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8918" w14:textId="77777777" w:rsidR="007A5779" w:rsidRPr="007A5779" w:rsidRDefault="007A5779" w:rsidP="007A5779">
      <w:pPr>
        <w:spacing w:after="0" w:line="240" w:lineRule="auto"/>
        <w:ind w:left="1260"/>
        <w:jc w:val="right"/>
        <w:rPr>
          <w:rFonts w:ascii="Calibri" w:eastAsia="Times New Roman" w:hAnsi="Calibri" w:cs="Calibri"/>
          <w:iCs/>
        </w:rPr>
      </w:pPr>
      <w:r w:rsidRPr="007A5779">
        <w:rPr>
          <w:rFonts w:ascii="Calibri" w:eastAsia="Times New Roman" w:hAnsi="Calibri" w:cs="Calibri"/>
          <w:iCs/>
        </w:rPr>
        <w:t>Apstiprināti</w:t>
      </w:r>
    </w:p>
    <w:p w14:paraId="04094F9D" w14:textId="77777777" w:rsidR="007A5779" w:rsidRPr="007A5779" w:rsidRDefault="007A5779" w:rsidP="007A5779">
      <w:pPr>
        <w:spacing w:after="0" w:line="240" w:lineRule="auto"/>
        <w:ind w:left="1260"/>
        <w:jc w:val="right"/>
        <w:rPr>
          <w:rFonts w:ascii="Calibri" w:eastAsia="Times New Roman" w:hAnsi="Calibri" w:cs="Calibri"/>
          <w:iCs/>
        </w:rPr>
      </w:pPr>
      <w:r w:rsidRPr="007A5779">
        <w:rPr>
          <w:rFonts w:ascii="Calibri" w:eastAsia="Times New Roman" w:hAnsi="Calibri" w:cs="Calibri"/>
          <w:iCs/>
        </w:rPr>
        <w:t>ar Cēsu novada domes</w:t>
      </w:r>
    </w:p>
    <w:p w14:paraId="743FF11B" w14:textId="77777777" w:rsidR="007A5779" w:rsidRPr="007A5779" w:rsidRDefault="007A5779" w:rsidP="007A5779">
      <w:pPr>
        <w:spacing w:after="0" w:line="240" w:lineRule="auto"/>
        <w:ind w:left="1260"/>
        <w:jc w:val="right"/>
        <w:rPr>
          <w:rFonts w:ascii="Calibri" w:eastAsia="Times New Roman" w:hAnsi="Calibri" w:cs="Calibri"/>
          <w:iCs/>
        </w:rPr>
      </w:pPr>
      <w:r w:rsidRPr="007A5779">
        <w:rPr>
          <w:rFonts w:ascii="Calibri" w:eastAsia="Times New Roman" w:hAnsi="Calibri" w:cs="Calibri"/>
          <w:iCs/>
        </w:rPr>
        <w:t xml:space="preserve"> 06.05.2021. lēmumu Nr.131</w:t>
      </w:r>
    </w:p>
    <w:p w14:paraId="5411860E" w14:textId="77777777" w:rsidR="007A5779" w:rsidRPr="007A5779" w:rsidRDefault="007A5779" w:rsidP="007A5779">
      <w:pPr>
        <w:spacing w:after="0" w:line="240" w:lineRule="auto"/>
        <w:ind w:left="1260"/>
        <w:jc w:val="right"/>
        <w:rPr>
          <w:rFonts w:ascii="Calibri" w:eastAsia="Times New Roman" w:hAnsi="Calibri" w:cs="Calibri"/>
          <w:iCs/>
        </w:rPr>
      </w:pPr>
    </w:p>
    <w:p w14:paraId="3F509AA2" w14:textId="77777777" w:rsidR="007A5779" w:rsidRPr="007A5779" w:rsidRDefault="007A5779" w:rsidP="007A5779">
      <w:pPr>
        <w:spacing w:after="0" w:line="240" w:lineRule="auto"/>
        <w:jc w:val="center"/>
        <w:rPr>
          <w:rFonts w:ascii="Calibri" w:eastAsia="Times New Roman" w:hAnsi="Calibri" w:cs="Calibri"/>
          <w:b/>
          <w:bCs/>
          <w:iCs/>
          <w:caps/>
        </w:rPr>
      </w:pPr>
      <w:r w:rsidRPr="007A5779">
        <w:rPr>
          <w:rFonts w:ascii="Calibri" w:eastAsia="Times New Roman" w:hAnsi="Calibri" w:cs="Calibri"/>
          <w:b/>
          <w:bCs/>
          <w:iCs/>
        </w:rPr>
        <w:t xml:space="preserve">CĒSU NOVADA PAŠVALDĪBAS NEKUSTAMĀ ĪPAŠUMA </w:t>
      </w:r>
      <w:r w:rsidRPr="007A5779">
        <w:rPr>
          <w:rFonts w:ascii="Calibri" w:eastAsia="Times New Roman" w:hAnsi="Calibri" w:cs="Times New Roman"/>
          <w:b/>
          <w:bCs/>
          <w:iCs/>
        </w:rPr>
        <w:t>CĪRULĪŠU IELA 66</w:t>
      </w:r>
      <w:r w:rsidRPr="007A5779">
        <w:rPr>
          <w:rFonts w:ascii="Calibri" w:eastAsia="Times New Roman" w:hAnsi="Calibri" w:cs="Calibri"/>
          <w:b/>
          <w:bCs/>
          <w:iCs/>
        </w:rPr>
        <w:t xml:space="preserve">, CĒSIS, CĒSU NOVADS, KADASTRA NUMURS 4201 </w:t>
      </w:r>
      <w:r w:rsidRPr="007A5779">
        <w:rPr>
          <w:rFonts w:ascii="Calibri" w:eastAsia="Times New Roman" w:hAnsi="Calibri" w:cs="Calibri"/>
          <w:b/>
          <w:bCs/>
          <w:iCs/>
          <w:spacing w:val="2"/>
        </w:rPr>
        <w:t>007 0209</w:t>
      </w:r>
      <w:r w:rsidRPr="007A5779">
        <w:rPr>
          <w:rFonts w:ascii="Calibri" w:eastAsia="Times New Roman" w:hAnsi="Calibri" w:cs="Calibri"/>
          <w:b/>
          <w:bCs/>
          <w:iCs/>
        </w:rPr>
        <w:t>, IZSOLES NOTEIKUMI</w:t>
      </w:r>
    </w:p>
    <w:p w14:paraId="124900A3" w14:textId="77777777" w:rsidR="007A5779" w:rsidRPr="007A5779" w:rsidRDefault="007A5779" w:rsidP="007A5779">
      <w:pPr>
        <w:spacing w:after="0" w:line="240" w:lineRule="auto"/>
        <w:jc w:val="center"/>
        <w:rPr>
          <w:rFonts w:ascii="Calibri" w:eastAsia="Times New Roman" w:hAnsi="Calibri" w:cs="Calibri"/>
          <w:iCs/>
          <w:caps/>
        </w:rPr>
      </w:pPr>
    </w:p>
    <w:p w14:paraId="15AA2125" w14:textId="77777777" w:rsidR="007A5779" w:rsidRPr="007A5779" w:rsidRDefault="007A5779" w:rsidP="007A5779">
      <w:pPr>
        <w:numPr>
          <w:ilvl w:val="3"/>
          <w:numId w:val="1"/>
        </w:numPr>
        <w:spacing w:after="0" w:line="240" w:lineRule="auto"/>
        <w:contextualSpacing/>
        <w:jc w:val="center"/>
        <w:rPr>
          <w:rFonts w:ascii="Calibri" w:eastAsia="Calibri" w:hAnsi="Calibri" w:cs="Calibri"/>
          <w:b/>
          <w:caps/>
          <w:lang w:eastAsia="lv-LV"/>
        </w:rPr>
      </w:pPr>
      <w:r w:rsidRPr="007A5779">
        <w:rPr>
          <w:rFonts w:ascii="Calibri" w:eastAsia="Calibri" w:hAnsi="Calibri" w:cs="Calibri"/>
          <w:b/>
          <w:caps/>
          <w:lang w:eastAsia="lv-LV"/>
        </w:rPr>
        <w:t>vispārīgie noteikumi</w:t>
      </w:r>
    </w:p>
    <w:p w14:paraId="3AC63733" w14:textId="77777777" w:rsidR="007A5779" w:rsidRPr="007A5779" w:rsidRDefault="007A5779" w:rsidP="007A5779">
      <w:pPr>
        <w:numPr>
          <w:ilvl w:val="1"/>
          <w:numId w:val="2"/>
        </w:numPr>
        <w:spacing w:after="0" w:line="240" w:lineRule="auto"/>
        <w:contextualSpacing/>
        <w:rPr>
          <w:rFonts w:ascii="Calibri" w:eastAsia="Calibri" w:hAnsi="Calibri" w:cs="Calibri"/>
          <w:b/>
          <w:caps/>
          <w:lang w:eastAsia="lv-LV"/>
        </w:rPr>
      </w:pPr>
      <w:r w:rsidRPr="007A5779">
        <w:rPr>
          <w:rFonts w:ascii="Calibri" w:eastAsia="Calibri" w:hAnsi="Calibri" w:cs="Calibri"/>
          <w:lang w:eastAsia="lv-LV"/>
        </w:rPr>
        <w:t xml:space="preserve">Cēsu novada pašvaldības nekustamā īpašuma – </w:t>
      </w:r>
      <w:r w:rsidRPr="007A5779">
        <w:rPr>
          <w:rFonts w:ascii="Calibri" w:eastAsia="Calibri" w:hAnsi="Calibri" w:cs="Calibri"/>
          <w:bCs/>
          <w:lang w:eastAsia="lv-LV"/>
        </w:rPr>
        <w:t>Cīrulīšu iela 66</w:t>
      </w:r>
      <w:r w:rsidRPr="007A5779">
        <w:rPr>
          <w:rFonts w:ascii="Calibri" w:eastAsia="Calibri" w:hAnsi="Calibri" w:cs="Calibri"/>
          <w:bCs/>
          <w:spacing w:val="2"/>
          <w:lang w:eastAsia="lv-LV"/>
        </w:rPr>
        <w:t>, Cēsis, Cēsu nov., kadastra Nr. 4201 007 0209</w:t>
      </w:r>
      <w:r w:rsidRPr="007A5779">
        <w:rPr>
          <w:rFonts w:ascii="Calibri" w:eastAsia="Calibri" w:hAnsi="Calibri" w:cs="Calibri"/>
          <w:lang w:eastAsia="lv-LV"/>
        </w:rPr>
        <w:t xml:space="preserve">, turpmāk tekstā – Nekustamais īpašums, izsoles noteikumi, turpmāk tekstā - Noteikumi, nosaka kārtību, kādā organizējama Nekustamā īpašuma izsole atbilstoši Publiskās personas mantas atsavināšanas likumam. </w:t>
      </w:r>
    </w:p>
    <w:p w14:paraId="61406030" w14:textId="77777777" w:rsidR="007A5779" w:rsidRPr="007A5779" w:rsidRDefault="007A5779" w:rsidP="007A5779">
      <w:pPr>
        <w:numPr>
          <w:ilvl w:val="1"/>
          <w:numId w:val="2"/>
        </w:numPr>
        <w:spacing w:after="0" w:line="240" w:lineRule="auto"/>
        <w:contextualSpacing/>
        <w:jc w:val="both"/>
        <w:rPr>
          <w:rFonts w:ascii="Calibri" w:eastAsia="Calibri" w:hAnsi="Calibri" w:cs="Calibri"/>
          <w:caps/>
          <w:lang w:eastAsia="lv-LV"/>
        </w:rPr>
      </w:pPr>
      <w:r w:rsidRPr="007A5779">
        <w:rPr>
          <w:rFonts w:ascii="Calibri" w:eastAsia="Calibri" w:hAnsi="Calibri" w:cs="Calibri"/>
          <w:lang w:eastAsia="lv-LV"/>
        </w:rPr>
        <w:t>Nekustamā īpašuma atsavināšanas veids – mutiska izsole ar augšupejošu soli.</w:t>
      </w:r>
    </w:p>
    <w:p w14:paraId="7DB70845"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 xml:space="preserve"> Izsoli organizē Pašvaldības mantas atsavināšanas un izsoles komisija, turpmāk tekstā – Komisija. </w:t>
      </w:r>
    </w:p>
    <w:p w14:paraId="71C5426A"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 xml:space="preserve"> Nekustamā īpašuma izsole notiek Cēsu novada pašvaldībā Raunas ielā 4, Cēsīs, </w:t>
      </w:r>
      <w:r w:rsidRPr="007A5779">
        <w:rPr>
          <w:rFonts w:ascii="Calibri" w:eastAsia="Times New Roman" w:hAnsi="Calibri" w:cs="Calibri"/>
          <w:b/>
          <w:iCs/>
        </w:rPr>
        <w:t>2021.gada 15.jūnijā plkst. 15.00.</w:t>
      </w:r>
    </w:p>
    <w:p w14:paraId="3791C662"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 xml:space="preserve">Nekustamā īpašuma nosacītā (sākotnējā) cena </w:t>
      </w:r>
      <w:r w:rsidRPr="007A5779">
        <w:rPr>
          <w:rFonts w:ascii="Calibri" w:eastAsia="Times New Roman" w:hAnsi="Calibri" w:cs="Calibri"/>
          <w:bCs/>
          <w:i/>
        </w:rPr>
        <w:t>22 700 EUR (divdesmit divi tūkstoši  septiņi simti eiro,</w:t>
      </w:r>
      <w:r w:rsidRPr="007A5779">
        <w:rPr>
          <w:rFonts w:ascii="Calibri" w:eastAsia="Times New Roman" w:hAnsi="Calibri" w:cs="Calibri"/>
          <w:bCs/>
          <w:i/>
          <w:iCs/>
        </w:rPr>
        <w:t xml:space="preserve"> 00 centi</w:t>
      </w:r>
      <w:r w:rsidRPr="007A5779">
        <w:rPr>
          <w:rFonts w:ascii="Calibri" w:eastAsia="Times New Roman" w:hAnsi="Calibri" w:cs="Calibri"/>
          <w:bCs/>
          <w:i/>
        </w:rPr>
        <w:t>).</w:t>
      </w:r>
    </w:p>
    <w:p w14:paraId="6E746A67"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 xml:space="preserve">Izsoles solis – </w:t>
      </w:r>
      <w:r w:rsidRPr="007A5779">
        <w:rPr>
          <w:rFonts w:ascii="Calibri" w:eastAsia="Times New Roman" w:hAnsi="Calibri" w:cs="Calibri"/>
          <w:b/>
          <w:iCs/>
        </w:rPr>
        <w:t xml:space="preserve">EUR 200.00 </w:t>
      </w:r>
      <w:r w:rsidRPr="007A5779">
        <w:rPr>
          <w:rFonts w:ascii="Calibri" w:eastAsia="Times New Roman" w:hAnsi="Calibri" w:cs="Calibri"/>
          <w:iCs/>
        </w:rPr>
        <w:t xml:space="preserve">(divi simti </w:t>
      </w:r>
      <w:r w:rsidRPr="007A5779">
        <w:rPr>
          <w:rFonts w:ascii="Calibri" w:eastAsia="Times New Roman" w:hAnsi="Calibri" w:cs="Calibri"/>
          <w:i/>
          <w:iCs/>
        </w:rPr>
        <w:t>euro,</w:t>
      </w:r>
      <w:r w:rsidRPr="007A5779">
        <w:rPr>
          <w:rFonts w:ascii="Calibri" w:eastAsia="Times New Roman" w:hAnsi="Calibri" w:cs="Calibri"/>
          <w:iCs/>
        </w:rPr>
        <w:t>00</w:t>
      </w:r>
      <w:r w:rsidRPr="007A5779">
        <w:rPr>
          <w:rFonts w:ascii="Calibri" w:eastAsia="Times New Roman" w:hAnsi="Calibri" w:cs="Calibri"/>
          <w:i/>
          <w:iCs/>
        </w:rPr>
        <w:t xml:space="preserve"> centi</w:t>
      </w:r>
      <w:r w:rsidRPr="007A5779">
        <w:rPr>
          <w:rFonts w:ascii="Calibri" w:eastAsia="Times New Roman" w:hAnsi="Calibri" w:cs="Calibri"/>
          <w:iCs/>
        </w:rPr>
        <w:t xml:space="preserve">). </w:t>
      </w:r>
    </w:p>
    <w:p w14:paraId="0322D23B"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 xml:space="preserve">Nodrošinājuma nauda </w:t>
      </w:r>
      <w:r w:rsidRPr="007A5779">
        <w:rPr>
          <w:rFonts w:ascii="Calibri" w:eastAsia="Times New Roman" w:hAnsi="Calibri" w:cs="Calibri"/>
          <w:b/>
          <w:iCs/>
        </w:rPr>
        <w:t>EUR 2 270.00</w:t>
      </w:r>
      <w:r w:rsidRPr="007A5779">
        <w:rPr>
          <w:rFonts w:ascii="Calibri" w:eastAsia="Times New Roman" w:hAnsi="Calibri" w:cs="Calibri"/>
          <w:iCs/>
        </w:rPr>
        <w:t xml:space="preserve"> </w:t>
      </w:r>
      <w:r w:rsidRPr="007A5779">
        <w:rPr>
          <w:rFonts w:ascii="Calibri" w:eastAsia="Times New Roman" w:hAnsi="Calibri" w:cs="Calibri"/>
          <w:i/>
        </w:rPr>
        <w:t xml:space="preserve">(divi tūkstoši divi simti septiņdesmit </w:t>
      </w:r>
      <w:proofErr w:type="spellStart"/>
      <w:r w:rsidRPr="007A5779">
        <w:rPr>
          <w:rFonts w:ascii="Calibri" w:eastAsia="Times New Roman" w:hAnsi="Calibri" w:cs="Calibri"/>
          <w:i/>
        </w:rPr>
        <w:t>euro</w:t>
      </w:r>
      <w:proofErr w:type="spellEnd"/>
      <w:r w:rsidRPr="007A5779">
        <w:rPr>
          <w:rFonts w:ascii="Calibri" w:eastAsia="Times New Roman" w:hAnsi="Calibri" w:cs="Calibri"/>
          <w:i/>
        </w:rPr>
        <w:t>, 00 centi)</w:t>
      </w:r>
      <w:r w:rsidRPr="007A5779">
        <w:rPr>
          <w:rFonts w:ascii="Calibri" w:eastAsia="Times New Roman" w:hAnsi="Calibri" w:cs="Calibri"/>
          <w:iCs/>
        </w:rPr>
        <w:t xml:space="preserve"> iemaksājama Cēsu novada pašvaldības kontā: Cēsu novada pašvaldība, </w:t>
      </w:r>
      <w:proofErr w:type="spellStart"/>
      <w:r w:rsidRPr="007A5779">
        <w:rPr>
          <w:rFonts w:ascii="Calibri" w:eastAsia="Times New Roman" w:hAnsi="Calibri" w:cs="Calibri"/>
          <w:iCs/>
        </w:rPr>
        <w:t>Reģ</w:t>
      </w:r>
      <w:proofErr w:type="spellEnd"/>
      <w:r w:rsidRPr="007A5779">
        <w:rPr>
          <w:rFonts w:ascii="Calibri" w:eastAsia="Times New Roman" w:hAnsi="Calibri" w:cs="Calibri"/>
          <w:iCs/>
        </w:rPr>
        <w:t xml:space="preserve">. Nr. 90000031048, </w:t>
      </w:r>
      <w:r w:rsidRPr="007A5779">
        <w:rPr>
          <w:rFonts w:ascii="Calibri" w:eastAsia="Times New Roman" w:hAnsi="Calibri" w:cs="Calibri"/>
          <w:iCs/>
          <w:lang w:val="es-ES"/>
        </w:rPr>
        <w:t xml:space="preserve">Raunas iela 4, Cēsis, Cēsu novads, LV- 4101, </w:t>
      </w:r>
      <w:r w:rsidRPr="007A5779">
        <w:rPr>
          <w:rFonts w:ascii="Calibri" w:eastAsia="Times New Roman" w:hAnsi="Calibri" w:cs="Calibri"/>
          <w:iCs/>
        </w:rPr>
        <w:t xml:space="preserve">Banka: AS SEB banka, Bankas kods: UNLALV2X, Konts: LV51 UNLA 0004 0131 3083 5 </w:t>
      </w:r>
      <w:r w:rsidRPr="007A5779">
        <w:rPr>
          <w:rFonts w:ascii="Calibri" w:eastAsia="Calibri" w:hAnsi="Calibri" w:cs="Calibri"/>
        </w:rPr>
        <w:t xml:space="preserve">ar norādi „Nodrošinājuma nauda Nekustamā īpašuma Cīrulīšu iela 66, izsolei”. </w:t>
      </w:r>
    </w:p>
    <w:p w14:paraId="69E7C89E" w14:textId="77777777" w:rsidR="007A5779" w:rsidRPr="007A5779" w:rsidRDefault="007A5779" w:rsidP="007A5779">
      <w:pPr>
        <w:numPr>
          <w:ilvl w:val="1"/>
          <w:numId w:val="2"/>
        </w:numPr>
        <w:spacing w:after="0" w:line="240" w:lineRule="auto"/>
        <w:contextualSpacing/>
        <w:rPr>
          <w:rFonts w:ascii="Calibri" w:eastAsia="Calibri" w:hAnsi="Calibri" w:cs="Calibri"/>
          <w:lang w:eastAsia="lv-LV"/>
        </w:rPr>
      </w:pPr>
      <w:r w:rsidRPr="007A5779">
        <w:rPr>
          <w:rFonts w:ascii="Calibri" w:eastAsia="Calibri" w:hAnsi="Calibri" w:cs="Calibri"/>
          <w:lang w:eastAsia="lv-LV"/>
        </w:rPr>
        <w:t>Sludinājums par Nekustamā īpašuma izsoli publicējams Latvijas Republikas oficiālajā izdevumā „Latvijas Vēstnesis”, laikrakstā „Druva” un pašvaldības mājas lapā www.cesis.lv.</w:t>
      </w:r>
    </w:p>
    <w:p w14:paraId="7C085586"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Izsoles rezultātus apstiprina Cēsu novada dome.</w:t>
      </w:r>
    </w:p>
    <w:p w14:paraId="66C5FDBF" w14:textId="77777777" w:rsidR="007A5779" w:rsidRPr="007A5779" w:rsidRDefault="007A5779" w:rsidP="007A5779">
      <w:pPr>
        <w:spacing w:after="0" w:line="240" w:lineRule="auto"/>
        <w:jc w:val="both"/>
        <w:rPr>
          <w:rFonts w:ascii="Calibri" w:eastAsia="Times New Roman" w:hAnsi="Calibri" w:cs="Calibri"/>
          <w:iCs/>
        </w:rPr>
      </w:pPr>
    </w:p>
    <w:p w14:paraId="54A48331" w14:textId="77777777" w:rsidR="007A5779" w:rsidRPr="007A5779" w:rsidRDefault="007A5779" w:rsidP="007A5779">
      <w:pPr>
        <w:numPr>
          <w:ilvl w:val="0"/>
          <w:numId w:val="2"/>
        </w:numPr>
        <w:spacing w:after="0" w:line="240" w:lineRule="auto"/>
        <w:contextualSpacing/>
        <w:jc w:val="center"/>
        <w:rPr>
          <w:rFonts w:ascii="Calibri" w:eastAsia="Calibri" w:hAnsi="Calibri" w:cs="Calibri"/>
          <w:b/>
          <w:caps/>
          <w:lang w:eastAsia="lv-LV"/>
        </w:rPr>
      </w:pPr>
      <w:r w:rsidRPr="007A5779">
        <w:rPr>
          <w:rFonts w:ascii="Calibri" w:eastAsia="Calibri" w:hAnsi="Calibri" w:cs="Calibri"/>
          <w:b/>
          <w:caps/>
          <w:lang w:eastAsia="lv-LV"/>
        </w:rPr>
        <w:t>īpašuma objekta raksturojums</w:t>
      </w:r>
    </w:p>
    <w:p w14:paraId="4649E3D7" w14:textId="77777777" w:rsidR="007A5779" w:rsidRPr="007A5779" w:rsidRDefault="007A5779" w:rsidP="007A5779">
      <w:pPr>
        <w:numPr>
          <w:ilvl w:val="1"/>
          <w:numId w:val="2"/>
        </w:numPr>
        <w:spacing w:after="0" w:line="240" w:lineRule="auto"/>
        <w:contextualSpacing/>
        <w:jc w:val="both"/>
        <w:rPr>
          <w:rFonts w:ascii="Calibri" w:eastAsia="Calibri" w:hAnsi="Calibri" w:cs="Calibri"/>
          <w:lang w:eastAsia="lv-LV"/>
        </w:rPr>
      </w:pPr>
      <w:r w:rsidRPr="007A5779">
        <w:rPr>
          <w:rFonts w:ascii="Calibri" w:eastAsia="Calibri" w:hAnsi="Calibri" w:cs="Calibri"/>
          <w:lang w:eastAsia="lv-LV"/>
        </w:rPr>
        <w:t>Vidzemes rajona tiesas Cēsu pilsētas zemesgrāmatas nodalījumā Nr. 481, reģistrēts Nekustamais īpašums Cīrulīšu iela 66, Cēsis, Cēsu nov., kadastra numurs 4201 007 0209, lēmuma datums: 14.07.2016., īpašnieks: Cēsu novada pašvaldība, nodokļu maksātāja kods 90000031048.</w:t>
      </w:r>
    </w:p>
    <w:p w14:paraId="1BB67E4F" w14:textId="77777777" w:rsidR="007A5779" w:rsidRPr="007A5779" w:rsidRDefault="007A5779" w:rsidP="007A5779">
      <w:pPr>
        <w:numPr>
          <w:ilvl w:val="1"/>
          <w:numId w:val="2"/>
        </w:numPr>
        <w:spacing w:after="0" w:line="240" w:lineRule="auto"/>
        <w:contextualSpacing/>
        <w:jc w:val="both"/>
        <w:rPr>
          <w:rFonts w:ascii="Calibri" w:eastAsia="Calibri" w:hAnsi="Calibri" w:cs="Calibri"/>
          <w:color w:val="000000"/>
          <w:lang w:eastAsia="lv-LV"/>
        </w:rPr>
      </w:pPr>
      <w:r w:rsidRPr="007A5779">
        <w:rPr>
          <w:rFonts w:ascii="Calibri" w:eastAsia="Calibri" w:hAnsi="Calibri" w:cs="Calibri"/>
          <w:color w:val="000000"/>
          <w:lang w:eastAsia="lv-LV"/>
        </w:rPr>
        <w:t xml:space="preserve">Nekustamais īpašumus – </w:t>
      </w:r>
      <w:r w:rsidRPr="007A5779">
        <w:rPr>
          <w:rFonts w:ascii="Calibri" w:eastAsia="Calibri" w:hAnsi="Calibri" w:cs="Calibri"/>
          <w:lang w:eastAsia="lv-LV"/>
        </w:rPr>
        <w:t>Cīrulīšu iela 66, Cēsis, Cēsu nov., kadastra numurs 4201 007 0209</w:t>
      </w:r>
      <w:r w:rsidRPr="007A5779">
        <w:rPr>
          <w:rFonts w:ascii="Calibri" w:eastAsia="Calibri" w:hAnsi="Calibri" w:cs="Calibri"/>
          <w:color w:val="000000"/>
          <w:lang w:eastAsia="lv-LV"/>
        </w:rPr>
        <w:t xml:space="preserve">, </w:t>
      </w:r>
      <w:r w:rsidRPr="007A5779">
        <w:rPr>
          <w:rFonts w:ascii="Calibri" w:eastAsia="Calibri" w:hAnsi="Calibri" w:cs="Calibri"/>
          <w:spacing w:val="2"/>
          <w:lang w:eastAsia="lv-LV"/>
        </w:rPr>
        <w:t xml:space="preserve">kas sastāv no zemes gabala 4582 m² platībā (kadastra apzīmējums 4201 007 0209), </w:t>
      </w:r>
      <w:r w:rsidRPr="007A5779">
        <w:rPr>
          <w:rFonts w:ascii="Calibri" w:eastAsia="Calibri" w:hAnsi="Calibri" w:cs="Calibri"/>
          <w:color w:val="000000"/>
          <w:lang w:eastAsia="lv-LV"/>
        </w:rPr>
        <w:t>turpmāk – Nekustamais īpašums.</w:t>
      </w:r>
    </w:p>
    <w:p w14:paraId="43184FF3" w14:textId="77777777" w:rsidR="007A5779" w:rsidRPr="007A5779" w:rsidRDefault="007A5779" w:rsidP="007A5779">
      <w:pPr>
        <w:numPr>
          <w:ilvl w:val="1"/>
          <w:numId w:val="2"/>
        </w:numPr>
        <w:spacing w:after="0" w:line="240" w:lineRule="auto"/>
        <w:contextualSpacing/>
        <w:jc w:val="both"/>
        <w:rPr>
          <w:rFonts w:ascii="Calibri" w:eastAsia="Calibri" w:hAnsi="Calibri" w:cs="Calibri"/>
          <w:lang w:eastAsia="lv-LV"/>
        </w:rPr>
      </w:pPr>
      <w:r w:rsidRPr="007A5779">
        <w:rPr>
          <w:rFonts w:ascii="Calibri" w:eastAsia="Calibri" w:hAnsi="Calibri" w:cs="Calibri"/>
          <w:lang w:eastAsia="lv-LV"/>
        </w:rPr>
        <w:t xml:space="preserve">Apbūvei paredzētais Nekustamais īpašums kadastrāli uzmērīts un izgatavoti zemes vienības, kadastra apzīmējums 4201 007 0209, robežu, situācijas un apgrūtinājumu plāni, nosakot zemes vienības platību un apgrūtinājumus: </w:t>
      </w:r>
    </w:p>
    <w:p w14:paraId="16C00069" w14:textId="77777777" w:rsidR="007A5779" w:rsidRPr="007A5779" w:rsidRDefault="007A5779" w:rsidP="007A5779">
      <w:pPr>
        <w:spacing w:after="0" w:line="240" w:lineRule="auto"/>
        <w:ind w:left="501"/>
        <w:contextualSpacing/>
        <w:jc w:val="both"/>
        <w:rPr>
          <w:rFonts w:ascii="Calibri" w:eastAsia="Calibri" w:hAnsi="Calibri" w:cs="Calibri"/>
          <w:lang w:eastAsia="lv-LV"/>
        </w:rPr>
      </w:pPr>
      <w:r w:rsidRPr="007A5779">
        <w:rPr>
          <w:rFonts w:ascii="Calibri" w:eastAsia="Calibri" w:hAnsi="Calibri" w:cs="Calibri"/>
          <w:lang w:eastAsia="lv-LV"/>
        </w:rPr>
        <w:t xml:space="preserve">7312050201 – </w:t>
      </w:r>
      <w:r w:rsidRPr="007A5779">
        <w:rPr>
          <w:rFonts w:ascii="Calibri" w:eastAsia="Calibri" w:hAnsi="Calibri" w:cs="Calibri"/>
          <w:bCs/>
          <w:lang w:eastAsia="lv-LV"/>
        </w:rPr>
        <w:t>ekspluatācijas aizsargjoslas teritorija gar elektrisko tīklu kabeļu līniju 0,0253 ha;</w:t>
      </w:r>
    </w:p>
    <w:p w14:paraId="5EDC7B88" w14:textId="77777777" w:rsidR="007A5779" w:rsidRPr="007A5779" w:rsidRDefault="007A5779" w:rsidP="007A5779">
      <w:pPr>
        <w:spacing w:after="0" w:line="240" w:lineRule="auto"/>
        <w:ind w:left="567" w:right="33" w:hanging="533"/>
        <w:jc w:val="both"/>
        <w:rPr>
          <w:rFonts w:ascii="Calibri" w:eastAsia="Times New Roman" w:hAnsi="Calibri" w:cs="Calibri"/>
          <w:bCs/>
        </w:rPr>
      </w:pPr>
      <w:r w:rsidRPr="007A5779">
        <w:rPr>
          <w:rFonts w:ascii="Calibri" w:eastAsia="Times New Roman" w:hAnsi="Calibri" w:cs="Calibri"/>
          <w:iCs/>
        </w:rPr>
        <w:t xml:space="preserve">        7312060100 – </w:t>
      </w:r>
      <w:r w:rsidRPr="007A5779">
        <w:rPr>
          <w:rFonts w:ascii="Calibri" w:eastAsia="Times New Roman" w:hAnsi="Calibri" w:cs="Calibri"/>
          <w:bCs/>
        </w:rPr>
        <w:t>ekspluatācijas aizsargjoslas teritorija gar pazemes siltumvadu, siltumapgādes iekārtu un būvi 0,0062 ha;</w:t>
      </w:r>
    </w:p>
    <w:p w14:paraId="4B7C03DF" w14:textId="77777777" w:rsidR="007A5779" w:rsidRPr="007A5779" w:rsidRDefault="007A5779" w:rsidP="007A5779">
      <w:pPr>
        <w:spacing w:after="0" w:line="240" w:lineRule="auto"/>
        <w:ind w:left="567" w:right="33" w:hanging="533"/>
        <w:jc w:val="both"/>
        <w:rPr>
          <w:rFonts w:ascii="Calibri" w:eastAsia="Times New Roman" w:hAnsi="Calibri" w:cs="Calibri"/>
          <w:bCs/>
        </w:rPr>
      </w:pPr>
      <w:r w:rsidRPr="007A5779">
        <w:rPr>
          <w:rFonts w:ascii="Calibri" w:eastAsia="Times New Roman" w:hAnsi="Calibri" w:cs="Calibri"/>
          <w:iCs/>
        </w:rPr>
        <w:t xml:space="preserve">          7312010300 – </w:t>
      </w:r>
      <w:r w:rsidRPr="007A5779">
        <w:rPr>
          <w:rFonts w:ascii="Calibri" w:eastAsia="Times New Roman" w:hAnsi="Calibri" w:cs="Calibri"/>
          <w:bCs/>
        </w:rPr>
        <w:t>ekspluatācijas aizsargjoslas teritorija gar pašteces kanalizācijas vadu 0,0925 ha;</w:t>
      </w:r>
    </w:p>
    <w:p w14:paraId="6FAD5854" w14:textId="77777777" w:rsidR="007A5779" w:rsidRPr="007A5779" w:rsidRDefault="007A5779" w:rsidP="007A5779">
      <w:pPr>
        <w:spacing w:after="0" w:line="240" w:lineRule="auto"/>
        <w:ind w:left="567" w:right="33" w:hanging="533"/>
        <w:jc w:val="both"/>
        <w:rPr>
          <w:rFonts w:ascii="Calibri" w:eastAsia="Times New Roman" w:hAnsi="Calibri" w:cs="Calibri"/>
          <w:bCs/>
        </w:rPr>
      </w:pPr>
      <w:r w:rsidRPr="007A5779">
        <w:rPr>
          <w:rFonts w:ascii="Calibri" w:eastAsia="Times New Roman" w:hAnsi="Calibri" w:cs="Calibri"/>
          <w:iCs/>
        </w:rPr>
        <w:t xml:space="preserve">          120102 –</w:t>
      </w:r>
      <w:r w:rsidRPr="007A5779">
        <w:rPr>
          <w:rFonts w:ascii="Calibri" w:eastAsia="Times New Roman" w:hAnsi="Calibri" w:cs="Calibri"/>
          <w:bCs/>
        </w:rPr>
        <w:t xml:space="preserve">aizsargjoslas teritorija gar kanalizācijas </w:t>
      </w:r>
      <w:proofErr w:type="spellStart"/>
      <w:r w:rsidRPr="007A5779">
        <w:rPr>
          <w:rFonts w:ascii="Calibri" w:eastAsia="Times New Roman" w:hAnsi="Calibri" w:cs="Calibri"/>
          <w:bCs/>
        </w:rPr>
        <w:t>spiedvadu</w:t>
      </w:r>
      <w:proofErr w:type="spellEnd"/>
      <w:r w:rsidRPr="007A5779">
        <w:rPr>
          <w:rFonts w:ascii="Calibri" w:eastAsia="Times New Roman" w:hAnsi="Calibri" w:cs="Calibri"/>
          <w:bCs/>
        </w:rPr>
        <w:t xml:space="preserve"> 0,0656 ha;</w:t>
      </w:r>
    </w:p>
    <w:p w14:paraId="682271F1" w14:textId="77777777" w:rsidR="007A5779" w:rsidRPr="007A5779" w:rsidRDefault="007A5779" w:rsidP="007A5779">
      <w:pPr>
        <w:spacing w:after="0" w:line="240" w:lineRule="auto"/>
        <w:ind w:left="567" w:right="33" w:hanging="533"/>
        <w:jc w:val="both"/>
        <w:rPr>
          <w:rFonts w:ascii="Calibri" w:eastAsia="Times New Roman" w:hAnsi="Calibri" w:cs="Calibri"/>
          <w:bCs/>
        </w:rPr>
      </w:pPr>
      <w:r w:rsidRPr="007A5779">
        <w:rPr>
          <w:rFonts w:ascii="Calibri" w:eastAsia="Times New Roman" w:hAnsi="Calibri" w:cs="Calibri"/>
          <w:iCs/>
        </w:rPr>
        <w:t xml:space="preserve">          020801 –</w:t>
      </w:r>
      <w:r w:rsidRPr="007A5779">
        <w:rPr>
          <w:rFonts w:ascii="Calibri" w:eastAsia="Times New Roman" w:hAnsi="Calibri" w:cs="Calibri"/>
          <w:bCs/>
        </w:rPr>
        <w:t>aizsargjoslas teritorija gar gāzesvadu ar spiedienu 0,0601 ha;</w:t>
      </w:r>
    </w:p>
    <w:p w14:paraId="0C7A2C41" w14:textId="77777777" w:rsidR="007A5779" w:rsidRPr="007A5779" w:rsidRDefault="007A5779" w:rsidP="007A5779">
      <w:pPr>
        <w:spacing w:after="0" w:line="240" w:lineRule="auto"/>
        <w:ind w:left="709" w:right="33" w:hanging="709"/>
        <w:jc w:val="both"/>
        <w:rPr>
          <w:rFonts w:ascii="Calibri" w:eastAsia="Times New Roman" w:hAnsi="Calibri" w:cs="Calibri"/>
          <w:bCs/>
        </w:rPr>
      </w:pPr>
      <w:r w:rsidRPr="007A5779">
        <w:rPr>
          <w:rFonts w:ascii="Calibri" w:eastAsia="Times New Roman" w:hAnsi="Calibri" w:cs="Calibri"/>
          <w:iCs/>
        </w:rPr>
        <w:lastRenderedPageBreak/>
        <w:t xml:space="preserve">           020401 –</w:t>
      </w:r>
      <w:r w:rsidRPr="007A5779">
        <w:rPr>
          <w:rFonts w:ascii="Calibri" w:eastAsia="Times New Roman" w:hAnsi="Calibri" w:cs="Calibri"/>
          <w:bCs/>
        </w:rPr>
        <w:t>aizsargjoslas teritorija gar pazemes elektronisko sakaru tīklu   līnijām un kabeļu      kanalizāciju 0,0498 ha.</w:t>
      </w:r>
    </w:p>
    <w:p w14:paraId="46007D33" w14:textId="77777777" w:rsidR="007A5779" w:rsidRPr="007A5779" w:rsidRDefault="007A5779" w:rsidP="007A5779">
      <w:pPr>
        <w:spacing w:after="0" w:line="240" w:lineRule="auto"/>
        <w:ind w:left="540" w:hanging="540"/>
        <w:jc w:val="both"/>
        <w:rPr>
          <w:rFonts w:ascii="Calibri" w:eastAsia="Times New Roman" w:hAnsi="Calibri" w:cs="Calibri"/>
        </w:rPr>
      </w:pPr>
      <w:r w:rsidRPr="007A5779">
        <w:rPr>
          <w:rFonts w:ascii="Calibri" w:eastAsia="Times New Roman" w:hAnsi="Calibri" w:cs="Calibri"/>
          <w:iCs/>
        </w:rPr>
        <w:t xml:space="preserve">2.4.Nekustamais īpašums atrodas Cēsu pilsētā, dzīvojamā rajonā Cīrulīši. Apkārtnē daudzdzīvokļu un sabiedriska rakstura apbūve, netālu Žagarkalns. Zemes gabals neregulāras formas, zeme ar līdzenu reljefu, teritorija nav nožogota.             </w:t>
      </w:r>
    </w:p>
    <w:p w14:paraId="1BCFE13A" w14:textId="77777777" w:rsidR="007A5779" w:rsidRPr="007A5779" w:rsidRDefault="007A5779" w:rsidP="007A5779">
      <w:pPr>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2.5.Īpašuma objektu var apskatīt, iepriekš sazinoties ar Cēsu novada pašvaldības Īpašumu apsaimniekošanas pārvaldes nekustamo īpašumu pārvaldnieku Aigaru </w:t>
      </w:r>
      <w:proofErr w:type="spellStart"/>
      <w:r w:rsidRPr="007A5779">
        <w:rPr>
          <w:rFonts w:ascii="Calibri" w:eastAsia="Times New Roman" w:hAnsi="Calibri" w:cs="Calibri"/>
          <w:iCs/>
        </w:rPr>
        <w:t>Ķerpi</w:t>
      </w:r>
      <w:proofErr w:type="spellEnd"/>
      <w:r w:rsidRPr="007A5779">
        <w:rPr>
          <w:rFonts w:ascii="Calibri" w:eastAsia="Times New Roman" w:hAnsi="Calibri" w:cs="Calibri"/>
          <w:iCs/>
        </w:rPr>
        <w:t>, mob.t. 26104449.</w:t>
      </w:r>
    </w:p>
    <w:p w14:paraId="11001D6E" w14:textId="77777777" w:rsidR="007A5779" w:rsidRPr="007A5779" w:rsidRDefault="007A5779" w:rsidP="007A5779">
      <w:pPr>
        <w:spacing w:after="0" w:line="240" w:lineRule="auto"/>
        <w:jc w:val="both"/>
        <w:rPr>
          <w:rFonts w:ascii="Calibri" w:eastAsia="Times New Roman" w:hAnsi="Calibri" w:cs="Calibri"/>
          <w:iCs/>
          <w:color w:val="FF0000"/>
          <w:highlight w:val="red"/>
        </w:rPr>
      </w:pPr>
    </w:p>
    <w:p w14:paraId="4C75B0A5" w14:textId="77777777" w:rsidR="007A5779" w:rsidRPr="007A5779" w:rsidRDefault="007A5779" w:rsidP="007A5779">
      <w:pPr>
        <w:numPr>
          <w:ilvl w:val="0"/>
          <w:numId w:val="2"/>
        </w:numPr>
        <w:spacing w:after="0" w:line="240" w:lineRule="auto"/>
        <w:contextualSpacing/>
        <w:jc w:val="center"/>
        <w:rPr>
          <w:rFonts w:ascii="Calibri" w:eastAsia="Calibri" w:hAnsi="Calibri" w:cs="Calibri"/>
          <w:b/>
          <w:caps/>
          <w:lang w:eastAsia="lv-LV"/>
        </w:rPr>
      </w:pPr>
      <w:bookmarkStart w:id="0" w:name="_Hlk69980036"/>
      <w:r w:rsidRPr="007A5779">
        <w:rPr>
          <w:rFonts w:ascii="Calibri" w:eastAsia="Calibri" w:hAnsi="Calibri" w:cs="Calibri"/>
          <w:b/>
          <w:caps/>
          <w:lang w:eastAsia="lv-LV"/>
        </w:rPr>
        <w:t>nekustamā īpašuma attīstības nosacījumi</w:t>
      </w:r>
    </w:p>
    <w:p w14:paraId="5A067FCF" w14:textId="77777777" w:rsidR="007A5779" w:rsidRPr="007A5779" w:rsidRDefault="007A5779" w:rsidP="007A5779">
      <w:pPr>
        <w:spacing w:after="0" w:line="240" w:lineRule="auto"/>
        <w:ind w:left="360"/>
        <w:contextualSpacing/>
        <w:rPr>
          <w:rFonts w:ascii="Calibri" w:eastAsia="Calibri" w:hAnsi="Calibri" w:cs="Calibri"/>
          <w:b/>
          <w:caps/>
          <w:lang w:eastAsia="lv-LV"/>
        </w:rPr>
      </w:pPr>
    </w:p>
    <w:p w14:paraId="4662082F" w14:textId="77777777" w:rsidR="007A5779" w:rsidRPr="007A5779" w:rsidRDefault="007A5779" w:rsidP="007A5779">
      <w:pPr>
        <w:numPr>
          <w:ilvl w:val="1"/>
          <w:numId w:val="2"/>
        </w:numPr>
        <w:spacing w:after="0" w:line="240" w:lineRule="auto"/>
        <w:jc w:val="both"/>
        <w:rPr>
          <w:rFonts w:ascii="Calibri" w:eastAsia="Times New Roman" w:hAnsi="Calibri" w:cs="Calibri"/>
          <w:spacing w:val="2"/>
        </w:rPr>
      </w:pPr>
      <w:r w:rsidRPr="007A5779">
        <w:rPr>
          <w:rFonts w:ascii="Calibri" w:eastAsia="Times New Roman" w:hAnsi="Calibri" w:cs="Calibri"/>
        </w:rPr>
        <w:t>Atbilstoši Cēsu novada 24.11.2016. saistošajiem noteikumiem Nr.21 “Par Cēsu novada teritorijas plānojuma 2016.-2026. gadam grafiskās daļas, teritorijas izmantošanas un apbūves noteikumu apstiprināšanu”, nekustamais īpašums Cīrulīšu iela 66, Cēsīs, Cēsu novadā,</w:t>
      </w:r>
      <w:r w:rsidRPr="007A5779">
        <w:rPr>
          <w:rFonts w:ascii="Calibri" w:eastAsia="Times New Roman" w:hAnsi="Calibri" w:cs="Calibri"/>
          <w:spacing w:val="2"/>
        </w:rPr>
        <w:t xml:space="preserve"> atrodas funkcionālajās zonās – </w:t>
      </w:r>
      <w:proofErr w:type="spellStart"/>
      <w:r w:rsidRPr="007A5779">
        <w:rPr>
          <w:rFonts w:ascii="Calibri" w:eastAsia="Times New Roman" w:hAnsi="Calibri" w:cs="Calibri"/>
          <w:spacing w:val="2"/>
        </w:rPr>
        <w:t>Rūpnieciskās</w:t>
      </w:r>
      <w:proofErr w:type="spellEnd"/>
      <w:r w:rsidRPr="007A5779">
        <w:rPr>
          <w:rFonts w:ascii="Calibri" w:eastAsia="Times New Roman" w:hAnsi="Calibri" w:cs="Calibri"/>
          <w:spacing w:val="2"/>
        </w:rPr>
        <w:t xml:space="preserve"> </w:t>
      </w:r>
      <w:proofErr w:type="spellStart"/>
      <w:r w:rsidRPr="007A5779">
        <w:rPr>
          <w:rFonts w:ascii="Calibri" w:eastAsia="Times New Roman" w:hAnsi="Calibri" w:cs="Calibri"/>
          <w:spacing w:val="2"/>
        </w:rPr>
        <w:t>apbūves</w:t>
      </w:r>
      <w:proofErr w:type="spellEnd"/>
      <w:r w:rsidRPr="007A5779">
        <w:rPr>
          <w:rFonts w:ascii="Calibri" w:eastAsia="Times New Roman" w:hAnsi="Calibri" w:cs="Calibri"/>
          <w:spacing w:val="2"/>
        </w:rPr>
        <w:t xml:space="preserve"> trešās </w:t>
      </w:r>
      <w:proofErr w:type="spellStart"/>
      <w:r w:rsidRPr="007A5779">
        <w:rPr>
          <w:rFonts w:ascii="Calibri" w:eastAsia="Times New Roman" w:hAnsi="Calibri" w:cs="Calibri"/>
          <w:spacing w:val="2"/>
        </w:rPr>
        <w:t>apakšzonas</w:t>
      </w:r>
      <w:proofErr w:type="spellEnd"/>
      <w:r w:rsidRPr="007A5779">
        <w:rPr>
          <w:rFonts w:ascii="Calibri" w:eastAsia="Times New Roman" w:hAnsi="Calibri" w:cs="Calibri"/>
          <w:spacing w:val="2"/>
        </w:rPr>
        <w:t xml:space="preserve"> teritorija R3 un Jauktas centru apbūves otrās </w:t>
      </w:r>
      <w:proofErr w:type="spellStart"/>
      <w:r w:rsidRPr="007A5779">
        <w:rPr>
          <w:rFonts w:ascii="Calibri" w:eastAsia="Times New Roman" w:hAnsi="Calibri" w:cs="Calibri"/>
          <w:spacing w:val="2"/>
        </w:rPr>
        <w:t>apakšzonas</w:t>
      </w:r>
      <w:proofErr w:type="spellEnd"/>
      <w:r w:rsidRPr="007A5779">
        <w:rPr>
          <w:rFonts w:ascii="Calibri" w:eastAsia="Times New Roman" w:hAnsi="Calibri" w:cs="Calibri"/>
          <w:spacing w:val="2"/>
        </w:rPr>
        <w:t xml:space="preserve"> teritorijā JC2.</w:t>
      </w:r>
    </w:p>
    <w:p w14:paraId="39E0C0B3" w14:textId="77777777" w:rsidR="007A5779" w:rsidRPr="007A5779" w:rsidRDefault="007A5779" w:rsidP="007A5779">
      <w:pPr>
        <w:numPr>
          <w:ilvl w:val="1"/>
          <w:numId w:val="2"/>
        </w:numPr>
        <w:spacing w:after="0" w:line="240" w:lineRule="auto"/>
        <w:jc w:val="both"/>
        <w:rPr>
          <w:rFonts w:ascii="Calibri" w:eastAsia="Times New Roman" w:hAnsi="Calibri" w:cs="Calibri"/>
          <w:spacing w:val="2"/>
        </w:rPr>
      </w:pPr>
      <w:r w:rsidRPr="007A5779">
        <w:rPr>
          <w:rFonts w:ascii="Calibri" w:eastAsia="Times New Roman" w:hAnsi="Calibri" w:cs="Calibri"/>
          <w:spacing w:val="2"/>
        </w:rPr>
        <w:t>Pretendentam jāpārņem 22.04.2016. noslēgtā Zemes nomas līguma Nr. 578/2016/2-7 saistības.</w:t>
      </w:r>
    </w:p>
    <w:p w14:paraId="7E4D73C2" w14:textId="77777777" w:rsidR="007A5779" w:rsidRPr="007A5779" w:rsidRDefault="007A5779" w:rsidP="007A5779">
      <w:pPr>
        <w:numPr>
          <w:ilvl w:val="1"/>
          <w:numId w:val="2"/>
        </w:numPr>
        <w:spacing w:after="0" w:line="240" w:lineRule="auto"/>
        <w:jc w:val="both"/>
        <w:rPr>
          <w:rFonts w:ascii="Calibri" w:eastAsia="Times New Roman" w:hAnsi="Calibri" w:cs="Calibri"/>
          <w:bCs/>
          <w:iCs/>
        </w:rPr>
      </w:pPr>
      <w:r w:rsidRPr="007A5779">
        <w:rPr>
          <w:rFonts w:ascii="Calibri" w:eastAsia="Times New Roman" w:hAnsi="Calibri" w:cs="Calibri"/>
          <w:bCs/>
          <w:iCs/>
        </w:rPr>
        <w:t>Pretendents komunālo pakalpojumu nodrošināšanu un izbūvi veic par saviem līdzekļiem.</w:t>
      </w:r>
    </w:p>
    <w:p w14:paraId="7C5EC66B" w14:textId="77777777" w:rsidR="007A5779" w:rsidRPr="007A5779" w:rsidRDefault="007A5779" w:rsidP="007A5779">
      <w:pPr>
        <w:numPr>
          <w:ilvl w:val="1"/>
          <w:numId w:val="2"/>
        </w:numPr>
        <w:spacing w:after="0" w:line="240" w:lineRule="auto"/>
        <w:jc w:val="both"/>
        <w:rPr>
          <w:rFonts w:ascii="Calibri" w:eastAsia="Times New Roman" w:hAnsi="Calibri" w:cs="Calibri"/>
          <w:bCs/>
          <w:iCs/>
        </w:rPr>
      </w:pPr>
      <w:r w:rsidRPr="007A5779">
        <w:rPr>
          <w:rFonts w:ascii="Calibri" w:eastAsia="Times New Roman" w:hAnsi="Calibri" w:cs="Calibri"/>
          <w:bCs/>
          <w:iCs/>
        </w:rPr>
        <w:t xml:space="preserve">Pretendentam jābūt finansiāli un organizatoriski spējīgam uzsākt un realizēt uzņēmējdarbību izsoles objektā, lai 4 (četru) gada laikā ieguldītu investīcijas izsoles objekta attīstībā vismaz 1 000 000 EUR apmērā. </w:t>
      </w:r>
    </w:p>
    <w:p w14:paraId="5AEEFB45" w14:textId="77777777" w:rsidR="007A5779" w:rsidRPr="007A5779" w:rsidRDefault="007A5779" w:rsidP="007A5779">
      <w:pPr>
        <w:numPr>
          <w:ilvl w:val="1"/>
          <w:numId w:val="2"/>
        </w:numPr>
        <w:spacing w:before="100" w:beforeAutospacing="1" w:after="100" w:afterAutospacing="1" w:line="240" w:lineRule="auto"/>
        <w:rPr>
          <w:rFonts w:ascii="Calibri" w:eastAsia="Arial Unicode MS" w:hAnsi="Calibri" w:cs="Calibri"/>
          <w:bCs/>
          <w:lang w:val="en-US"/>
        </w:rPr>
      </w:pPr>
      <w:proofErr w:type="spellStart"/>
      <w:proofErr w:type="gramStart"/>
      <w:r w:rsidRPr="007A5779">
        <w:rPr>
          <w:rFonts w:ascii="Calibri" w:eastAsia="Arial Unicode MS" w:hAnsi="Calibri" w:cs="Calibri"/>
          <w:bCs/>
          <w:lang w:val="en-US"/>
        </w:rPr>
        <w:t>Pretendentam</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pēc</w:t>
      </w:r>
      <w:proofErr w:type="spellEnd"/>
      <w:proofErr w:type="gram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projekta</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realizācijas</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pirmo</w:t>
      </w:r>
      <w:proofErr w:type="spellEnd"/>
      <w:r w:rsidRPr="007A5779">
        <w:rPr>
          <w:rFonts w:ascii="Calibri" w:eastAsia="Arial Unicode MS" w:hAnsi="Calibri" w:cs="Calibri"/>
          <w:bCs/>
          <w:lang w:val="en-US"/>
        </w:rPr>
        <w:t xml:space="preserve"> 4 (</w:t>
      </w:r>
      <w:proofErr w:type="spellStart"/>
      <w:r w:rsidRPr="007A5779">
        <w:rPr>
          <w:rFonts w:ascii="Calibri" w:eastAsia="Arial Unicode MS" w:hAnsi="Calibri" w:cs="Calibri"/>
          <w:bCs/>
          <w:lang w:val="en-US"/>
        </w:rPr>
        <w:t>četru</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gadu</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laikā</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jārada</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vismaz</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desmit</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jaunas</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darba</w:t>
      </w:r>
      <w:proofErr w:type="spellEnd"/>
      <w:r w:rsidRPr="007A5779">
        <w:rPr>
          <w:rFonts w:ascii="Calibri" w:eastAsia="Arial Unicode MS" w:hAnsi="Calibri" w:cs="Calibri"/>
          <w:bCs/>
          <w:lang w:val="en-US"/>
        </w:rPr>
        <w:t xml:space="preserve"> </w:t>
      </w:r>
      <w:proofErr w:type="spellStart"/>
      <w:r w:rsidRPr="007A5779">
        <w:rPr>
          <w:rFonts w:ascii="Calibri" w:eastAsia="Arial Unicode MS" w:hAnsi="Calibri" w:cs="Calibri"/>
          <w:bCs/>
          <w:lang w:val="en-US"/>
        </w:rPr>
        <w:t>vietas</w:t>
      </w:r>
      <w:proofErr w:type="spellEnd"/>
      <w:r w:rsidRPr="007A5779">
        <w:rPr>
          <w:rFonts w:ascii="Calibri" w:eastAsia="Arial Unicode MS" w:hAnsi="Calibri" w:cs="Calibri"/>
          <w:bCs/>
          <w:lang w:val="en-US"/>
        </w:rPr>
        <w:t>.</w:t>
      </w:r>
    </w:p>
    <w:p w14:paraId="1D2A5E69" w14:textId="77777777" w:rsidR="007A5779" w:rsidRPr="007A5779" w:rsidRDefault="007A5779" w:rsidP="007A5779">
      <w:pPr>
        <w:numPr>
          <w:ilvl w:val="1"/>
          <w:numId w:val="2"/>
        </w:numPr>
        <w:spacing w:after="0" w:line="240" w:lineRule="auto"/>
        <w:contextualSpacing/>
        <w:jc w:val="both"/>
        <w:rPr>
          <w:rFonts w:ascii="Calibri" w:eastAsia="Calibri" w:hAnsi="Calibri" w:cs="Calibri"/>
          <w:bCs/>
          <w:lang w:eastAsia="lv-LV"/>
        </w:rPr>
      </w:pPr>
      <w:r w:rsidRPr="007A5779">
        <w:rPr>
          <w:rFonts w:ascii="Calibri" w:eastAsia="Calibri" w:hAnsi="Calibri" w:cs="Calibri"/>
          <w:bCs/>
          <w:lang w:eastAsia="lv-LV"/>
        </w:rPr>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7D749B89" w14:textId="77777777" w:rsidR="007A5779" w:rsidRPr="007A5779" w:rsidRDefault="007A5779" w:rsidP="007A5779">
      <w:pPr>
        <w:numPr>
          <w:ilvl w:val="1"/>
          <w:numId w:val="2"/>
        </w:numPr>
        <w:spacing w:after="0" w:line="240" w:lineRule="auto"/>
        <w:contextualSpacing/>
        <w:jc w:val="both"/>
        <w:rPr>
          <w:rFonts w:ascii="Calibri" w:eastAsia="Calibri" w:hAnsi="Calibri" w:cs="Calibri"/>
          <w:b/>
          <w:bCs/>
          <w:lang w:eastAsia="lv-LV"/>
        </w:rPr>
      </w:pPr>
      <w:r w:rsidRPr="007A5779">
        <w:rPr>
          <w:rFonts w:ascii="Calibri" w:eastAsia="Calibri" w:hAnsi="Calibri" w:cs="Calibri"/>
          <w:bCs/>
          <w:lang w:eastAsia="lv-LV"/>
        </w:rPr>
        <w:t xml:space="preserve">Pārdevējam ir Objekta atpakaļpirkuma tiesības, kas kā apgrūtinājums tiek ierakstītas zemesgrāmatā un kas tiek noteiktas, ja Pircējs nav izpildījis Izsoles noteikumu 3.2., 3.3., 3.4., 3.5., punktos vai pirkuma līgumā noteiktos </w:t>
      </w:r>
      <w:r w:rsidRPr="007A5779">
        <w:rPr>
          <w:rFonts w:ascii="Calibri" w:eastAsia="Calibri" w:hAnsi="Calibri" w:cs="Calibri"/>
          <w:bCs/>
          <w:caps/>
          <w:lang w:eastAsia="lv-LV"/>
        </w:rPr>
        <w:t>nekustamā īpašuma attīstības nosacījumus</w:t>
      </w:r>
      <w:r w:rsidRPr="007A5779">
        <w:rPr>
          <w:rFonts w:ascii="Calibri" w:eastAsia="Calibri" w:hAnsi="Calibri" w:cs="Calibri"/>
          <w:bCs/>
          <w:lang w:eastAsia="lv-LV"/>
        </w:rPr>
        <w:t xml:space="preserve">. Realizējot atpakaļpirkuma tiesības, Nekustamā īpašuma cena atpakaļpirkuma līgumā tiek noteikta atbilstoši tirgus vērtējumam, bet ne dārgāk par šā brīža iespējamo tirgus vērtību, kas sastāda </w:t>
      </w:r>
      <w:r w:rsidRPr="007A5779">
        <w:rPr>
          <w:rFonts w:ascii="Calibri" w:eastAsia="Calibri" w:hAnsi="Calibri" w:cs="Calibri"/>
          <w:bCs/>
          <w:i/>
          <w:lang w:eastAsia="lv-LV"/>
        </w:rPr>
        <w:t>22 700 EUR (divdesmit divi tūkstoši  septiņi simti eiro, 00 centi)</w:t>
      </w:r>
      <w:r w:rsidRPr="007A5779">
        <w:rPr>
          <w:rFonts w:ascii="Calibri" w:eastAsia="Calibri" w:hAnsi="Calibri" w:cs="Calibri"/>
          <w:bCs/>
          <w:lang w:eastAsia="lv-LV"/>
        </w:rPr>
        <w:t>.</w:t>
      </w:r>
      <w:r w:rsidRPr="007A5779">
        <w:rPr>
          <w:rFonts w:ascii="Calibri" w:eastAsia="Calibri" w:hAnsi="Calibri" w:cs="Calibri"/>
          <w:bCs/>
          <w:i/>
          <w:lang w:eastAsia="lv-LV"/>
        </w:rPr>
        <w:t xml:space="preserve"> </w:t>
      </w:r>
      <w:r w:rsidRPr="007A5779">
        <w:rPr>
          <w:rFonts w:ascii="Calibri" w:eastAsia="Calibri" w:hAnsi="Calibri" w:cs="Calibri"/>
          <w:bCs/>
          <w:lang w:eastAsia="lv-LV"/>
        </w:rPr>
        <w:t>Pašvaldība atpakaļpirkuma tiesības ir tiesīga realizēt no brīža, kad konstatē, ka Pircējs nepilda Izsoles noteikumus vai Pirkuma līguma noteikumus.</w:t>
      </w:r>
      <w:r w:rsidRPr="007A5779">
        <w:rPr>
          <w:rFonts w:ascii="Calibri" w:eastAsia="Calibri" w:hAnsi="Calibri" w:cs="Calibri"/>
          <w:bCs/>
          <w:lang w:eastAsia="lv-LV"/>
        </w:rPr>
        <w:br/>
      </w:r>
    </w:p>
    <w:bookmarkEnd w:id="0"/>
    <w:p w14:paraId="7D7FDC37" w14:textId="77777777" w:rsidR="007A5779" w:rsidRPr="007A5779" w:rsidRDefault="007A5779" w:rsidP="007A5779">
      <w:pPr>
        <w:numPr>
          <w:ilvl w:val="0"/>
          <w:numId w:val="2"/>
        </w:numPr>
        <w:spacing w:after="0" w:line="240" w:lineRule="auto"/>
        <w:contextualSpacing/>
        <w:jc w:val="center"/>
        <w:rPr>
          <w:rFonts w:ascii="Calibri" w:eastAsia="Calibri" w:hAnsi="Calibri" w:cs="Calibri"/>
          <w:b/>
          <w:caps/>
          <w:lang w:eastAsia="lv-LV"/>
        </w:rPr>
      </w:pPr>
      <w:r w:rsidRPr="007A5779">
        <w:rPr>
          <w:rFonts w:ascii="Calibri" w:eastAsia="Calibri" w:hAnsi="Calibri" w:cs="Calibri"/>
          <w:b/>
          <w:caps/>
          <w:lang w:eastAsia="lv-LV"/>
        </w:rPr>
        <w:t>IZSOLES PRIEKŠNOTEIKUMI</w:t>
      </w:r>
    </w:p>
    <w:p w14:paraId="2D301727" w14:textId="77777777" w:rsidR="007A5779" w:rsidRPr="007A5779" w:rsidRDefault="007A5779" w:rsidP="007A5779">
      <w:pPr>
        <w:spacing w:after="0" w:line="240" w:lineRule="auto"/>
        <w:ind w:left="360"/>
        <w:rPr>
          <w:rFonts w:ascii="Calibri" w:eastAsia="Times New Roman" w:hAnsi="Calibri" w:cs="Calibri"/>
          <w:b/>
          <w:iCs/>
          <w:caps/>
        </w:rPr>
      </w:pPr>
    </w:p>
    <w:p w14:paraId="28F4FFAC" w14:textId="77777777" w:rsidR="007A5779" w:rsidRPr="007A5779" w:rsidRDefault="007A5779" w:rsidP="007A5779">
      <w:pPr>
        <w:numPr>
          <w:ilvl w:val="1"/>
          <w:numId w:val="2"/>
        </w:numPr>
        <w:spacing w:after="0" w:line="240" w:lineRule="auto"/>
        <w:jc w:val="both"/>
        <w:rPr>
          <w:rFonts w:ascii="Calibri" w:eastAsia="Times New Roman" w:hAnsi="Calibri" w:cs="Calibri"/>
          <w:iCs/>
        </w:rPr>
      </w:pPr>
      <w:r w:rsidRPr="007A5779">
        <w:rPr>
          <w:rFonts w:ascii="Calibri" w:eastAsia="Times New Roman" w:hAnsi="Calibri" w:cs="Calibri"/>
          <w:iCs/>
        </w:rPr>
        <w:t>Izsolē var piedalīties fiziska</w:t>
      </w:r>
      <w:r w:rsidRPr="007A5779">
        <w:rPr>
          <w:rFonts w:ascii="Calibri" w:eastAsia="Times New Roman" w:hAnsi="Calibri" w:cs="Calibri"/>
          <w:i/>
          <w:iCs/>
        </w:rPr>
        <w:t xml:space="preserve"> </w:t>
      </w:r>
      <w:r w:rsidRPr="007A5779">
        <w:rPr>
          <w:rFonts w:ascii="Calibri" w:eastAsia="Times New Roman" w:hAnsi="Calibri" w:cs="Calibri"/>
          <w:iCs/>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5A012E6B" w14:textId="77777777" w:rsidR="007A5779" w:rsidRPr="007A5779" w:rsidRDefault="007A5779" w:rsidP="007A5779">
      <w:pPr>
        <w:numPr>
          <w:ilvl w:val="1"/>
          <w:numId w:val="2"/>
        </w:numPr>
        <w:spacing w:after="0" w:line="240" w:lineRule="auto"/>
        <w:contextualSpacing/>
        <w:jc w:val="both"/>
        <w:outlineLvl w:val="4"/>
        <w:rPr>
          <w:rFonts w:ascii="Calibri" w:eastAsia="Calibri" w:hAnsi="Calibri" w:cs="Calibri"/>
          <w:b/>
          <w:bCs/>
          <w:lang w:eastAsia="lv-LV"/>
        </w:rPr>
      </w:pPr>
      <w:bookmarkStart w:id="1" w:name="_Hlk70322046"/>
      <w:r w:rsidRPr="007A5779">
        <w:rPr>
          <w:rFonts w:ascii="Calibri" w:eastAsia="Calibri" w:hAnsi="Calibri" w:cs="Calibri"/>
          <w:iCs/>
          <w:lang w:eastAsia="lv-LV"/>
        </w:rPr>
        <w:t xml:space="preserve">Izsoles dalībnieku reģistrācija notiek katru darba dienu no izsoles publikācijas dienas </w:t>
      </w:r>
      <w:r w:rsidRPr="007A5779">
        <w:rPr>
          <w:rFonts w:ascii="Calibri" w:eastAsia="Calibri" w:hAnsi="Calibri" w:cs="Calibri"/>
          <w:b/>
          <w:iCs/>
          <w:lang w:eastAsia="lv-LV"/>
        </w:rPr>
        <w:t>līdz 2021.gada 14. jūnijam plkst. 12:00,</w:t>
      </w:r>
      <w:r w:rsidRPr="007A5779">
        <w:rPr>
          <w:rFonts w:ascii="Calibri" w:eastAsia="Calibri" w:hAnsi="Calibri" w:cs="Calibri"/>
          <w:iCs/>
          <w:lang w:eastAsia="lv-LV"/>
        </w:rPr>
        <w:t xml:space="preserve"> Cēsu novada pašvaldībā, Raunas ielā 4, Cēsīs, Cēsu nov., vai e-pasts </w:t>
      </w:r>
      <w:hyperlink r:id="rId5" w:history="1">
        <w:r w:rsidRPr="007A5779">
          <w:rPr>
            <w:rFonts w:ascii="Calibri" w:eastAsia="Calibri" w:hAnsi="Calibri" w:cs="Calibri"/>
            <w:iCs/>
            <w:color w:val="0000FF"/>
            <w:u w:val="single"/>
            <w:lang w:eastAsia="lv-LV"/>
          </w:rPr>
          <w:t>aigars.kerpe@cesis.lv</w:t>
        </w:r>
      </w:hyperlink>
      <w:r w:rsidRPr="007A5779">
        <w:rPr>
          <w:rFonts w:ascii="Calibri" w:eastAsia="Calibri" w:hAnsi="Calibri" w:cs="Calibri"/>
          <w:iCs/>
          <w:lang w:eastAsia="lv-LV"/>
        </w:rPr>
        <w:t xml:space="preserve">, Izziņas pa tālr. 26104449, </w:t>
      </w:r>
      <w:proofErr w:type="spellStart"/>
      <w:r w:rsidRPr="007A5779">
        <w:rPr>
          <w:rFonts w:ascii="Calibri" w:eastAsia="Calibri" w:hAnsi="Calibri" w:cs="Calibri"/>
          <w:iCs/>
          <w:lang w:eastAsia="lv-LV"/>
        </w:rPr>
        <w:t>A.Ķerpe</w:t>
      </w:r>
      <w:proofErr w:type="spellEnd"/>
      <w:r w:rsidRPr="007A5779">
        <w:rPr>
          <w:rFonts w:ascii="Calibri" w:eastAsia="Calibri" w:hAnsi="Calibri" w:cs="Calibri"/>
          <w:iCs/>
          <w:lang w:eastAsia="lv-LV"/>
        </w:rPr>
        <w:t xml:space="preserve">. </w:t>
      </w:r>
    </w:p>
    <w:p w14:paraId="7A5E9CE7" w14:textId="77777777" w:rsidR="007A5779" w:rsidRPr="007A5779" w:rsidRDefault="007A5779" w:rsidP="007A5779">
      <w:pPr>
        <w:numPr>
          <w:ilvl w:val="1"/>
          <w:numId w:val="2"/>
        </w:numPr>
        <w:spacing w:after="0" w:line="240" w:lineRule="auto"/>
        <w:contextualSpacing/>
        <w:jc w:val="both"/>
        <w:outlineLvl w:val="4"/>
        <w:rPr>
          <w:rFonts w:ascii="Calibri" w:eastAsia="Calibri" w:hAnsi="Calibri" w:cs="Calibri"/>
          <w:b/>
          <w:bCs/>
          <w:lang w:eastAsia="lv-LV"/>
        </w:rPr>
      </w:pPr>
      <w:bookmarkStart w:id="2" w:name="_Hlk70498962"/>
      <w:bookmarkEnd w:id="1"/>
      <w:r w:rsidRPr="007A5779">
        <w:rPr>
          <w:rFonts w:ascii="Calibri" w:eastAsia="Calibri" w:hAnsi="Calibri" w:cs="Calibri"/>
          <w:iCs/>
          <w:lang w:eastAsia="lv-LV"/>
        </w:rPr>
        <w:lastRenderedPageBreak/>
        <w:t>Komisijas sekretārs nodrošina izsoles noteikumu izsniegšanu, dokumentu pieņemšanu un izsoles dalībnieku reģistrāciju atbilstoši šiem noteikumiem.</w:t>
      </w:r>
    </w:p>
    <w:p w14:paraId="1AB6488D" w14:textId="77777777" w:rsidR="007A5779" w:rsidRPr="007A5779" w:rsidRDefault="007A5779" w:rsidP="007A5779">
      <w:pPr>
        <w:numPr>
          <w:ilvl w:val="1"/>
          <w:numId w:val="2"/>
        </w:numPr>
        <w:spacing w:after="0" w:line="240" w:lineRule="auto"/>
        <w:contextualSpacing/>
        <w:jc w:val="both"/>
        <w:outlineLvl w:val="4"/>
        <w:rPr>
          <w:rFonts w:ascii="Calibri" w:eastAsia="Calibri" w:hAnsi="Calibri" w:cs="Calibri"/>
          <w:b/>
          <w:bCs/>
          <w:lang w:eastAsia="lv-LV"/>
        </w:rPr>
      </w:pPr>
      <w:bookmarkStart w:id="3" w:name="_Hlk70322085"/>
      <w:bookmarkEnd w:id="2"/>
      <w:r w:rsidRPr="007A5779">
        <w:rPr>
          <w:rFonts w:ascii="Calibri" w:eastAsia="Calibri" w:hAnsi="Calibri" w:cs="Calibri"/>
          <w:iCs/>
          <w:lang w:eastAsia="lv-LV"/>
        </w:rPr>
        <w:t>Lai piedalītos izsolē:</w:t>
      </w:r>
    </w:p>
    <w:bookmarkEnd w:id="3"/>
    <w:p w14:paraId="5E09FBCC" w14:textId="77777777" w:rsidR="007A5779" w:rsidRPr="007A5779" w:rsidRDefault="007A5779" w:rsidP="007A5779">
      <w:pPr>
        <w:keepNext/>
        <w:keepLines/>
        <w:spacing w:before="40" w:after="0" w:line="240" w:lineRule="auto"/>
        <w:ind w:firstLine="360"/>
        <w:outlineLvl w:val="2"/>
        <w:rPr>
          <w:rFonts w:ascii="Calibri" w:eastAsia="Times New Roman" w:hAnsi="Calibri" w:cs="Calibri"/>
          <w:b/>
          <w:iCs/>
        </w:rPr>
      </w:pPr>
      <w:r w:rsidRPr="007A5779">
        <w:rPr>
          <w:rFonts w:ascii="Calibri" w:eastAsia="Times New Roman" w:hAnsi="Calibri" w:cs="Calibri"/>
          <w:iCs/>
          <w:color w:val="1F4D78"/>
        </w:rPr>
        <w:t xml:space="preserve"> </w:t>
      </w:r>
      <w:r w:rsidRPr="007A5779">
        <w:rPr>
          <w:rFonts w:ascii="Calibri" w:eastAsia="Times New Roman" w:hAnsi="Calibri" w:cs="Calibri"/>
          <w:iCs/>
          <w:color w:val="1F4D78"/>
        </w:rPr>
        <w:tab/>
        <w:t xml:space="preserve"> </w:t>
      </w:r>
      <w:r w:rsidRPr="007A5779">
        <w:rPr>
          <w:rFonts w:ascii="Calibri" w:eastAsia="Times New Roman" w:hAnsi="Calibri" w:cs="Calibri"/>
          <w:iCs/>
        </w:rPr>
        <w:t>4.4.1.  Juridiskai personai:</w:t>
      </w:r>
    </w:p>
    <w:p w14:paraId="400DB240"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4.4.1.1. apliecināta spēkā esošu statūtu (līguma) noraksts vai izraksts par pārvaldes institūcijas (amatpersonas) kompetences apjomu;</w:t>
      </w:r>
    </w:p>
    <w:p w14:paraId="687C25BA"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4.4.1.2. rakstveida apliecinājums, kurā norāda, ka attiecībā uz to nav pasludināts maksātnespējas process, nav apturēta vai pārtraukta tās saimnieciskā darbība, nav uzsākta tiesvedība par tās maksātnespējas procesu, bankrotu vai darbības izbeigšanu;</w:t>
      </w:r>
    </w:p>
    <w:p w14:paraId="7DC040A9"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4.4.1.3. Pretendenta rakstisku apliecinājumu par gatavību un spēju izpildīt izsoles noteikumu 3.sadaļas “</w:t>
      </w:r>
      <w:r w:rsidRPr="007A5779">
        <w:rPr>
          <w:rFonts w:ascii="Calibri" w:eastAsia="Times New Roman" w:hAnsi="Calibri" w:cs="Calibri"/>
          <w:iCs/>
          <w:caps/>
          <w:color w:val="000000"/>
        </w:rPr>
        <w:t>nekustamā īpašuma attīstības nosacījumi</w:t>
      </w:r>
      <w:r w:rsidRPr="007A5779">
        <w:rPr>
          <w:rFonts w:ascii="Calibri" w:eastAsia="Times New Roman" w:hAnsi="Calibri" w:cs="Calibri"/>
          <w:iCs/>
        </w:rPr>
        <w:t>” prasības, tam pievienojot attīstības koncepciju (skaidrojošs apraksts un shēma) un finanšu plūsmas grafiku;</w:t>
      </w:r>
    </w:p>
    <w:p w14:paraId="537D8968"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 xml:space="preserve">4.4.1.4. juridiskas personas </w:t>
      </w:r>
      <w:smartTag w:uri="schemas-tilde-lv/tildestengine" w:element="veidnes">
        <w:smartTagPr>
          <w:attr w:name="baseform" w:val="pilnvar|a"/>
          <w:attr w:name="id" w:val="-1"/>
          <w:attr w:name="text" w:val="pilnvara"/>
        </w:smartTagPr>
        <w:r w:rsidRPr="007A5779">
          <w:rPr>
            <w:rFonts w:ascii="Calibri" w:eastAsia="Times New Roman" w:hAnsi="Calibri" w:cs="Calibri"/>
            <w:iCs/>
          </w:rPr>
          <w:t>pilnvara</w:t>
        </w:r>
      </w:smartTag>
      <w:r w:rsidRPr="007A5779">
        <w:rPr>
          <w:rFonts w:ascii="Calibri" w:eastAsia="Times New Roman" w:hAnsi="Calibri" w:cs="Calibri"/>
          <w:iCs/>
        </w:rPr>
        <w:t xml:space="preserve"> attiecīgai personai, kura pārstāv šo personu izsoles procesā;</w:t>
      </w:r>
    </w:p>
    <w:p w14:paraId="120D37EC"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 xml:space="preserve">4.4.1.5. juridiskās personas </w:t>
      </w:r>
      <w:smartTag w:uri="schemas-tilde-lv/tildestengine" w:element="veidnes">
        <w:smartTagPr>
          <w:attr w:name="baseform" w:val="lēmum|s"/>
          <w:attr w:name="id" w:val="-1"/>
          <w:attr w:name="text" w:val="lēmums"/>
        </w:smartTagPr>
        <w:r w:rsidRPr="007A5779">
          <w:rPr>
            <w:rFonts w:ascii="Calibri" w:eastAsia="Times New Roman" w:hAnsi="Calibri" w:cs="Calibri"/>
            <w:iCs/>
          </w:rPr>
          <w:t>lēmums</w:t>
        </w:r>
      </w:smartTag>
      <w:r w:rsidRPr="007A5779">
        <w:rPr>
          <w:rFonts w:ascii="Calibri" w:eastAsia="Times New Roman" w:hAnsi="Calibri" w:cs="Calibri"/>
          <w:iCs/>
        </w:rPr>
        <w:t xml:space="preserve"> par Nekustamā īpašuma iegādi;</w:t>
      </w:r>
    </w:p>
    <w:p w14:paraId="202703BF" w14:textId="77777777" w:rsidR="007A5779" w:rsidRPr="007A5779" w:rsidRDefault="007A5779" w:rsidP="007A5779">
      <w:pPr>
        <w:spacing w:after="0" w:line="240" w:lineRule="auto"/>
        <w:ind w:left="1800" w:hanging="720"/>
        <w:jc w:val="both"/>
        <w:rPr>
          <w:rFonts w:ascii="Calibri" w:eastAsia="Times New Roman" w:hAnsi="Calibri" w:cs="Calibri"/>
          <w:iCs/>
        </w:rPr>
      </w:pPr>
      <w:r w:rsidRPr="007A5779">
        <w:rPr>
          <w:rFonts w:ascii="Calibri" w:eastAsia="Times New Roman" w:hAnsi="Calibri" w:cs="Calibri"/>
          <w:iCs/>
        </w:rPr>
        <w:t xml:space="preserve">4.4.1.6. informācija par nodrošinājuma naudas samaksu; </w:t>
      </w:r>
    </w:p>
    <w:p w14:paraId="13C773E8"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 xml:space="preserve">             4.4.2 . Fiziskai personai:</w:t>
      </w:r>
    </w:p>
    <w:p w14:paraId="65B643A0"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ab/>
        <w:t xml:space="preserve">       4.4.2.1. uzrāda personas apliecinošu dokumentu - pasi; </w:t>
      </w:r>
    </w:p>
    <w:p w14:paraId="1C4D41BF" w14:textId="77777777" w:rsidR="007A5779" w:rsidRPr="007A5779" w:rsidRDefault="007A5779" w:rsidP="007A5779">
      <w:pPr>
        <w:spacing w:after="0" w:line="240" w:lineRule="auto"/>
        <w:ind w:left="1800" w:hanging="1800"/>
        <w:jc w:val="both"/>
        <w:rPr>
          <w:rFonts w:ascii="Calibri" w:eastAsia="Times New Roman" w:hAnsi="Calibri" w:cs="Calibri"/>
          <w:iCs/>
        </w:rPr>
      </w:pPr>
      <w:r w:rsidRPr="007A5779">
        <w:rPr>
          <w:rFonts w:ascii="Calibri" w:eastAsia="Times New Roman" w:hAnsi="Calibri" w:cs="Calibri"/>
          <w:iCs/>
        </w:rPr>
        <w:t xml:space="preserve">                   4.4.2.2. rakstveida apliecinājums, ka attiecībā uz to nav ierosināts vai pasludināts maksātnespējas process;</w:t>
      </w:r>
    </w:p>
    <w:p w14:paraId="5ADFF016" w14:textId="77777777" w:rsidR="007A5779" w:rsidRPr="007A5779" w:rsidRDefault="007A5779" w:rsidP="007A5779">
      <w:pPr>
        <w:spacing w:after="0" w:line="240" w:lineRule="auto"/>
        <w:ind w:left="1800" w:hanging="1800"/>
        <w:jc w:val="both"/>
        <w:rPr>
          <w:rFonts w:ascii="Calibri" w:eastAsia="Times New Roman" w:hAnsi="Calibri" w:cs="Calibri"/>
          <w:iCs/>
        </w:rPr>
      </w:pPr>
      <w:r w:rsidRPr="007A5779">
        <w:rPr>
          <w:rFonts w:ascii="Calibri" w:eastAsia="Times New Roman" w:hAnsi="Calibri" w:cs="Calibri"/>
          <w:iCs/>
        </w:rPr>
        <w:t xml:space="preserve">                    4.4.2.3. Pretendenta rakstisku apliecinājumu par gatavību un spēju izpildīt izsoles noteikumu 3.sadaļas “</w:t>
      </w:r>
      <w:r w:rsidRPr="007A5779">
        <w:rPr>
          <w:rFonts w:ascii="Calibri" w:eastAsia="Times New Roman" w:hAnsi="Calibri" w:cs="Calibri"/>
          <w:iCs/>
          <w:caps/>
          <w:color w:val="000000"/>
        </w:rPr>
        <w:t>nekustamā īpašuma attīstības nosacījumi</w:t>
      </w:r>
      <w:r w:rsidRPr="007A5779">
        <w:rPr>
          <w:rFonts w:ascii="Calibri" w:eastAsia="Times New Roman" w:hAnsi="Calibri" w:cs="Calibri"/>
          <w:iCs/>
        </w:rPr>
        <w:t>” prasības, tam pievienojot attīstības koncepciju (skaidrojošs apraksts un shēma) un finanšu plūsmas grafiku;</w:t>
      </w:r>
    </w:p>
    <w:p w14:paraId="5C0A6291" w14:textId="77777777" w:rsidR="007A5779" w:rsidRPr="007A5779" w:rsidRDefault="007A5779" w:rsidP="007A5779">
      <w:pPr>
        <w:spacing w:after="0" w:line="240" w:lineRule="auto"/>
        <w:ind w:left="1080"/>
        <w:jc w:val="both"/>
        <w:rPr>
          <w:rFonts w:ascii="Calibri" w:eastAsia="Times New Roman" w:hAnsi="Calibri" w:cs="Calibri"/>
          <w:iCs/>
        </w:rPr>
      </w:pPr>
      <w:r w:rsidRPr="007A5779">
        <w:rPr>
          <w:rFonts w:ascii="Calibri" w:eastAsia="Times New Roman" w:hAnsi="Calibri" w:cs="Calibri"/>
          <w:iCs/>
        </w:rPr>
        <w:t xml:space="preserve"> 4.4.2.4. informācija par nodrošinājuma naudas samaksu.   </w:t>
      </w:r>
    </w:p>
    <w:p w14:paraId="15744811" w14:textId="77777777" w:rsidR="007A5779" w:rsidRPr="007A5779" w:rsidRDefault="007A5779" w:rsidP="007A5779">
      <w:pPr>
        <w:spacing w:after="0" w:line="240" w:lineRule="auto"/>
        <w:ind w:firstLine="360"/>
        <w:jc w:val="both"/>
        <w:rPr>
          <w:rFonts w:ascii="Calibri" w:eastAsia="Times New Roman" w:hAnsi="Calibri" w:cs="Calibri"/>
          <w:iCs/>
          <w:color w:val="000000"/>
        </w:rPr>
      </w:pPr>
      <w:bookmarkStart w:id="4" w:name="_Hlk70499149"/>
      <w:r w:rsidRPr="007A5779">
        <w:rPr>
          <w:rFonts w:ascii="Calibri" w:eastAsia="Times New Roman" w:hAnsi="Calibri" w:cs="Calibri"/>
          <w:iCs/>
          <w:color w:val="000000"/>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bookmarkEnd w:id="4"/>
    <w:p w14:paraId="28FD8387" w14:textId="77777777" w:rsidR="007A5779" w:rsidRPr="007A5779" w:rsidRDefault="007A5779" w:rsidP="007A5779">
      <w:pPr>
        <w:spacing w:after="0" w:line="240" w:lineRule="auto"/>
        <w:ind w:hanging="284"/>
        <w:jc w:val="both"/>
        <w:rPr>
          <w:rFonts w:ascii="Calibri" w:eastAsia="Times New Roman" w:hAnsi="Calibri" w:cs="Calibri"/>
          <w:iCs/>
        </w:rPr>
      </w:pPr>
      <w:r w:rsidRPr="007A5779">
        <w:rPr>
          <w:rFonts w:ascii="Calibri" w:eastAsia="Times New Roman" w:hAnsi="Calibri" w:cs="Calibri"/>
          <w:iCs/>
        </w:rPr>
        <w:t xml:space="preserve">4.5. </w:t>
      </w:r>
      <w:bookmarkStart w:id="5" w:name="_Hlk70499259"/>
      <w:r w:rsidRPr="007A5779">
        <w:rPr>
          <w:rFonts w:ascii="Calibri" w:eastAsia="Times New Roman" w:hAnsi="Calibri" w:cs="Calibri"/>
          <w:iCs/>
        </w:rPr>
        <w:t>Ja persona ir izpildījusi šo Noteikumu 4.4. 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4.4. apakšpunkta apakšpunktos iesniegtajiem dokumentiem. Reģistrētajam izsoles dalībniekam izsniedz reģistrācijas apliecību.</w:t>
      </w:r>
    </w:p>
    <w:p w14:paraId="20AB933C" w14:textId="77777777" w:rsidR="007A5779" w:rsidRPr="007A5779" w:rsidRDefault="007A5779" w:rsidP="007A5779">
      <w:pPr>
        <w:spacing w:after="0" w:line="240" w:lineRule="auto"/>
        <w:ind w:left="360" w:hanging="644"/>
        <w:jc w:val="both"/>
        <w:rPr>
          <w:rFonts w:ascii="Calibri" w:eastAsia="Times New Roman" w:hAnsi="Calibri" w:cs="Calibri"/>
          <w:iCs/>
        </w:rPr>
      </w:pPr>
      <w:r w:rsidRPr="007A5779">
        <w:rPr>
          <w:rFonts w:ascii="Calibri" w:eastAsia="Times New Roman" w:hAnsi="Calibri" w:cs="Calibri"/>
          <w:iCs/>
        </w:rPr>
        <w:t>4.6. Izsoles dalībnieks netiek reģistrēts, ja:</w:t>
      </w:r>
    </w:p>
    <w:p w14:paraId="713C1952" w14:textId="77777777" w:rsidR="007A5779" w:rsidRPr="007A5779" w:rsidRDefault="007A5779" w:rsidP="007A5779">
      <w:pPr>
        <w:spacing w:after="0" w:line="240" w:lineRule="auto"/>
        <w:ind w:left="1260" w:hanging="540"/>
        <w:jc w:val="both"/>
        <w:rPr>
          <w:rFonts w:ascii="Calibri" w:eastAsia="Times New Roman" w:hAnsi="Calibri" w:cs="Calibri"/>
          <w:iCs/>
        </w:rPr>
      </w:pPr>
      <w:r w:rsidRPr="007A5779">
        <w:rPr>
          <w:rFonts w:ascii="Calibri" w:eastAsia="Times New Roman" w:hAnsi="Calibri" w:cs="Calibri"/>
          <w:iCs/>
        </w:rPr>
        <w:t>4.6.1. nav iesniedzis vai uzrādījis visus šo Noteikumu 4.4.apakšpunkta apakšpunktos noteiktos dokumentus;</w:t>
      </w:r>
    </w:p>
    <w:p w14:paraId="29A4454B" w14:textId="77777777" w:rsidR="007A5779" w:rsidRPr="007A5779" w:rsidRDefault="007A5779" w:rsidP="007A5779">
      <w:pPr>
        <w:spacing w:after="0" w:line="240" w:lineRule="auto"/>
        <w:ind w:left="720"/>
        <w:jc w:val="both"/>
        <w:rPr>
          <w:rFonts w:ascii="Calibri" w:eastAsia="Times New Roman" w:hAnsi="Calibri" w:cs="Calibri"/>
          <w:iCs/>
        </w:rPr>
      </w:pPr>
      <w:r w:rsidRPr="007A5779">
        <w:rPr>
          <w:rFonts w:ascii="Calibri" w:eastAsia="Times New Roman" w:hAnsi="Calibri" w:cs="Calibri"/>
          <w:iCs/>
        </w:rPr>
        <w:t>4.6.2. vēl nav iestājies vai jau beidzies izsoles reģistrācijas termiņš;</w:t>
      </w:r>
    </w:p>
    <w:p w14:paraId="1E03144E" w14:textId="77777777" w:rsidR="007A5779" w:rsidRPr="007A5779" w:rsidRDefault="007A5779" w:rsidP="007A5779">
      <w:pPr>
        <w:spacing w:after="0" w:line="240" w:lineRule="auto"/>
        <w:ind w:left="1260" w:hanging="540"/>
        <w:jc w:val="both"/>
        <w:rPr>
          <w:rFonts w:ascii="Calibri" w:eastAsia="Times New Roman" w:hAnsi="Calibri" w:cs="Calibri"/>
          <w:iCs/>
        </w:rPr>
      </w:pPr>
      <w:r w:rsidRPr="007A5779">
        <w:rPr>
          <w:rFonts w:ascii="Calibri" w:eastAsia="Times New Roman" w:hAnsi="Calibri" w:cs="Calibri"/>
          <w:iCs/>
        </w:rPr>
        <w:t>4.6.3. ja uz izsoles dienu ir pasludināts pretendenta maksātnespējas process, apturēta vai pārtraukta tā saimnieciskā darbība, uzsākta tiesvedība par tā maksātnespēju, bankrotu, vai darbības izbeigšanu.</w:t>
      </w:r>
    </w:p>
    <w:bookmarkEnd w:id="5"/>
    <w:p w14:paraId="772EC7CE" w14:textId="77777777" w:rsidR="007A5779" w:rsidRPr="007A5779" w:rsidRDefault="007A5779" w:rsidP="007A5779">
      <w:pPr>
        <w:spacing w:after="0" w:line="240" w:lineRule="auto"/>
        <w:ind w:left="1260" w:hanging="540"/>
        <w:jc w:val="both"/>
        <w:rPr>
          <w:rFonts w:ascii="Calibri" w:eastAsia="Times New Roman" w:hAnsi="Calibri" w:cs="Calibri"/>
          <w:iCs/>
        </w:rPr>
      </w:pPr>
    </w:p>
    <w:p w14:paraId="58B41103" w14:textId="77777777" w:rsidR="007A5779" w:rsidRPr="007A5779" w:rsidRDefault="007A5779" w:rsidP="007A5779">
      <w:pPr>
        <w:numPr>
          <w:ilvl w:val="0"/>
          <w:numId w:val="2"/>
        </w:numPr>
        <w:spacing w:after="0" w:line="240" w:lineRule="auto"/>
        <w:contextualSpacing/>
        <w:jc w:val="center"/>
        <w:rPr>
          <w:rFonts w:ascii="Calibri" w:eastAsia="Calibri" w:hAnsi="Calibri" w:cs="Calibri"/>
          <w:b/>
          <w:caps/>
          <w:lang w:eastAsia="lv-LV"/>
        </w:rPr>
      </w:pPr>
      <w:r w:rsidRPr="007A5779">
        <w:rPr>
          <w:rFonts w:ascii="Calibri" w:eastAsia="Calibri" w:hAnsi="Calibri" w:cs="Calibri"/>
          <w:b/>
          <w:caps/>
          <w:lang w:eastAsia="lv-LV"/>
        </w:rPr>
        <w:t>Izsoles process</w:t>
      </w:r>
    </w:p>
    <w:p w14:paraId="0EFD7E94" w14:textId="77777777" w:rsidR="007A5779" w:rsidRPr="007A5779" w:rsidRDefault="007A5779" w:rsidP="007A5779">
      <w:pPr>
        <w:spacing w:after="0" w:line="240" w:lineRule="auto"/>
        <w:ind w:left="360"/>
        <w:contextualSpacing/>
        <w:rPr>
          <w:rFonts w:ascii="Calibri" w:eastAsia="Calibri" w:hAnsi="Calibri" w:cs="Calibri"/>
          <w:b/>
          <w:caps/>
          <w:lang w:eastAsia="lv-LV"/>
        </w:rPr>
      </w:pPr>
    </w:p>
    <w:p w14:paraId="2DEDA91E"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5.1.   Izsolē var piedalīties personas, kuras atzītas par izsoles dalībniekiem un kurām izsniegtas izsoles dalībnieka reģistrācijas apliecības.</w:t>
      </w:r>
    </w:p>
    <w:p w14:paraId="117DA3F7" w14:textId="77777777" w:rsidR="007A5779" w:rsidRPr="007A5779" w:rsidRDefault="007A5779" w:rsidP="007A5779">
      <w:pPr>
        <w:spacing w:after="0" w:line="240" w:lineRule="auto"/>
        <w:ind w:left="360" w:hanging="360"/>
        <w:jc w:val="both"/>
        <w:rPr>
          <w:rFonts w:ascii="Calibri" w:eastAsia="Times New Roman" w:hAnsi="Calibri" w:cs="Calibri"/>
          <w:iCs/>
          <w:lang w:val="en-GB"/>
        </w:rPr>
      </w:pPr>
      <w:r w:rsidRPr="007A5779">
        <w:rPr>
          <w:rFonts w:ascii="Calibri" w:eastAsia="Times New Roman" w:hAnsi="Calibri" w:cs="Calibri"/>
          <w:iCs/>
        </w:rPr>
        <w:t xml:space="preserve">5.2.      </w:t>
      </w:r>
      <w:proofErr w:type="spellStart"/>
      <w:r w:rsidRPr="007A5779">
        <w:rPr>
          <w:rFonts w:ascii="Calibri" w:eastAsia="Times New Roman" w:hAnsi="Calibri" w:cs="Calibri"/>
          <w:iCs/>
          <w:lang w:val="en-GB"/>
        </w:rPr>
        <w:t>Izsole</w:t>
      </w:r>
      <w:proofErr w:type="spellEnd"/>
      <w:r w:rsidRPr="007A5779">
        <w:rPr>
          <w:rFonts w:ascii="Calibri" w:eastAsia="Times New Roman" w:hAnsi="Calibri" w:cs="Calibri"/>
          <w:iCs/>
          <w:lang w:val="en-GB"/>
        </w:rPr>
        <w:t xml:space="preserve"> var </w:t>
      </w:r>
      <w:proofErr w:type="spellStart"/>
      <w:r w:rsidRPr="007A5779">
        <w:rPr>
          <w:rFonts w:ascii="Calibri" w:eastAsia="Times New Roman" w:hAnsi="Calibri" w:cs="Calibri"/>
          <w:iCs/>
          <w:lang w:val="en-GB"/>
        </w:rPr>
        <w:t>notikt</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arī</w:t>
      </w:r>
      <w:proofErr w:type="spellEnd"/>
      <w:r w:rsidRPr="007A5779">
        <w:rPr>
          <w:rFonts w:ascii="Calibri" w:eastAsia="Times New Roman" w:hAnsi="Calibri" w:cs="Calibri"/>
          <w:iCs/>
          <w:lang w:val="en-GB"/>
        </w:rPr>
        <w:t xml:space="preserve"> tad, </w:t>
      </w:r>
      <w:proofErr w:type="spellStart"/>
      <w:r w:rsidRPr="007A5779">
        <w:rPr>
          <w:rFonts w:ascii="Calibri" w:eastAsia="Times New Roman" w:hAnsi="Calibri" w:cs="Calibri"/>
          <w:iCs/>
          <w:lang w:val="en-GB"/>
        </w:rPr>
        <w:t>ja</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reģistrējies</w:t>
      </w:r>
      <w:proofErr w:type="spellEnd"/>
      <w:r w:rsidRPr="007A5779">
        <w:rPr>
          <w:rFonts w:ascii="Calibri" w:eastAsia="Times New Roman" w:hAnsi="Calibri" w:cs="Calibri"/>
          <w:iCs/>
          <w:lang w:val="en-GB"/>
        </w:rPr>
        <w:t xml:space="preserve"> un </w:t>
      </w:r>
      <w:proofErr w:type="spellStart"/>
      <w:r w:rsidRPr="007A5779">
        <w:rPr>
          <w:rFonts w:ascii="Calibri" w:eastAsia="Times New Roman" w:hAnsi="Calibri" w:cs="Calibri"/>
          <w:iCs/>
          <w:lang w:val="en-GB"/>
        </w:rPr>
        <w:t>uz</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izsoli</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ir</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ieradies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viens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dalībnieks</w:t>
      </w:r>
      <w:proofErr w:type="spellEnd"/>
      <w:r w:rsidRPr="007A5779">
        <w:rPr>
          <w:rFonts w:ascii="Calibri" w:eastAsia="Times New Roman" w:hAnsi="Calibri" w:cs="Calibri"/>
          <w:iCs/>
          <w:lang w:val="en-GB"/>
        </w:rPr>
        <w:t xml:space="preserve">.  </w:t>
      </w:r>
    </w:p>
    <w:p w14:paraId="1C07F9D3"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lang w:val="en-GB"/>
        </w:rPr>
        <w:lastRenderedPageBreak/>
        <w:t xml:space="preserve">5.3.    </w:t>
      </w:r>
      <w:proofErr w:type="spellStart"/>
      <w:r w:rsidRPr="007A5779">
        <w:rPr>
          <w:rFonts w:ascii="Calibri" w:eastAsia="Times New Roman" w:hAnsi="Calibri" w:cs="Calibri"/>
          <w:iCs/>
          <w:lang w:val="en-GB"/>
        </w:rPr>
        <w:t>Ja</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noteiktajā</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laikā</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ir</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reģistrējušies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vairāk</w:t>
      </w:r>
      <w:proofErr w:type="spellEnd"/>
      <w:r w:rsidRPr="007A5779">
        <w:rPr>
          <w:rFonts w:ascii="Calibri" w:eastAsia="Times New Roman" w:hAnsi="Calibri" w:cs="Calibri"/>
          <w:iCs/>
          <w:lang w:val="en-GB"/>
        </w:rPr>
        <w:t xml:space="preserve"> par </w:t>
      </w:r>
      <w:proofErr w:type="spellStart"/>
      <w:r w:rsidRPr="007A5779">
        <w:rPr>
          <w:rFonts w:ascii="Calibri" w:eastAsia="Times New Roman" w:hAnsi="Calibri" w:cs="Calibri"/>
          <w:iCs/>
          <w:lang w:val="en-GB"/>
        </w:rPr>
        <w:t>vienu</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dalībnieku</w:t>
      </w:r>
      <w:proofErr w:type="spellEnd"/>
      <w:r w:rsidRPr="007A5779">
        <w:rPr>
          <w:rFonts w:ascii="Calibri" w:eastAsia="Times New Roman" w:hAnsi="Calibri" w:cs="Calibri"/>
          <w:iCs/>
          <w:lang w:val="en-GB"/>
        </w:rPr>
        <w:t xml:space="preserve">, bet </w:t>
      </w:r>
      <w:proofErr w:type="spellStart"/>
      <w:r w:rsidRPr="007A5779">
        <w:rPr>
          <w:rFonts w:ascii="Calibri" w:eastAsia="Times New Roman" w:hAnsi="Calibri" w:cs="Calibri"/>
          <w:iCs/>
          <w:lang w:val="en-GB"/>
        </w:rPr>
        <w:t>uz</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izsoli</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ierodas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viens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dalībnieks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izsoli</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atliek</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uz</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divām</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stundām</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Ja</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pēc</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divām</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stundām</w:t>
      </w:r>
      <w:proofErr w:type="spellEnd"/>
      <w:r w:rsidRPr="007A5779">
        <w:rPr>
          <w:rFonts w:ascii="Calibri" w:eastAsia="Times New Roman" w:hAnsi="Calibri" w:cs="Calibri"/>
          <w:iCs/>
          <w:lang w:val="en-GB"/>
        </w:rPr>
        <w:t xml:space="preserve"> nav </w:t>
      </w:r>
      <w:proofErr w:type="spellStart"/>
      <w:r w:rsidRPr="007A5779">
        <w:rPr>
          <w:rFonts w:ascii="Calibri" w:eastAsia="Times New Roman" w:hAnsi="Calibri" w:cs="Calibri"/>
          <w:iCs/>
          <w:lang w:val="en-GB"/>
        </w:rPr>
        <w:t>ieradušies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pārējie</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dalībnieki</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sāk</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izsoli</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piedaloties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vienam</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izsoles</w:t>
      </w:r>
      <w:proofErr w:type="spellEnd"/>
      <w:r w:rsidRPr="007A5779">
        <w:rPr>
          <w:rFonts w:ascii="Calibri" w:eastAsia="Times New Roman" w:hAnsi="Calibri" w:cs="Calibri"/>
          <w:iCs/>
          <w:lang w:val="en-GB"/>
        </w:rPr>
        <w:t xml:space="preserve"> </w:t>
      </w:r>
      <w:proofErr w:type="spellStart"/>
      <w:r w:rsidRPr="007A5779">
        <w:rPr>
          <w:rFonts w:ascii="Calibri" w:eastAsia="Times New Roman" w:hAnsi="Calibri" w:cs="Calibri"/>
          <w:iCs/>
          <w:lang w:val="en-GB"/>
        </w:rPr>
        <w:t>dalībniekam</w:t>
      </w:r>
      <w:proofErr w:type="spellEnd"/>
      <w:r w:rsidRPr="007A5779">
        <w:rPr>
          <w:rFonts w:ascii="Calibri" w:eastAsia="Times New Roman" w:hAnsi="Calibri" w:cs="Calibri"/>
          <w:iCs/>
          <w:lang w:val="en-GB"/>
        </w:rPr>
        <w:t>.</w:t>
      </w:r>
    </w:p>
    <w:p w14:paraId="7907C4E1"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5.4.    Uzskatāms, ka dalībnieks, kurš nav ieradies uz izsoli, atteicies no dalības izsolē un</w:t>
      </w:r>
    </w:p>
    <w:p w14:paraId="3A18D28A"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 xml:space="preserve">       viņam nodrošinājuma nauda netiek atmaksāta.</w:t>
      </w:r>
    </w:p>
    <w:p w14:paraId="6551DA10"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 xml:space="preserve">5.5.   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14:paraId="1027812A"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5.6.  Izsoles dienā, ieejot izsoles telpās, dalībnieks uzrāda izsoles sekretāram dalībnieka reģistrācijas apliecību.</w:t>
      </w:r>
    </w:p>
    <w:p w14:paraId="5692EA91"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5.7.   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5D3DB35C"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5.8.   Izsoles dalībnieki pirms izsoles sākšanas paraksta izsoles Noteikumus, apliecinot, ka viņi ir iepazinušies ar izsoles Noteikumiem un viņiem šajā sakarā nav nekādu pretenziju.</w:t>
      </w:r>
    </w:p>
    <w:p w14:paraId="2316C5D6"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5.9.   Ja kāda persona izsolē vēlas izmantot pirmpirkuma tiesības, to Komisija (ja tai ir zināms) vai kāds no dalībniekiem paziņo līdz ar pārējiem izsoles noteikumiem.</w:t>
      </w:r>
    </w:p>
    <w:p w14:paraId="3BB06E6C" w14:textId="77777777" w:rsidR="007A5779" w:rsidRPr="007A5779" w:rsidRDefault="007A5779" w:rsidP="007A5779">
      <w:pPr>
        <w:tabs>
          <w:tab w:val="left" w:pos="426"/>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5.10. Izsoles gaita tiek protokolēta. Izsoles protokolā atspoguļo visas Komisijas priekšsēdētāja un izsoles dalībnieku darbības izsoles gaitā. Protokolu paraksta visi komisijas locekļi.</w:t>
      </w:r>
    </w:p>
    <w:p w14:paraId="7A88EA3D"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5.11. Komisijas priekšsēdētājs, atklājot izsoli, iepazīstina ar Komisijas sastāvu un pārliecinās par izsoles dalībnieku ierašanos saskaņā ar dalībnieku reģistrācijas sarakstu.</w:t>
      </w:r>
    </w:p>
    <w:p w14:paraId="718F3186"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 xml:space="preserve">5.12.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1D6BDC31"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5.13. Komisijas priekšsēdētājs īsi raksturo pārdodamo Nekustamo īpašumu, paziņo nosacīto (sākotnējo) cenu, kā arī izsoles soli – summu par kādu nosacītā (sākotnējā) cena tiek paaugstināta ar katru nākamo solījumu.</w:t>
      </w:r>
    </w:p>
    <w:p w14:paraId="4DEAF6AD" w14:textId="77777777" w:rsidR="007A5779" w:rsidRPr="007A5779" w:rsidRDefault="007A5779" w:rsidP="007A5779">
      <w:pPr>
        <w:tabs>
          <w:tab w:val="left" w:pos="900"/>
        </w:tabs>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5.14. 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7A5779">
        <w:rPr>
          <w:rFonts w:ascii="Calibri" w:eastAsia="Times New Roman" w:hAnsi="Calibri" w:cs="Calibri"/>
          <w:i/>
          <w:iCs/>
        </w:rPr>
        <w:t xml:space="preserve"> </w:t>
      </w:r>
      <w:r w:rsidRPr="007A5779">
        <w:rPr>
          <w:rFonts w:ascii="Calibri" w:eastAsia="Times New Roman" w:hAnsi="Calibri" w:cs="Calibri"/>
          <w:iCs/>
        </w:rPr>
        <w:t>un viņam nodrošinājuma nauda netiek atmaksāta.</w:t>
      </w:r>
    </w:p>
    <w:p w14:paraId="4A063180" w14:textId="77777777" w:rsidR="007A5779" w:rsidRPr="007A5779" w:rsidRDefault="007A5779" w:rsidP="007A5779">
      <w:pPr>
        <w:tabs>
          <w:tab w:val="left" w:pos="900"/>
        </w:tabs>
        <w:spacing w:after="0" w:line="240" w:lineRule="auto"/>
        <w:ind w:left="360" w:hanging="360"/>
        <w:jc w:val="both"/>
        <w:rPr>
          <w:rFonts w:ascii="Calibri" w:eastAsia="Times New Roman" w:hAnsi="Calibri" w:cs="Calibri"/>
          <w:iCs/>
        </w:rPr>
      </w:pPr>
      <w:r w:rsidRPr="007A5779">
        <w:rPr>
          <w:rFonts w:ascii="Calibri" w:eastAsia="Times New Roman" w:hAnsi="Calibri" w:cs="Calibri"/>
          <w:iCs/>
        </w:rPr>
        <w:t>5.15. Pēc komisijas priekšsēdētāja ziņojuma sākas solīšanas process.</w:t>
      </w:r>
    </w:p>
    <w:p w14:paraId="6AA5CF7E" w14:textId="77777777" w:rsidR="007A5779" w:rsidRPr="007A5779" w:rsidRDefault="007A5779" w:rsidP="007A5779">
      <w:pPr>
        <w:tabs>
          <w:tab w:val="left" w:pos="900"/>
        </w:tabs>
        <w:spacing w:after="0" w:line="240" w:lineRule="auto"/>
        <w:ind w:left="360" w:hanging="360"/>
        <w:jc w:val="both"/>
        <w:rPr>
          <w:rFonts w:ascii="Calibri" w:eastAsia="Times New Roman" w:hAnsi="Calibri" w:cs="Calibri"/>
          <w:iCs/>
        </w:rPr>
      </w:pPr>
      <w:r w:rsidRPr="007A5779">
        <w:rPr>
          <w:rFonts w:ascii="Calibri" w:eastAsia="Times New Roman" w:hAnsi="Calibri" w:cs="Calibri"/>
          <w:iCs/>
        </w:rPr>
        <w:t>5.16. Solīšana notiek pa vienam izsoles solim.</w:t>
      </w:r>
    </w:p>
    <w:p w14:paraId="7616065D" w14:textId="77777777" w:rsidR="007A5779" w:rsidRPr="007A5779" w:rsidRDefault="007A5779" w:rsidP="007A5779">
      <w:pPr>
        <w:tabs>
          <w:tab w:val="left" w:pos="567"/>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5.17. Komisijas priekšsēdētājs nosauc izsolāmā Nekustamā īpašuma sākotnējo cenu un jautā: „Kas sola vairāk?”.</w:t>
      </w:r>
    </w:p>
    <w:p w14:paraId="45FF05B6" w14:textId="77777777" w:rsidR="007A5779" w:rsidRPr="007A5779" w:rsidRDefault="007A5779" w:rsidP="007A5779">
      <w:pPr>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5.18.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14:paraId="638AEE8F"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5.19. Katrs dalībnieka solījums ir viņam līdz Nekustamā īpašuma tiesību pārejai izsoles uzvarētājam saistošs apliecinājums, ka viņš palielina solīto Nekustamā īpašuma cenu par noteikto izsoles soli.</w:t>
      </w:r>
    </w:p>
    <w:p w14:paraId="63EEBCD0"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w:t>
      </w:r>
      <w:r w:rsidRPr="007A5779">
        <w:rPr>
          <w:rFonts w:ascii="Calibri" w:eastAsia="Times New Roman" w:hAnsi="Calibri" w:cs="Calibri"/>
          <w:iCs/>
        </w:rPr>
        <w:lastRenderedPageBreak/>
        <w:t>velk lozes atbilstoši to solīšanas karšu numuriem. Dalībnieks, kas izvelk lozi ar krustiņu, uzskatāms par pirmo solītāju.</w:t>
      </w:r>
    </w:p>
    <w:p w14:paraId="58CE61BC"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5.21. Izsoles procesa gaitā, atsakoties no turpmākās solīšanas, katrs Nekustamā īpašuma izsoles dalībnieks apstiprina ar parakstu izsoles protokolā savu pēdējo solīto cenu.</w:t>
      </w:r>
    </w:p>
    <w:p w14:paraId="008851E7"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5.22. Dalībnieks, kas piedāvājis visaugstāko cenu, pēc nosolīšanas nekavējoties uzrāda izsoles sagatavošanas Komisijai savu reģistrācijas apliecību un ar savu parakstu protokolā apliecina tajā norādītās cenas atbilstību nosolītajai cenai. </w:t>
      </w:r>
    </w:p>
    <w:p w14:paraId="08BAADEA"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7CAE96D0"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5.24. Pēc visu protokola eksemplāru parakstīšanas dalībnieks, kas nosolījis Nekustamo īpašumu, saņem izziņu par izsolē iegūto Nekustamo īpašumu. Izziņā norādīta nosolītā Nekustamā īpašuma cena un samaksas kārtība.  </w:t>
      </w:r>
    </w:p>
    <w:p w14:paraId="50DCA6BB" w14:textId="77777777" w:rsidR="007A5779" w:rsidRPr="007A5779" w:rsidRDefault="007A5779" w:rsidP="007A5779">
      <w:pPr>
        <w:tabs>
          <w:tab w:val="left" w:pos="900"/>
        </w:tabs>
        <w:spacing w:after="0" w:line="240" w:lineRule="auto"/>
        <w:ind w:left="567" w:hanging="567"/>
        <w:jc w:val="both"/>
        <w:rPr>
          <w:rFonts w:ascii="Calibri" w:eastAsia="Times New Roman" w:hAnsi="Calibri" w:cs="Calibri"/>
          <w:iCs/>
        </w:rPr>
      </w:pPr>
      <w:r w:rsidRPr="007A5779">
        <w:rPr>
          <w:rFonts w:ascii="Calibri" w:eastAsia="Times New Roman" w:hAnsi="Calibri" w:cs="Calibri"/>
          <w:iCs/>
        </w:rPr>
        <w:t xml:space="preserve">5.25.  Izsoles dalībniekiem, kuri nav nosolījuši Nekustamo īpašumu, atmaksā nodrošinājuma naudu 5 darba dienu laikā no izsoles dienas. </w:t>
      </w:r>
    </w:p>
    <w:p w14:paraId="3BF52B3A" w14:textId="77777777" w:rsidR="007A5779" w:rsidRPr="007A5779" w:rsidRDefault="007A5779" w:rsidP="007A5779">
      <w:pPr>
        <w:tabs>
          <w:tab w:val="left" w:pos="900"/>
        </w:tabs>
        <w:spacing w:after="0" w:line="240" w:lineRule="auto"/>
        <w:jc w:val="both"/>
        <w:rPr>
          <w:rFonts w:ascii="Calibri" w:eastAsia="Times New Roman" w:hAnsi="Calibri" w:cs="Calibri"/>
          <w:iCs/>
        </w:rPr>
      </w:pPr>
    </w:p>
    <w:p w14:paraId="47881B00" w14:textId="77777777" w:rsidR="007A5779" w:rsidRPr="007A5779" w:rsidRDefault="007A5779" w:rsidP="007A5779">
      <w:pPr>
        <w:spacing w:after="0" w:line="240" w:lineRule="auto"/>
        <w:jc w:val="center"/>
        <w:rPr>
          <w:rFonts w:ascii="Calibri" w:eastAsia="Times New Roman" w:hAnsi="Calibri" w:cs="Calibri"/>
          <w:b/>
          <w:iCs/>
          <w:caps/>
        </w:rPr>
      </w:pPr>
      <w:r w:rsidRPr="007A5779">
        <w:rPr>
          <w:rFonts w:ascii="Calibri" w:eastAsia="Times New Roman" w:hAnsi="Calibri" w:cs="Calibri"/>
          <w:b/>
          <w:iCs/>
          <w:caps/>
        </w:rPr>
        <w:t>6. Samaksas kārtība</w:t>
      </w:r>
    </w:p>
    <w:p w14:paraId="4B809B0D"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6.1.</w:t>
      </w:r>
      <w:r w:rsidRPr="007A5779">
        <w:rPr>
          <w:rFonts w:ascii="Calibri" w:eastAsia="Times New Roman" w:hAnsi="Calibri" w:cs="Calibri"/>
          <w:iCs/>
          <w:color w:val="000000"/>
        </w:rPr>
        <w:t xml:space="preserve"> Nosolītājam </w:t>
      </w:r>
      <w:r w:rsidRPr="007A5779">
        <w:rPr>
          <w:rFonts w:ascii="Calibri" w:eastAsia="Times New Roman" w:hAnsi="Calibri" w:cs="Calibri"/>
          <w:iCs/>
        </w:rPr>
        <w:t>samaksātais nodrošinājums</w:t>
      </w:r>
      <w:r w:rsidRPr="007A5779">
        <w:rPr>
          <w:rFonts w:ascii="Calibri" w:eastAsia="Times New Roman" w:hAnsi="Calibri" w:cs="Calibri"/>
          <w:iCs/>
          <w:color w:val="FF0000"/>
        </w:rPr>
        <w:t xml:space="preserve"> </w:t>
      </w:r>
      <w:r w:rsidRPr="007A5779">
        <w:rPr>
          <w:rFonts w:ascii="Calibri" w:eastAsia="Times New Roman" w:hAnsi="Calibri" w:cs="Calibri"/>
          <w:b/>
          <w:iCs/>
        </w:rPr>
        <w:t>EUR 2 270.00</w:t>
      </w:r>
      <w:r w:rsidRPr="007A5779">
        <w:rPr>
          <w:rFonts w:ascii="Calibri" w:eastAsia="Times New Roman" w:hAnsi="Calibri" w:cs="Calibri"/>
          <w:iCs/>
        </w:rPr>
        <w:t xml:space="preserve"> </w:t>
      </w:r>
      <w:r w:rsidRPr="007A5779">
        <w:rPr>
          <w:rFonts w:ascii="Calibri" w:eastAsia="Times New Roman" w:hAnsi="Calibri" w:cs="Calibri"/>
          <w:i/>
        </w:rPr>
        <w:t xml:space="preserve">(divi tūkstoši divi simti septiņdesmit </w:t>
      </w:r>
      <w:proofErr w:type="spellStart"/>
      <w:r w:rsidRPr="007A5779">
        <w:rPr>
          <w:rFonts w:ascii="Calibri" w:eastAsia="Times New Roman" w:hAnsi="Calibri" w:cs="Calibri"/>
          <w:i/>
        </w:rPr>
        <w:t>euro</w:t>
      </w:r>
      <w:proofErr w:type="spellEnd"/>
      <w:r w:rsidRPr="007A5779">
        <w:rPr>
          <w:rFonts w:ascii="Calibri" w:eastAsia="Times New Roman" w:hAnsi="Calibri" w:cs="Calibri"/>
          <w:i/>
        </w:rPr>
        <w:t>, 00 centi)</w:t>
      </w:r>
      <w:r w:rsidRPr="007A5779">
        <w:rPr>
          <w:rFonts w:ascii="Calibri" w:eastAsia="Times New Roman" w:hAnsi="Calibri" w:cs="Calibri"/>
          <w:iCs/>
        </w:rPr>
        <w:t xml:space="preserve"> tiek ieskaitīts pirkuma maksā.</w:t>
      </w:r>
    </w:p>
    <w:p w14:paraId="1FC92993"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 xml:space="preserve">6.2. </w:t>
      </w:r>
      <w:r w:rsidRPr="007A5779">
        <w:rPr>
          <w:rFonts w:ascii="Calibri" w:eastAsia="Calibri" w:hAnsi="Calibri" w:cs="Calibri"/>
        </w:rPr>
        <w:t xml:space="preserve">Pirkuma maksa: kā tūlītēja samaksa, samaksājot visu pirkuma maksu par nosolīto Nekustamo īpašumu divu nedēļu laikā no izsoles dienas, t.i., līdz </w:t>
      </w:r>
      <w:bookmarkStart w:id="6" w:name="_Hlk69982514"/>
      <w:r w:rsidRPr="007A5779">
        <w:rPr>
          <w:rFonts w:ascii="Calibri" w:eastAsia="Times New Roman" w:hAnsi="Calibri" w:cs="Calibri"/>
          <w:b/>
          <w:iCs/>
        </w:rPr>
        <w:t>2021.gada 1. jūlijam</w:t>
      </w:r>
      <w:bookmarkEnd w:id="6"/>
      <w:r w:rsidRPr="007A5779">
        <w:rPr>
          <w:rFonts w:ascii="Calibri" w:eastAsia="Calibri" w:hAnsi="Calibri" w:cs="Calibri"/>
          <w:b/>
        </w:rPr>
        <w:t xml:space="preserve"> </w:t>
      </w:r>
      <w:r w:rsidRPr="007A5779">
        <w:rPr>
          <w:rFonts w:ascii="Calibri" w:eastAsia="Calibri" w:hAnsi="Calibri" w:cs="Calibri"/>
        </w:rPr>
        <w:t>ieskaitot.</w:t>
      </w:r>
    </w:p>
    <w:p w14:paraId="034CBCCE" w14:textId="77777777" w:rsidR="007A5779" w:rsidRPr="007A5779" w:rsidRDefault="007A5779" w:rsidP="007A5779">
      <w:pPr>
        <w:spacing w:after="0" w:line="240" w:lineRule="auto"/>
        <w:ind w:left="426" w:hanging="426"/>
        <w:jc w:val="both"/>
        <w:rPr>
          <w:rFonts w:ascii="Calibri" w:eastAsia="Times New Roman" w:hAnsi="Calibri" w:cs="Calibri"/>
          <w:b/>
          <w:iCs/>
        </w:rPr>
      </w:pPr>
      <w:r w:rsidRPr="007A5779">
        <w:rPr>
          <w:rFonts w:ascii="Calibri" w:eastAsia="Times New Roman" w:hAnsi="Calibri" w:cs="Calibri"/>
          <w:iCs/>
        </w:rPr>
        <w:t xml:space="preserve">6.4. Ja līdz </w:t>
      </w:r>
      <w:r w:rsidRPr="007A5779">
        <w:rPr>
          <w:rFonts w:ascii="Calibri" w:eastAsia="Times New Roman" w:hAnsi="Calibri" w:cs="Calibri"/>
          <w:b/>
          <w:iCs/>
        </w:rPr>
        <w:t>2021.gada 1. jūlijam</w:t>
      </w:r>
      <w:r w:rsidRPr="007A5779">
        <w:rPr>
          <w:rFonts w:ascii="Calibri" w:eastAsia="Times New Roman" w:hAnsi="Calibri" w:cs="Calibri"/>
          <w:iCs/>
        </w:rPr>
        <w:t xml:space="preserve"> </w:t>
      </w:r>
      <w:r w:rsidRPr="007A5779">
        <w:rPr>
          <w:rFonts w:ascii="Calibri" w:eastAsia="Times New Roman" w:hAnsi="Calibri" w:cs="Calibri"/>
          <w:iCs/>
          <w:color w:val="000000"/>
        </w:rPr>
        <w:t>i</w:t>
      </w:r>
      <w:r w:rsidRPr="007A5779">
        <w:rPr>
          <w:rFonts w:ascii="Calibri" w:eastAsia="Times New Roman" w:hAnsi="Calibri" w:cs="Calibri"/>
          <w:iCs/>
        </w:rPr>
        <w:t>eskaitot nosolītājs nav izpildījis šo Noteikumu 6.2.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31F3DA7E"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6.5. Ja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14:paraId="7311DB54" w14:textId="77777777" w:rsidR="007A5779" w:rsidRPr="007A5779" w:rsidRDefault="007A5779" w:rsidP="007A5779">
      <w:pPr>
        <w:spacing w:after="0" w:line="240" w:lineRule="auto"/>
        <w:ind w:left="426" w:hanging="426"/>
        <w:jc w:val="both"/>
        <w:rPr>
          <w:rFonts w:ascii="Calibri" w:eastAsia="Times New Roman" w:hAnsi="Calibri" w:cs="Calibri"/>
          <w:iCs/>
        </w:rPr>
      </w:pPr>
    </w:p>
    <w:p w14:paraId="0F182845" w14:textId="77777777" w:rsidR="007A5779" w:rsidRPr="007A5779" w:rsidRDefault="007A5779" w:rsidP="007A5779">
      <w:pPr>
        <w:spacing w:after="0" w:line="240" w:lineRule="auto"/>
        <w:jc w:val="center"/>
        <w:rPr>
          <w:rFonts w:ascii="Calibri" w:eastAsia="Times New Roman" w:hAnsi="Calibri" w:cs="Calibri"/>
          <w:b/>
          <w:iCs/>
          <w:caps/>
        </w:rPr>
      </w:pPr>
      <w:r w:rsidRPr="007A5779">
        <w:rPr>
          <w:rFonts w:ascii="Calibri" w:eastAsia="Times New Roman" w:hAnsi="Calibri" w:cs="Calibri"/>
          <w:b/>
          <w:iCs/>
          <w:caps/>
        </w:rPr>
        <w:t>7. Nenotikusi izsole</w:t>
      </w:r>
    </w:p>
    <w:p w14:paraId="2CCD9132" w14:textId="77777777" w:rsidR="007A5779" w:rsidRPr="007A5779" w:rsidRDefault="007A5779" w:rsidP="007A5779">
      <w:pPr>
        <w:spacing w:after="0" w:line="240" w:lineRule="auto"/>
        <w:ind w:left="360" w:hanging="360"/>
        <w:rPr>
          <w:rFonts w:ascii="Calibri" w:eastAsia="Times New Roman" w:hAnsi="Calibri" w:cs="Calibri"/>
          <w:b/>
          <w:iCs/>
          <w:caps/>
        </w:rPr>
      </w:pPr>
      <w:r w:rsidRPr="007A5779">
        <w:rPr>
          <w:rFonts w:ascii="Calibri" w:eastAsia="Times New Roman" w:hAnsi="Calibri" w:cs="Calibri"/>
          <w:iCs/>
          <w:caps/>
        </w:rPr>
        <w:t>7.1.</w:t>
      </w:r>
      <w:r w:rsidRPr="007A5779">
        <w:rPr>
          <w:rFonts w:ascii="Calibri" w:eastAsia="Times New Roman" w:hAnsi="Calibri" w:cs="Calibri"/>
          <w:iCs/>
        </w:rPr>
        <w:t>Izsole atzīstama par nenotikušu, ja:</w:t>
      </w:r>
    </w:p>
    <w:p w14:paraId="6547F27E" w14:textId="77777777" w:rsidR="007A5779" w:rsidRPr="007A5779" w:rsidRDefault="007A5779" w:rsidP="007A5779">
      <w:pPr>
        <w:spacing w:after="0" w:line="240" w:lineRule="auto"/>
        <w:ind w:left="1134" w:hanging="708"/>
        <w:jc w:val="both"/>
        <w:rPr>
          <w:rFonts w:ascii="Calibri" w:eastAsia="Times New Roman" w:hAnsi="Calibri" w:cs="Calibri"/>
          <w:iCs/>
        </w:rPr>
      </w:pPr>
      <w:r w:rsidRPr="007A5779">
        <w:rPr>
          <w:rFonts w:ascii="Calibri" w:eastAsia="Times New Roman" w:hAnsi="Calibri" w:cs="Calibri"/>
          <w:iCs/>
        </w:rPr>
        <w:t>7.1.1. noteiktajā laikā ir reģistrējušies vairāk par vienu dalībnieku, bet uz izsoli neviens  neierodas;</w:t>
      </w:r>
    </w:p>
    <w:p w14:paraId="142EC8FB" w14:textId="77777777" w:rsidR="007A5779" w:rsidRPr="007A5779" w:rsidRDefault="007A5779" w:rsidP="007A5779">
      <w:pPr>
        <w:spacing w:after="0" w:line="240" w:lineRule="auto"/>
        <w:ind w:left="720" w:hanging="294"/>
        <w:jc w:val="both"/>
        <w:rPr>
          <w:rFonts w:ascii="Calibri" w:eastAsia="Times New Roman" w:hAnsi="Calibri" w:cs="Calibri"/>
          <w:iCs/>
        </w:rPr>
      </w:pPr>
      <w:r w:rsidRPr="007A5779">
        <w:rPr>
          <w:rFonts w:ascii="Calibri" w:eastAsia="Times New Roman" w:hAnsi="Calibri" w:cs="Calibri"/>
          <w:iCs/>
        </w:rPr>
        <w:t>7.1.2. sākumcena nav pārsolīta;</w:t>
      </w:r>
    </w:p>
    <w:p w14:paraId="61E10CAA"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 xml:space="preserve">        7.1.3. noteiktajā termiņā neviens dalībnieks nav reģistrējies;</w:t>
      </w:r>
    </w:p>
    <w:p w14:paraId="11AFBA8A" w14:textId="77777777" w:rsidR="007A5779" w:rsidRPr="007A5779" w:rsidRDefault="007A5779" w:rsidP="007A5779">
      <w:pPr>
        <w:spacing w:after="0" w:line="240" w:lineRule="auto"/>
        <w:jc w:val="both"/>
        <w:rPr>
          <w:rFonts w:ascii="Calibri" w:eastAsia="Times New Roman" w:hAnsi="Calibri" w:cs="Calibri"/>
          <w:iCs/>
        </w:rPr>
      </w:pPr>
      <w:r w:rsidRPr="007A5779">
        <w:rPr>
          <w:rFonts w:ascii="Calibri" w:eastAsia="Times New Roman" w:hAnsi="Calibri" w:cs="Calibri"/>
          <w:iCs/>
        </w:rPr>
        <w:t xml:space="preserve">        7.1.4. nolikuma 6.5. punktā noteiktajā gadījumā. </w:t>
      </w:r>
    </w:p>
    <w:p w14:paraId="1D93FF60" w14:textId="77777777" w:rsidR="007A5779" w:rsidRPr="007A5779" w:rsidRDefault="007A5779" w:rsidP="007A5779">
      <w:pPr>
        <w:spacing w:after="120" w:line="240" w:lineRule="auto"/>
        <w:ind w:left="720"/>
        <w:rPr>
          <w:rFonts w:ascii="Calibri" w:eastAsia="Times New Roman" w:hAnsi="Calibri" w:cs="Calibri"/>
          <w:iCs/>
        </w:rPr>
      </w:pPr>
    </w:p>
    <w:p w14:paraId="51B8C50A" w14:textId="77777777" w:rsidR="007A5779" w:rsidRPr="007A5779" w:rsidRDefault="007A5779" w:rsidP="007A5779">
      <w:pPr>
        <w:spacing w:after="0" w:line="240" w:lineRule="auto"/>
        <w:ind w:left="360"/>
        <w:jc w:val="center"/>
        <w:rPr>
          <w:rFonts w:ascii="Calibri" w:eastAsia="Times New Roman" w:hAnsi="Calibri" w:cs="Calibri"/>
          <w:b/>
          <w:iCs/>
          <w:caps/>
        </w:rPr>
      </w:pPr>
      <w:r w:rsidRPr="007A5779">
        <w:rPr>
          <w:rFonts w:ascii="Calibri" w:eastAsia="Times New Roman" w:hAnsi="Calibri" w:cs="Calibri"/>
          <w:b/>
          <w:iCs/>
          <w:caps/>
        </w:rPr>
        <w:lastRenderedPageBreak/>
        <w:t>8. Izsoles rezultātu apstiprināšana un pirkuma līguma slēgšana</w:t>
      </w:r>
    </w:p>
    <w:p w14:paraId="386BEF31"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8.1. Pēc šo Noteikumu 6.2. apakšpunktā noteiktajā termiņā un apmērā veiktās pirkuma samaksas un attiecīga apliecinoša dokumenta saņemšanas Izsoles rezultātus apstiprina Cēsu novada dome.</w:t>
      </w:r>
    </w:p>
    <w:p w14:paraId="1FC40D7C" w14:textId="77777777" w:rsidR="007A5779" w:rsidRPr="007A5779" w:rsidRDefault="007A5779" w:rsidP="007A5779">
      <w:pPr>
        <w:spacing w:after="0" w:line="240" w:lineRule="auto"/>
        <w:ind w:left="426" w:hanging="426"/>
        <w:jc w:val="both"/>
        <w:rPr>
          <w:rFonts w:ascii="Calibri" w:eastAsia="Times New Roman" w:hAnsi="Calibri" w:cs="Calibri"/>
          <w:iCs/>
          <w:shd w:val="clear" w:color="auto" w:fill="FFFFFF"/>
        </w:rPr>
      </w:pPr>
      <w:r w:rsidRPr="007A5779">
        <w:rPr>
          <w:rFonts w:ascii="Calibri" w:eastAsia="Times New Roman" w:hAnsi="Calibri" w:cs="Calibri"/>
          <w:iCs/>
          <w:shd w:val="clear" w:color="auto" w:fill="FFFFFF"/>
        </w:rPr>
        <w:t>8.2.  Ja pirkuma līgumu slēdz ar juridisko personu, tad ar tādu, kuras nodokļu, tai skaitā nodevu un valsts obligātās sociālās apdrošināšanas iemaksu, parāds Latvijā nepārsniedz 150 </w:t>
      </w:r>
      <w:proofErr w:type="spellStart"/>
      <w:r w:rsidRPr="007A5779">
        <w:rPr>
          <w:rFonts w:ascii="Calibri" w:eastAsia="Times New Roman" w:hAnsi="Calibri" w:cs="Calibri"/>
          <w:i/>
          <w:shd w:val="clear" w:color="auto" w:fill="FFFFFF"/>
        </w:rPr>
        <w:t>euro</w:t>
      </w:r>
      <w:proofErr w:type="spellEnd"/>
      <w:r w:rsidRPr="007A5779">
        <w:rPr>
          <w:rFonts w:ascii="Calibri" w:eastAsia="Times New Roman" w:hAnsi="Calibri" w:cs="Calibri"/>
          <w:iCs/>
          <w:shd w:val="clear" w:color="auto" w:fill="FFFFFF"/>
        </w:rPr>
        <w:t>.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3F4609FD" w14:textId="77777777" w:rsidR="007A5779" w:rsidRPr="007A5779" w:rsidRDefault="007A5779" w:rsidP="007A5779">
      <w:pPr>
        <w:spacing w:after="0" w:line="240" w:lineRule="auto"/>
        <w:ind w:left="426" w:hanging="426"/>
        <w:jc w:val="both"/>
        <w:rPr>
          <w:rFonts w:ascii="Calibri" w:eastAsia="Times New Roman" w:hAnsi="Calibri" w:cs="Calibri"/>
          <w:iCs/>
          <w:shd w:val="clear" w:color="auto" w:fill="FFFFFF"/>
        </w:rPr>
      </w:pPr>
      <w:r w:rsidRPr="007A5779">
        <w:rPr>
          <w:rFonts w:ascii="Calibri" w:eastAsia="Times New Roman" w:hAnsi="Calibri" w:cs="Calibri"/>
          <w:iCs/>
          <w:shd w:val="clear" w:color="auto" w:fill="FFFFFF"/>
        </w:rPr>
        <w:t xml:space="preserve">8.3. </w:t>
      </w:r>
      <w:r w:rsidRPr="007A5779">
        <w:rPr>
          <w:rFonts w:ascii="Calibri" w:eastAsia="Times New Roman" w:hAnsi="Calibri" w:cs="Calibri"/>
          <w:iCs/>
        </w:rPr>
        <w:t>Pirkuma līgumu paraksta pēc izsoles rezultātu apstiprināšanas. Pircējs sedz visus izdevumus, kas saistīti ar tā īpašuma tiesību uz Nekustamo īpašumu nostiprināšanu zemesgrāmatā, tai skaitā apgrūtinājumu reģistrēšanu.</w:t>
      </w:r>
    </w:p>
    <w:p w14:paraId="7CFA14BC" w14:textId="77777777" w:rsidR="007A5779" w:rsidRPr="007A5779" w:rsidRDefault="007A5779" w:rsidP="007A5779">
      <w:pPr>
        <w:spacing w:after="0" w:line="240" w:lineRule="auto"/>
        <w:ind w:left="426" w:hanging="426"/>
        <w:jc w:val="both"/>
        <w:rPr>
          <w:rFonts w:ascii="Calibri" w:eastAsia="Times New Roman" w:hAnsi="Calibri" w:cs="Calibri"/>
          <w:iCs/>
        </w:rPr>
      </w:pPr>
    </w:p>
    <w:p w14:paraId="20FA6ABB" w14:textId="77777777" w:rsidR="007A5779" w:rsidRPr="007A5779" w:rsidRDefault="007A5779" w:rsidP="007A5779">
      <w:pPr>
        <w:spacing w:after="0" w:line="240" w:lineRule="auto"/>
        <w:ind w:left="360"/>
        <w:jc w:val="both"/>
        <w:rPr>
          <w:rFonts w:ascii="Calibri" w:eastAsia="Times New Roman" w:hAnsi="Calibri" w:cs="Calibri"/>
          <w:iCs/>
        </w:rPr>
      </w:pPr>
    </w:p>
    <w:p w14:paraId="41DD5A48" w14:textId="77777777" w:rsidR="007A5779" w:rsidRPr="007A5779" w:rsidRDefault="007A5779" w:rsidP="007A5779">
      <w:pPr>
        <w:spacing w:after="0" w:line="240" w:lineRule="auto"/>
        <w:ind w:left="360"/>
        <w:jc w:val="center"/>
        <w:rPr>
          <w:rFonts w:ascii="Calibri" w:eastAsia="Times New Roman" w:hAnsi="Calibri" w:cs="Calibri"/>
          <w:b/>
          <w:iCs/>
          <w:caps/>
        </w:rPr>
      </w:pPr>
      <w:r w:rsidRPr="007A5779">
        <w:rPr>
          <w:rFonts w:ascii="Calibri" w:eastAsia="Times New Roman" w:hAnsi="Calibri" w:cs="Calibri"/>
          <w:b/>
          <w:iCs/>
          <w:caps/>
        </w:rPr>
        <w:t>9. Komisijas lēmuma pārsūdzēšana</w:t>
      </w:r>
    </w:p>
    <w:p w14:paraId="63DD4788"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9.1. Izsoles dalībniekiem ir tiesības iesniegt sūdzību Cēsu novada domei par Komisijas veiktajām darbībām 5 (piecu) dienu laikā no attiecīgā Komisijas lēmuma pieņemšanas vai izsoles dienas.</w:t>
      </w:r>
    </w:p>
    <w:p w14:paraId="3B0E2245" w14:textId="77777777" w:rsidR="007A5779" w:rsidRPr="007A5779" w:rsidRDefault="007A5779" w:rsidP="007A5779">
      <w:pPr>
        <w:spacing w:after="0" w:line="240" w:lineRule="auto"/>
        <w:ind w:left="426" w:hanging="426"/>
        <w:jc w:val="both"/>
        <w:rPr>
          <w:rFonts w:ascii="Calibri" w:eastAsia="Times New Roman" w:hAnsi="Calibri" w:cs="Calibri"/>
          <w:iCs/>
        </w:rPr>
      </w:pPr>
      <w:r w:rsidRPr="007A5779">
        <w:rPr>
          <w:rFonts w:ascii="Calibri" w:eastAsia="Times New Roman" w:hAnsi="Calibri" w:cs="Calibri"/>
          <w:iCs/>
        </w:rPr>
        <w:t>9.2. Ja komisijas lēmumi tiek pārsūdzēti, attiecīgi pagarinās šajos Noteikumos noteiktie termiņi.</w:t>
      </w:r>
    </w:p>
    <w:p w14:paraId="28458031" w14:textId="77777777" w:rsidR="007A5779" w:rsidRPr="007A5779" w:rsidRDefault="007A5779" w:rsidP="007A5779">
      <w:pPr>
        <w:spacing w:after="0" w:line="240" w:lineRule="auto"/>
        <w:jc w:val="center"/>
        <w:rPr>
          <w:rFonts w:ascii="Calibri" w:eastAsia="Times New Roman" w:hAnsi="Calibri" w:cs="Calibri"/>
          <w:iCs/>
        </w:rPr>
      </w:pPr>
    </w:p>
    <w:p w14:paraId="09782879" w14:textId="77777777" w:rsidR="00832611" w:rsidRDefault="007A5779"/>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626"/>
    <w:multiLevelType w:val="multilevel"/>
    <w:tmpl w:val="D71E221C"/>
    <w:lvl w:ilvl="0">
      <w:start w:val="1"/>
      <w:numFmt w:val="decimal"/>
      <w:lvlText w:val="%1."/>
      <w:lvlJc w:val="left"/>
      <w:pPr>
        <w:ind w:left="360" w:hanging="360"/>
      </w:pPr>
      <w:rPr>
        <w:rFonts w:hint="default"/>
        <w:b w:val="0"/>
      </w:rPr>
    </w:lvl>
    <w:lvl w:ilvl="1">
      <w:start w:val="1"/>
      <w:numFmt w:val="decimal"/>
      <w:lvlText w:val="%1.%2."/>
      <w:lvlJc w:val="left"/>
      <w:pPr>
        <w:ind w:left="861" w:hanging="360"/>
      </w:pPr>
      <w:rPr>
        <w:rFonts w:hint="default"/>
        <w:b w:val="0"/>
      </w:rPr>
    </w:lvl>
    <w:lvl w:ilvl="2">
      <w:start w:val="1"/>
      <w:numFmt w:val="decimal"/>
      <w:lvlText w:val="%1.%2.%3."/>
      <w:lvlJc w:val="left"/>
      <w:pPr>
        <w:ind w:left="1722" w:hanging="720"/>
      </w:pPr>
      <w:rPr>
        <w:rFonts w:hint="default"/>
        <w:b w:val="0"/>
      </w:rPr>
    </w:lvl>
    <w:lvl w:ilvl="3">
      <w:start w:val="1"/>
      <w:numFmt w:val="decimal"/>
      <w:lvlText w:val="%1.%2.%3.%4."/>
      <w:lvlJc w:val="left"/>
      <w:pPr>
        <w:ind w:left="2223" w:hanging="720"/>
      </w:pPr>
      <w:rPr>
        <w:rFonts w:hint="default"/>
        <w:b w:val="0"/>
      </w:rPr>
    </w:lvl>
    <w:lvl w:ilvl="4">
      <w:start w:val="1"/>
      <w:numFmt w:val="decimal"/>
      <w:lvlText w:val="%1.%2.%3.%4.%5."/>
      <w:lvlJc w:val="left"/>
      <w:pPr>
        <w:ind w:left="3084" w:hanging="1080"/>
      </w:pPr>
      <w:rPr>
        <w:rFonts w:hint="default"/>
        <w:b w:val="0"/>
      </w:rPr>
    </w:lvl>
    <w:lvl w:ilvl="5">
      <w:start w:val="1"/>
      <w:numFmt w:val="decimal"/>
      <w:lvlText w:val="%1.%2.%3.%4.%5.%6."/>
      <w:lvlJc w:val="left"/>
      <w:pPr>
        <w:ind w:left="3585" w:hanging="1080"/>
      </w:pPr>
      <w:rPr>
        <w:rFonts w:hint="default"/>
        <w:b w:val="0"/>
      </w:rPr>
    </w:lvl>
    <w:lvl w:ilvl="6">
      <w:start w:val="1"/>
      <w:numFmt w:val="decimal"/>
      <w:lvlText w:val="%1.%2.%3.%4.%5.%6.%7."/>
      <w:lvlJc w:val="left"/>
      <w:pPr>
        <w:ind w:left="4446" w:hanging="1440"/>
      </w:pPr>
      <w:rPr>
        <w:rFonts w:hint="default"/>
        <w:b w:val="0"/>
      </w:rPr>
    </w:lvl>
    <w:lvl w:ilvl="7">
      <w:start w:val="1"/>
      <w:numFmt w:val="decimal"/>
      <w:lvlText w:val="%1.%2.%3.%4.%5.%6.%7.%8."/>
      <w:lvlJc w:val="left"/>
      <w:pPr>
        <w:ind w:left="4947" w:hanging="1440"/>
      </w:pPr>
      <w:rPr>
        <w:rFonts w:hint="default"/>
        <w:b w:val="0"/>
      </w:rPr>
    </w:lvl>
    <w:lvl w:ilvl="8">
      <w:start w:val="1"/>
      <w:numFmt w:val="decimal"/>
      <w:lvlText w:val="%1.%2.%3.%4.%5.%6.%7.%8.%9."/>
      <w:lvlJc w:val="left"/>
      <w:pPr>
        <w:ind w:left="5808" w:hanging="1800"/>
      </w:pPr>
      <w:rPr>
        <w:rFonts w:hint="default"/>
        <w:b w:val="0"/>
      </w:rPr>
    </w:lvl>
  </w:abstractNum>
  <w:abstractNum w:abstractNumId="1" w15:restartNumberingAfterBreak="0">
    <w:nsid w:val="121D0573"/>
    <w:multiLevelType w:val="multilevel"/>
    <w:tmpl w:val="631A4BD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79"/>
    <w:rsid w:val="003A545B"/>
    <w:rsid w:val="004A2E39"/>
    <w:rsid w:val="007A57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9FE80D"/>
  <w15:chartTrackingRefBased/>
  <w15:docId w15:val="{41ECA8A8-B9D8-49AB-BD53-57D8B19F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11196</Words>
  <Characters>6382</Characters>
  <Application>Microsoft Office Word</Application>
  <DocSecurity>0</DocSecurity>
  <Lines>53</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2021-05-12T05:04:00Z</dcterms:created>
  <dcterms:modified xsi:type="dcterms:W3CDTF">2021-05-12T05:04:00Z</dcterms:modified>
</cp:coreProperties>
</file>