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393A" w14:textId="77777777" w:rsidR="003F3519" w:rsidRPr="003F3519" w:rsidRDefault="003F3519" w:rsidP="003F3519">
      <w:pPr>
        <w:suppressAutoHyphens/>
        <w:spacing w:after="0" w:line="240" w:lineRule="auto"/>
        <w:jc w:val="right"/>
        <w:rPr>
          <w:rFonts w:eastAsia="Calibri" w:cstheme="minorHAnsi"/>
          <w:bCs/>
          <w:color w:val="000000"/>
          <w:sz w:val="24"/>
          <w:szCs w:val="24"/>
          <w:lang w:eastAsia="ar-QA" w:bidi="ar-QA"/>
        </w:rPr>
      </w:pPr>
      <w:r w:rsidRPr="003F3519">
        <w:rPr>
          <w:rFonts w:eastAsia="Calibri" w:cstheme="minorHAnsi"/>
          <w:bCs/>
          <w:color w:val="000000"/>
          <w:sz w:val="24"/>
          <w:szCs w:val="24"/>
          <w:lang w:eastAsia="ar-QA" w:bidi="ar-QA"/>
        </w:rPr>
        <w:t>Pielikums</w:t>
      </w:r>
    </w:p>
    <w:p w14:paraId="5D7C3D83" w14:textId="77777777" w:rsidR="003F3519" w:rsidRPr="003F3519" w:rsidRDefault="003F3519" w:rsidP="003F3519">
      <w:pPr>
        <w:suppressAutoHyphens/>
        <w:spacing w:after="0" w:line="240" w:lineRule="auto"/>
        <w:jc w:val="right"/>
        <w:rPr>
          <w:rFonts w:eastAsia="Calibri" w:cstheme="minorHAnsi"/>
          <w:bCs/>
          <w:color w:val="000000"/>
          <w:sz w:val="24"/>
          <w:szCs w:val="24"/>
          <w:lang w:eastAsia="ar-QA" w:bidi="ar-QA"/>
        </w:rPr>
      </w:pPr>
      <w:proofErr w:type="spellStart"/>
      <w:r w:rsidRPr="003F3519">
        <w:rPr>
          <w:rFonts w:eastAsia="Calibri" w:cstheme="minorHAnsi"/>
          <w:bCs/>
          <w:color w:val="000000"/>
          <w:sz w:val="24"/>
          <w:szCs w:val="24"/>
          <w:lang w:eastAsia="ar-QA" w:bidi="ar-QA"/>
        </w:rPr>
        <w:t>Cēsu</w:t>
      </w:r>
      <w:proofErr w:type="spellEnd"/>
      <w:r w:rsidRPr="003F3519">
        <w:rPr>
          <w:rFonts w:eastAsia="Calibri" w:cstheme="minorHAnsi"/>
          <w:bCs/>
          <w:color w:val="000000"/>
          <w:sz w:val="24"/>
          <w:szCs w:val="24"/>
          <w:lang w:eastAsia="ar-QA" w:bidi="ar-QA"/>
        </w:rPr>
        <w:t xml:space="preserve"> novada domes </w:t>
      </w:r>
    </w:p>
    <w:p w14:paraId="22223A2B" w14:textId="0250A375" w:rsidR="00B65D7B" w:rsidRPr="003F3519" w:rsidRDefault="003F3519" w:rsidP="003F3519">
      <w:pPr>
        <w:suppressAutoHyphens/>
        <w:spacing w:after="0" w:line="240" w:lineRule="auto"/>
        <w:jc w:val="right"/>
        <w:rPr>
          <w:rFonts w:eastAsia="Calibri" w:cstheme="minorHAnsi"/>
          <w:bCs/>
          <w:color w:val="000000"/>
          <w:sz w:val="24"/>
          <w:szCs w:val="24"/>
          <w:lang w:eastAsia="ar-QA" w:bidi="ar-QA"/>
        </w:rPr>
      </w:pPr>
      <w:r w:rsidRPr="003F3519">
        <w:rPr>
          <w:rFonts w:eastAsia="Calibri" w:cstheme="minorHAnsi"/>
          <w:bCs/>
          <w:color w:val="000000"/>
          <w:sz w:val="24"/>
          <w:szCs w:val="24"/>
          <w:lang w:eastAsia="ar-QA" w:bidi="ar-QA"/>
        </w:rPr>
        <w:t>21.04.2022. lēmumam Nr.185</w:t>
      </w:r>
    </w:p>
    <w:p w14:paraId="6DDE0309" w14:textId="77777777" w:rsidR="0085770A" w:rsidRPr="00F20EC1" w:rsidRDefault="0085770A" w:rsidP="00B65D7B">
      <w:pPr>
        <w:suppressAutoHyphens/>
        <w:spacing w:after="0" w:line="240" w:lineRule="auto"/>
        <w:jc w:val="right"/>
        <w:rPr>
          <w:rFonts w:eastAsia="Calibri" w:cstheme="minorHAnsi"/>
          <w:bCs/>
          <w:color w:val="000000"/>
          <w:sz w:val="24"/>
          <w:szCs w:val="24"/>
          <w:lang w:eastAsia="ar-QA" w:bidi="ar-QA"/>
        </w:rPr>
      </w:pPr>
    </w:p>
    <w:p w14:paraId="4D3763AF" w14:textId="77777777" w:rsidR="00C64683" w:rsidRDefault="00875F09" w:rsidP="00C64683">
      <w:pPr>
        <w:suppressAutoHyphens/>
        <w:spacing w:after="0" w:line="240" w:lineRule="auto"/>
        <w:ind w:left="437"/>
        <w:jc w:val="center"/>
        <w:rPr>
          <w:rFonts w:eastAsia="Times New Roman" w:cstheme="minorHAnsi"/>
          <w:b/>
          <w:bCs/>
          <w:color w:val="000000"/>
          <w:sz w:val="24"/>
          <w:szCs w:val="24"/>
          <w:lang w:eastAsia="lv-LV" w:bidi="ar-QA"/>
        </w:rPr>
      </w:pPr>
      <w:r w:rsidRPr="00875F09">
        <w:rPr>
          <w:rFonts w:eastAsia="Times New Roman" w:cstheme="minorHAnsi"/>
          <w:b/>
          <w:bCs/>
          <w:color w:val="000000"/>
          <w:sz w:val="24"/>
          <w:szCs w:val="24"/>
          <w:lang w:eastAsia="lv-LV" w:bidi="ar-QA"/>
        </w:rPr>
        <w:t xml:space="preserve">Cēsu novada pašvaldībai piederošā nekustamā īpašuma – </w:t>
      </w:r>
      <w:r w:rsidR="0085770A">
        <w:rPr>
          <w:rFonts w:eastAsia="Times New Roman" w:cstheme="minorHAnsi"/>
          <w:b/>
          <w:bCs/>
          <w:color w:val="000000"/>
          <w:sz w:val="24"/>
          <w:szCs w:val="24"/>
          <w:lang w:eastAsia="lv-LV" w:bidi="ar-QA"/>
        </w:rPr>
        <w:t>dzīvokļa</w:t>
      </w:r>
    </w:p>
    <w:p w14:paraId="5927E606" w14:textId="5B4A5383" w:rsidR="00875F09" w:rsidRPr="00875F09" w:rsidRDefault="009C3A7F" w:rsidP="00C64683">
      <w:pPr>
        <w:suppressAutoHyphens/>
        <w:spacing w:after="0" w:line="240" w:lineRule="auto"/>
        <w:ind w:left="437"/>
        <w:jc w:val="center"/>
        <w:rPr>
          <w:rFonts w:eastAsia="Times New Roman" w:cstheme="minorHAnsi"/>
          <w:b/>
          <w:bCs/>
          <w:color w:val="000000"/>
          <w:sz w:val="24"/>
          <w:szCs w:val="24"/>
          <w:lang w:eastAsia="ar-QA" w:bidi="ar-QA"/>
        </w:rPr>
      </w:pPr>
      <w:r>
        <w:rPr>
          <w:rFonts w:eastAsia="Times New Roman" w:cstheme="minorHAnsi"/>
          <w:b/>
          <w:bCs/>
          <w:color w:val="000000"/>
          <w:sz w:val="24"/>
          <w:szCs w:val="24"/>
          <w:lang w:eastAsia="lv-LV" w:bidi="ar-QA"/>
        </w:rPr>
        <w:t>Pilsoņu</w:t>
      </w:r>
      <w:r w:rsidR="00875F09" w:rsidRPr="00875F09">
        <w:rPr>
          <w:rFonts w:eastAsia="Times New Roman" w:cstheme="minorHAnsi"/>
          <w:b/>
          <w:bCs/>
          <w:color w:val="000000"/>
          <w:sz w:val="24"/>
          <w:szCs w:val="24"/>
          <w:lang w:eastAsia="lv-LV" w:bidi="ar-QA"/>
        </w:rPr>
        <w:t xml:space="preserve"> iela </w:t>
      </w:r>
      <w:r>
        <w:rPr>
          <w:rFonts w:eastAsia="Times New Roman" w:cstheme="minorHAnsi"/>
          <w:b/>
          <w:bCs/>
          <w:color w:val="000000"/>
          <w:sz w:val="24"/>
          <w:szCs w:val="24"/>
          <w:lang w:eastAsia="lv-LV" w:bidi="ar-QA"/>
        </w:rPr>
        <w:t>6-3</w:t>
      </w:r>
      <w:r w:rsidR="00875F09" w:rsidRPr="00875F09">
        <w:rPr>
          <w:rFonts w:eastAsia="Times New Roman" w:cstheme="minorHAnsi"/>
          <w:b/>
          <w:bCs/>
          <w:color w:val="000000"/>
          <w:sz w:val="24"/>
          <w:szCs w:val="24"/>
          <w:lang w:eastAsia="lv-LV" w:bidi="ar-QA"/>
        </w:rPr>
        <w:t>, Līgatne, Cēsu novads</w:t>
      </w:r>
    </w:p>
    <w:p w14:paraId="68835CDB" w14:textId="6FB04A86" w:rsidR="00B65D7B" w:rsidRPr="00F20EC1" w:rsidRDefault="00875F09" w:rsidP="00875F09">
      <w:pPr>
        <w:suppressAutoHyphens/>
        <w:spacing w:before="120" w:after="0" w:line="240" w:lineRule="auto"/>
        <w:jc w:val="center"/>
        <w:rPr>
          <w:rFonts w:eastAsia="Times New Roman" w:cstheme="minorHAnsi"/>
          <w:color w:val="000000"/>
          <w:sz w:val="24"/>
          <w:szCs w:val="24"/>
          <w:lang w:eastAsia="lv-LV" w:bidi="ar-QA"/>
        </w:rPr>
      </w:pPr>
      <w:r w:rsidRPr="00875F09">
        <w:rPr>
          <w:rFonts w:eastAsia="Times New Roman" w:cstheme="minorHAnsi"/>
          <w:color w:val="000000"/>
          <w:sz w:val="24"/>
          <w:szCs w:val="24"/>
          <w:lang w:eastAsia="lv-LV" w:bidi="ar-QA"/>
        </w:rPr>
        <w:t xml:space="preserve"> </w:t>
      </w:r>
      <w:r w:rsidR="00B65D7B" w:rsidRPr="00F20EC1">
        <w:rPr>
          <w:rFonts w:eastAsia="Times New Roman" w:cstheme="minorHAnsi"/>
          <w:b/>
          <w:color w:val="000000"/>
          <w:sz w:val="24"/>
          <w:szCs w:val="24"/>
          <w:lang w:eastAsia="lv-LV" w:bidi="ar-QA"/>
        </w:rPr>
        <w:t>ELEKTRONISKĀS IZSOLES NOTEIKUMI</w:t>
      </w:r>
    </w:p>
    <w:p w14:paraId="128E3632" w14:textId="77777777" w:rsidR="00B65D7B" w:rsidRPr="00F20EC1" w:rsidRDefault="00B65D7B" w:rsidP="00B65D7B">
      <w:pPr>
        <w:suppressAutoHyphens/>
        <w:spacing w:after="0" w:line="240" w:lineRule="auto"/>
        <w:rPr>
          <w:rFonts w:eastAsia="Times New Roman" w:cstheme="minorHAnsi"/>
          <w:bCs/>
          <w:color w:val="000000"/>
          <w:sz w:val="24"/>
          <w:szCs w:val="24"/>
          <w:lang w:eastAsia="lv-LV" w:bidi="ar-QA"/>
        </w:rPr>
      </w:pPr>
    </w:p>
    <w:p w14:paraId="74C1E092" w14:textId="77777777" w:rsidR="00B65D7B" w:rsidRPr="00F20EC1" w:rsidRDefault="00B65D7B" w:rsidP="00B65D7B">
      <w:pPr>
        <w:numPr>
          <w:ilvl w:val="0"/>
          <w:numId w:val="1"/>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Vispārīgie noteikumi</w:t>
      </w:r>
    </w:p>
    <w:p w14:paraId="716ACC8E" w14:textId="550A0DC0" w:rsidR="003972CE" w:rsidRPr="00F20EC1" w:rsidRDefault="00B65D7B" w:rsidP="004A593C">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color w:val="000000"/>
          <w:sz w:val="24"/>
          <w:szCs w:val="24"/>
          <w:lang w:eastAsia="lv-LV" w:bidi="ar-QA"/>
        </w:rPr>
        <w:t xml:space="preserve">Šie noteikumi paredz kārtību, kādā </w:t>
      </w:r>
      <w:r w:rsidR="000464D5" w:rsidRPr="00F20EC1">
        <w:rPr>
          <w:rFonts w:eastAsia="Times New Roman" w:cstheme="minorHAnsi"/>
          <w:bCs/>
          <w:color w:val="000000"/>
          <w:sz w:val="24"/>
          <w:szCs w:val="24"/>
          <w:lang w:eastAsia="lv-LV" w:bidi="ar-QA"/>
        </w:rPr>
        <w:t>rīko</w:t>
      </w:r>
      <w:r w:rsidRPr="00F20EC1">
        <w:rPr>
          <w:rFonts w:eastAsia="Times New Roman" w:cstheme="minorHAnsi"/>
          <w:bCs/>
          <w:color w:val="000000"/>
          <w:sz w:val="24"/>
          <w:szCs w:val="24"/>
          <w:lang w:eastAsia="lv-LV" w:bidi="ar-QA"/>
        </w:rPr>
        <w:t xml:space="preserve">jama pašvaldības nekustamā īpašuma </w:t>
      </w:r>
      <w:r w:rsidR="000914B9" w:rsidRPr="00F20EC1">
        <w:rPr>
          <w:rFonts w:eastAsia="Times New Roman" w:cstheme="minorHAnsi"/>
          <w:color w:val="000000"/>
          <w:sz w:val="24"/>
          <w:szCs w:val="24"/>
          <w:lang w:eastAsia="ar-QA" w:bidi="ar-QA"/>
        </w:rPr>
        <w:t xml:space="preserve">- </w:t>
      </w:r>
      <w:r w:rsidR="0085770A">
        <w:rPr>
          <w:rFonts w:eastAsia="Times New Roman" w:cstheme="minorHAnsi"/>
          <w:color w:val="000000"/>
          <w:sz w:val="24"/>
          <w:szCs w:val="24"/>
          <w:lang w:eastAsia="ar-QA" w:bidi="ar-QA"/>
        </w:rPr>
        <w:t>dzīvokļa</w:t>
      </w:r>
      <w:r w:rsidR="000914B9" w:rsidRPr="00F20EC1">
        <w:rPr>
          <w:rFonts w:eastAsia="Times New Roman" w:cstheme="minorHAnsi"/>
          <w:color w:val="000000"/>
          <w:sz w:val="24"/>
          <w:szCs w:val="24"/>
          <w:lang w:eastAsia="ar-QA" w:bidi="ar-QA"/>
        </w:rPr>
        <w:t xml:space="preserve">  </w:t>
      </w:r>
      <w:bookmarkStart w:id="0" w:name="_Hlk94111885"/>
      <w:r w:rsidR="009C3A7F">
        <w:rPr>
          <w:rFonts w:eastAsia="Times New Roman" w:cstheme="minorHAnsi"/>
          <w:color w:val="000000"/>
          <w:sz w:val="24"/>
          <w:szCs w:val="24"/>
          <w:lang w:eastAsia="ar-QA" w:bidi="ar-QA"/>
        </w:rPr>
        <w:t>Pilsoņu iela</w:t>
      </w:r>
      <w:r w:rsidR="004A593C">
        <w:rPr>
          <w:rFonts w:eastAsia="Times New Roman" w:cstheme="minorHAnsi"/>
          <w:color w:val="000000"/>
          <w:sz w:val="24"/>
          <w:szCs w:val="24"/>
          <w:lang w:eastAsia="ar-QA" w:bidi="ar-QA"/>
        </w:rPr>
        <w:t xml:space="preserve"> </w:t>
      </w:r>
      <w:r w:rsidR="009C3A7F">
        <w:rPr>
          <w:rFonts w:eastAsia="Times New Roman" w:cstheme="minorHAnsi"/>
          <w:color w:val="000000"/>
          <w:sz w:val="24"/>
          <w:szCs w:val="24"/>
          <w:lang w:eastAsia="ar-QA" w:bidi="ar-QA"/>
        </w:rPr>
        <w:t>6</w:t>
      </w:r>
      <w:r w:rsidR="004A593C">
        <w:rPr>
          <w:rFonts w:eastAsia="Times New Roman" w:cstheme="minorHAnsi"/>
          <w:color w:val="000000"/>
          <w:sz w:val="24"/>
          <w:szCs w:val="24"/>
          <w:lang w:eastAsia="ar-QA" w:bidi="ar-QA"/>
        </w:rPr>
        <w:t>-</w:t>
      </w:r>
      <w:r w:rsidR="009C3A7F">
        <w:rPr>
          <w:rFonts w:eastAsia="Times New Roman" w:cstheme="minorHAnsi"/>
          <w:color w:val="000000"/>
          <w:sz w:val="24"/>
          <w:szCs w:val="24"/>
          <w:lang w:eastAsia="ar-QA" w:bidi="ar-QA"/>
        </w:rPr>
        <w:t>3</w:t>
      </w:r>
      <w:r w:rsidR="00020218" w:rsidRPr="00F20EC1">
        <w:rPr>
          <w:rFonts w:eastAsia="Times New Roman" w:cstheme="minorHAnsi"/>
          <w:color w:val="000000"/>
          <w:sz w:val="24"/>
          <w:szCs w:val="24"/>
          <w:lang w:eastAsia="ar-QA" w:bidi="ar-QA"/>
        </w:rPr>
        <w:t>, Līgatne, Cēsu novads</w:t>
      </w:r>
      <w:r w:rsidR="000914B9" w:rsidRPr="00F20EC1">
        <w:rPr>
          <w:rFonts w:eastAsia="Times New Roman" w:cstheme="minorHAnsi"/>
          <w:color w:val="000000"/>
          <w:sz w:val="24"/>
          <w:szCs w:val="24"/>
          <w:lang w:eastAsia="ar-QA" w:bidi="ar-QA"/>
        </w:rPr>
        <w:t xml:space="preserve">, kadastra </w:t>
      </w:r>
      <w:r w:rsidR="00875F09">
        <w:rPr>
          <w:rFonts w:eastAsia="Times New Roman" w:cstheme="minorHAnsi"/>
          <w:color w:val="000000"/>
          <w:sz w:val="24"/>
          <w:szCs w:val="24"/>
          <w:lang w:eastAsia="ar-QA" w:bidi="ar-QA"/>
        </w:rPr>
        <w:t>Nr.</w:t>
      </w:r>
      <w:bookmarkEnd w:id="0"/>
      <w:r w:rsidR="0085770A">
        <w:rPr>
          <w:rFonts w:eastAsia="Times New Roman" w:cstheme="minorHAnsi"/>
          <w:color w:val="000000"/>
          <w:sz w:val="24"/>
          <w:szCs w:val="24"/>
          <w:lang w:eastAsia="ar-QA" w:bidi="ar-QA"/>
        </w:rPr>
        <w:t xml:space="preserve"> </w:t>
      </w:r>
      <w:r w:rsidR="004A593C" w:rsidRPr="004A593C">
        <w:rPr>
          <w:rFonts w:eastAsia="Times New Roman" w:cstheme="minorHAnsi"/>
          <w:color w:val="000000"/>
          <w:sz w:val="24"/>
          <w:szCs w:val="24"/>
          <w:lang w:eastAsia="ar-QA" w:bidi="ar-QA"/>
        </w:rPr>
        <w:t>4211</w:t>
      </w:r>
      <w:r w:rsidR="009C3A7F">
        <w:rPr>
          <w:rFonts w:eastAsia="Times New Roman" w:cstheme="minorHAnsi"/>
          <w:color w:val="000000"/>
          <w:sz w:val="24"/>
          <w:szCs w:val="24"/>
          <w:lang w:eastAsia="ar-QA" w:bidi="ar-QA"/>
        </w:rPr>
        <w:t>9000572</w:t>
      </w:r>
      <w:r w:rsidR="00C64683">
        <w:rPr>
          <w:rFonts w:eastAsia="Times New Roman" w:cstheme="minorHAnsi"/>
          <w:bCs/>
          <w:color w:val="000000"/>
          <w:sz w:val="24"/>
          <w:szCs w:val="24"/>
          <w:lang w:eastAsia="lv-LV" w:bidi="ar-QA"/>
        </w:rPr>
        <w:t xml:space="preserve">, telpu grupas kadastra apzīmējums </w:t>
      </w:r>
      <w:bookmarkStart w:id="1" w:name="_Hlk100072721"/>
      <w:r w:rsidR="00C64683">
        <w:rPr>
          <w:rFonts w:eastAsia="Times New Roman" w:cstheme="minorHAnsi"/>
          <w:bCs/>
          <w:color w:val="000000"/>
          <w:sz w:val="24"/>
          <w:szCs w:val="24"/>
          <w:lang w:eastAsia="lv-LV" w:bidi="ar-QA"/>
        </w:rPr>
        <w:t>421100</w:t>
      </w:r>
      <w:r w:rsidR="009C3A7F">
        <w:rPr>
          <w:rFonts w:eastAsia="Times New Roman" w:cstheme="minorHAnsi"/>
          <w:bCs/>
          <w:color w:val="000000"/>
          <w:sz w:val="24"/>
          <w:szCs w:val="24"/>
          <w:lang w:eastAsia="lv-LV" w:bidi="ar-QA"/>
        </w:rPr>
        <w:t>6</w:t>
      </w:r>
      <w:r w:rsidR="00C64683">
        <w:rPr>
          <w:rFonts w:eastAsia="Times New Roman" w:cstheme="minorHAnsi"/>
          <w:bCs/>
          <w:color w:val="000000"/>
          <w:sz w:val="24"/>
          <w:szCs w:val="24"/>
          <w:lang w:eastAsia="lv-LV" w:bidi="ar-QA"/>
        </w:rPr>
        <w:t>00</w:t>
      </w:r>
      <w:r w:rsidR="009C3A7F">
        <w:rPr>
          <w:rFonts w:eastAsia="Times New Roman" w:cstheme="minorHAnsi"/>
          <w:bCs/>
          <w:color w:val="000000"/>
          <w:sz w:val="24"/>
          <w:szCs w:val="24"/>
          <w:lang w:eastAsia="lv-LV" w:bidi="ar-QA"/>
        </w:rPr>
        <w:t>35001003</w:t>
      </w:r>
      <w:bookmarkEnd w:id="1"/>
      <w:r w:rsidR="00C64683">
        <w:rPr>
          <w:rFonts w:eastAsia="Times New Roman" w:cstheme="minorHAnsi"/>
          <w:bCs/>
          <w:color w:val="000000"/>
          <w:sz w:val="24"/>
          <w:szCs w:val="24"/>
          <w:lang w:eastAsia="lv-LV" w:bidi="ar-QA"/>
        </w:rPr>
        <w:t xml:space="preserve"> </w:t>
      </w:r>
      <w:r w:rsidRPr="00F20EC1">
        <w:rPr>
          <w:rFonts w:eastAsia="Times New Roman" w:cstheme="minorHAnsi"/>
          <w:bCs/>
          <w:color w:val="000000"/>
          <w:sz w:val="24"/>
          <w:szCs w:val="24"/>
          <w:lang w:eastAsia="lv-LV" w:bidi="ar-QA"/>
        </w:rPr>
        <w:t>atsavināšanas procedūra, pārdodot elektronisk</w:t>
      </w:r>
      <w:r w:rsidR="003972CE" w:rsidRPr="00F20EC1">
        <w:rPr>
          <w:rFonts w:eastAsia="Times New Roman" w:cstheme="minorHAnsi"/>
          <w:bCs/>
          <w:color w:val="000000"/>
          <w:sz w:val="24"/>
          <w:szCs w:val="24"/>
          <w:lang w:eastAsia="lv-LV" w:bidi="ar-QA"/>
        </w:rPr>
        <w:t>ā</w:t>
      </w:r>
      <w:r w:rsidRPr="00F20EC1">
        <w:rPr>
          <w:rFonts w:eastAsia="Times New Roman" w:cstheme="minorHAnsi"/>
          <w:bCs/>
          <w:color w:val="000000"/>
          <w:sz w:val="24"/>
          <w:szCs w:val="24"/>
          <w:lang w:eastAsia="lv-LV" w:bidi="ar-QA"/>
        </w:rPr>
        <w:t xml:space="preserve"> izsolē</w:t>
      </w:r>
      <w:r w:rsidR="00FB2052" w:rsidRPr="00F20EC1">
        <w:rPr>
          <w:rFonts w:eastAsia="Times New Roman" w:cstheme="minorHAnsi"/>
          <w:bCs/>
          <w:color w:val="000000"/>
          <w:sz w:val="24"/>
          <w:szCs w:val="24"/>
          <w:lang w:eastAsia="lv-LV" w:bidi="ar-QA"/>
        </w:rPr>
        <w:t xml:space="preserve"> ar augšupejošu soli</w:t>
      </w:r>
      <w:r w:rsidRPr="00F20EC1">
        <w:rPr>
          <w:rFonts w:eastAsia="Times New Roman" w:cstheme="minorHAnsi"/>
          <w:bCs/>
          <w:color w:val="000000"/>
          <w:sz w:val="24"/>
          <w:szCs w:val="24"/>
          <w:lang w:eastAsia="lv-LV" w:bidi="ar-QA"/>
        </w:rPr>
        <w:t xml:space="preserve">. </w:t>
      </w:r>
    </w:p>
    <w:p w14:paraId="7E41C9E3" w14:textId="14066F2C" w:rsidR="003972CE" w:rsidRPr="00F20EC1" w:rsidRDefault="003972CE" w:rsidP="00486A29">
      <w:pPr>
        <w:numPr>
          <w:ilvl w:val="1"/>
          <w:numId w:val="1"/>
        </w:numPr>
        <w:suppressAutoHyphens/>
        <w:spacing w:after="0" w:line="240" w:lineRule="auto"/>
        <w:jc w:val="both"/>
        <w:rPr>
          <w:rFonts w:eastAsia="Times New Roman" w:cstheme="minorHAnsi"/>
          <w:b/>
          <w:bCs/>
          <w:sz w:val="24"/>
          <w:szCs w:val="24"/>
          <w:lang w:eastAsia="lv-LV" w:bidi="ar-QA"/>
        </w:rPr>
      </w:pPr>
      <w:r w:rsidRPr="00F20EC1">
        <w:rPr>
          <w:rFonts w:eastAsia="Times New Roman" w:cstheme="minorHAnsi"/>
          <w:bCs/>
          <w:sz w:val="24"/>
          <w:szCs w:val="24"/>
          <w:lang w:eastAsia="lv-LV" w:bidi="ar-QA"/>
        </w:rPr>
        <w:t>Izsoli</w:t>
      </w:r>
      <w:r w:rsidR="001228B6" w:rsidRPr="00F20EC1">
        <w:rPr>
          <w:rFonts w:eastAsia="Times New Roman" w:cstheme="minorHAnsi"/>
          <w:bCs/>
          <w:sz w:val="24"/>
          <w:szCs w:val="24"/>
          <w:lang w:eastAsia="lv-LV" w:bidi="ar-QA"/>
        </w:rPr>
        <w:t xml:space="preserve"> atbilstoši šiem noteikumiem, pamatojoties uz Publiskās personas mantas atsavināšanas likumu, </w:t>
      </w:r>
      <w:r w:rsidR="000464D5" w:rsidRPr="00F20EC1">
        <w:rPr>
          <w:rFonts w:eastAsia="Times New Roman" w:cstheme="minorHAnsi"/>
          <w:bCs/>
          <w:sz w:val="24"/>
          <w:szCs w:val="24"/>
          <w:lang w:eastAsia="lv-LV" w:bidi="ar-QA"/>
        </w:rPr>
        <w:t>rīko</w:t>
      </w:r>
      <w:r w:rsidRPr="00F20EC1">
        <w:rPr>
          <w:rFonts w:eastAsia="Times New Roman" w:cstheme="minorHAnsi"/>
          <w:bCs/>
          <w:sz w:val="24"/>
          <w:szCs w:val="24"/>
          <w:lang w:eastAsia="lv-LV" w:bidi="ar-QA"/>
        </w:rPr>
        <w:t xml:space="preserve"> </w:t>
      </w:r>
      <w:r w:rsidR="00020218" w:rsidRPr="00F20EC1">
        <w:rPr>
          <w:rFonts w:eastAsia="Times New Roman" w:cstheme="minorHAnsi"/>
          <w:bCs/>
          <w:sz w:val="24"/>
          <w:szCs w:val="24"/>
          <w:lang w:eastAsia="lv-LV" w:bidi="ar-QA"/>
        </w:rPr>
        <w:t>Cēsu</w:t>
      </w:r>
      <w:r w:rsidRPr="00F20EC1">
        <w:rPr>
          <w:rFonts w:eastAsia="Times New Roman" w:cstheme="minorHAnsi"/>
          <w:bCs/>
          <w:sz w:val="24"/>
          <w:szCs w:val="24"/>
          <w:lang w:eastAsia="lv-LV" w:bidi="ar-QA"/>
        </w:rPr>
        <w:t xml:space="preserve"> novada </w:t>
      </w:r>
      <w:r w:rsidR="00020218" w:rsidRPr="00F20EC1">
        <w:rPr>
          <w:rFonts w:eastAsia="Times New Roman" w:cstheme="minorHAnsi"/>
          <w:bCs/>
          <w:sz w:val="24"/>
          <w:szCs w:val="24"/>
          <w:lang w:eastAsia="lv-LV" w:bidi="ar-QA"/>
        </w:rPr>
        <w:t xml:space="preserve">Līgatnes apvienības pārvaldes </w:t>
      </w:r>
      <w:r w:rsidRPr="00F20EC1">
        <w:rPr>
          <w:rFonts w:eastAsia="Times New Roman" w:cstheme="minorHAnsi"/>
          <w:bCs/>
          <w:sz w:val="24"/>
          <w:szCs w:val="24"/>
          <w:lang w:eastAsia="lv-LV" w:bidi="ar-QA"/>
        </w:rPr>
        <w:t>kustamās un nekustamās mantas izsoļu un atsavināšanas komisija (turpmāk tekstā – Komisija).</w:t>
      </w:r>
      <w:r w:rsidR="00486A29" w:rsidRPr="00F20EC1">
        <w:rPr>
          <w:rFonts w:eastAsia="Calibri" w:cstheme="minorHAnsi"/>
          <w:sz w:val="24"/>
          <w:szCs w:val="24"/>
          <w:lang w:eastAsia="ar-SA"/>
        </w:rPr>
        <w:t xml:space="preserve"> </w:t>
      </w:r>
      <w:r w:rsidR="00486A29" w:rsidRPr="00F20EC1">
        <w:rPr>
          <w:rFonts w:eastAsia="Times New Roman" w:cstheme="minorHAnsi"/>
          <w:bCs/>
          <w:sz w:val="24"/>
          <w:szCs w:val="24"/>
          <w:lang w:eastAsia="lv-LV" w:bidi="ar-QA"/>
        </w:rPr>
        <w:t xml:space="preserve">Komisijas priekšsēdētājs </w:t>
      </w:r>
      <w:r w:rsidR="00200AE0" w:rsidRPr="00F20EC1">
        <w:rPr>
          <w:rFonts w:eastAsia="Times New Roman" w:cstheme="minorHAnsi"/>
          <w:bCs/>
          <w:sz w:val="24"/>
          <w:szCs w:val="24"/>
          <w:lang w:eastAsia="lv-LV" w:bidi="ar-QA"/>
        </w:rPr>
        <w:t xml:space="preserve">pašvaldības </w:t>
      </w:r>
      <w:r w:rsidR="00486A29" w:rsidRPr="00F20EC1">
        <w:rPr>
          <w:rFonts w:eastAsia="Times New Roman" w:cstheme="minorHAnsi"/>
          <w:bCs/>
          <w:sz w:val="24"/>
          <w:szCs w:val="24"/>
          <w:lang w:eastAsia="lv-LV" w:bidi="ar-QA"/>
        </w:rPr>
        <w:t xml:space="preserve">vecākais speciālists - mežkopis </w:t>
      </w:r>
      <w:r w:rsidR="00486A29" w:rsidRPr="00F20EC1">
        <w:rPr>
          <w:rFonts w:eastAsia="Times New Roman" w:cstheme="minorHAnsi"/>
          <w:b/>
          <w:bCs/>
          <w:sz w:val="24"/>
          <w:szCs w:val="24"/>
          <w:lang w:eastAsia="lv-LV" w:bidi="ar-QA"/>
        </w:rPr>
        <w:t>Ēriks Liepiņš, mob. 29181845.</w:t>
      </w:r>
    </w:p>
    <w:p w14:paraId="45B937A1" w14:textId="4E70D29D" w:rsidR="00B65D7B" w:rsidRPr="00F20EC1" w:rsidRDefault="003972CE" w:rsidP="00B65D7B">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lv-LV" w:bidi="ar-QA"/>
        </w:rPr>
        <w:t xml:space="preserve"> </w:t>
      </w:r>
      <w:r w:rsidR="00B65D7B" w:rsidRPr="00F20EC1">
        <w:rPr>
          <w:rFonts w:eastAsia="Times New Roman" w:cstheme="minorHAnsi"/>
          <w:bCs/>
          <w:sz w:val="24"/>
          <w:szCs w:val="24"/>
          <w:lang w:eastAsia="lv-LV" w:bidi="ar-QA"/>
        </w:rPr>
        <w:t>Nekustamā īpašuma nosacītā cena</w:t>
      </w:r>
      <w:r w:rsidRPr="00F20EC1">
        <w:rPr>
          <w:rFonts w:eastAsia="Times New Roman" w:cstheme="minorHAnsi"/>
          <w:bCs/>
          <w:sz w:val="24"/>
          <w:szCs w:val="24"/>
          <w:lang w:eastAsia="lv-LV" w:bidi="ar-QA"/>
        </w:rPr>
        <w:t xml:space="preserve"> (izsoles sākumcena)</w:t>
      </w:r>
      <w:r w:rsidR="00B65D7B" w:rsidRPr="00F20EC1">
        <w:rPr>
          <w:rFonts w:eastAsia="Times New Roman" w:cstheme="minorHAnsi"/>
          <w:bCs/>
          <w:sz w:val="24"/>
          <w:szCs w:val="24"/>
          <w:lang w:eastAsia="lv-LV" w:bidi="ar-QA"/>
        </w:rPr>
        <w:t xml:space="preserve"> –</w:t>
      </w:r>
      <w:r w:rsidR="00B65D7B" w:rsidRPr="00F20EC1">
        <w:rPr>
          <w:rFonts w:eastAsia="Times New Roman" w:cstheme="minorHAnsi"/>
          <w:bCs/>
          <w:sz w:val="24"/>
          <w:szCs w:val="24"/>
          <w:lang w:eastAsia="ar-QA" w:bidi="ar-QA"/>
        </w:rPr>
        <w:t xml:space="preserve"> </w:t>
      </w:r>
      <w:r w:rsidR="009C3A7F">
        <w:rPr>
          <w:rFonts w:eastAsia="Times New Roman" w:cstheme="minorHAnsi"/>
          <w:bCs/>
          <w:sz w:val="24"/>
          <w:szCs w:val="24"/>
          <w:lang w:bidi="ar-QA"/>
        </w:rPr>
        <w:t>4400</w:t>
      </w:r>
      <w:r w:rsidR="0085770A">
        <w:rPr>
          <w:rFonts w:eastAsia="Times New Roman" w:cstheme="minorHAnsi"/>
          <w:bCs/>
          <w:sz w:val="24"/>
          <w:szCs w:val="24"/>
          <w:lang w:bidi="ar-QA"/>
        </w:rPr>
        <w:t>,00 EUR</w:t>
      </w:r>
      <w:r w:rsidR="00B65D7B" w:rsidRPr="00F20EC1">
        <w:rPr>
          <w:rFonts w:eastAsia="Times New Roman" w:cstheme="minorHAnsi"/>
          <w:bCs/>
          <w:sz w:val="24"/>
          <w:szCs w:val="24"/>
          <w:lang w:bidi="ar-QA"/>
        </w:rPr>
        <w:t xml:space="preserve"> (</w:t>
      </w:r>
      <w:r w:rsidR="009C3A7F">
        <w:rPr>
          <w:rFonts w:eastAsia="Times New Roman" w:cstheme="minorHAnsi"/>
          <w:bCs/>
          <w:sz w:val="24"/>
          <w:szCs w:val="24"/>
          <w:lang w:bidi="ar-QA"/>
        </w:rPr>
        <w:t xml:space="preserve">četri </w:t>
      </w:r>
      <w:r w:rsidR="00FE64BF">
        <w:rPr>
          <w:rFonts w:eastAsia="Times New Roman" w:cstheme="minorHAnsi"/>
          <w:bCs/>
          <w:sz w:val="24"/>
          <w:szCs w:val="24"/>
          <w:lang w:bidi="ar-QA"/>
        </w:rPr>
        <w:t xml:space="preserve">tūkstoši </w:t>
      </w:r>
      <w:r w:rsidR="009C3A7F">
        <w:rPr>
          <w:rFonts w:eastAsia="Times New Roman" w:cstheme="minorHAnsi"/>
          <w:bCs/>
          <w:sz w:val="24"/>
          <w:szCs w:val="24"/>
          <w:lang w:bidi="ar-QA"/>
        </w:rPr>
        <w:t>četri</w:t>
      </w:r>
      <w:r w:rsidR="0085770A">
        <w:rPr>
          <w:rFonts w:eastAsia="Times New Roman" w:cstheme="minorHAnsi"/>
          <w:bCs/>
          <w:sz w:val="24"/>
          <w:szCs w:val="24"/>
          <w:lang w:bidi="ar-QA"/>
        </w:rPr>
        <w:t xml:space="preserve"> simti</w:t>
      </w:r>
      <w:r w:rsidR="00020218" w:rsidRPr="00F20EC1">
        <w:rPr>
          <w:rFonts w:eastAsia="Calibri" w:cstheme="minorHAnsi"/>
          <w:sz w:val="24"/>
          <w:szCs w:val="24"/>
          <w:lang w:eastAsia="ar-SA"/>
        </w:rPr>
        <w:t xml:space="preserve"> </w:t>
      </w:r>
      <w:proofErr w:type="spellStart"/>
      <w:r w:rsidR="00B65D7B" w:rsidRPr="00F20EC1">
        <w:rPr>
          <w:rFonts w:eastAsia="Calibri" w:cstheme="minorHAnsi"/>
          <w:i/>
          <w:sz w:val="24"/>
          <w:szCs w:val="24"/>
          <w:lang w:eastAsia="ar-SA"/>
        </w:rPr>
        <w:t>euro</w:t>
      </w:r>
      <w:proofErr w:type="spellEnd"/>
      <w:r w:rsidR="00B65D7B" w:rsidRPr="00F20EC1">
        <w:rPr>
          <w:rFonts w:eastAsia="Calibri" w:cstheme="minorHAnsi"/>
          <w:i/>
          <w:sz w:val="24"/>
          <w:szCs w:val="24"/>
          <w:lang w:eastAsia="ar-SA"/>
        </w:rPr>
        <w:t xml:space="preserve"> </w:t>
      </w:r>
      <w:r w:rsidR="00B65D7B" w:rsidRPr="00F20EC1">
        <w:rPr>
          <w:rFonts w:eastAsia="Calibri" w:cstheme="minorHAnsi"/>
          <w:sz w:val="24"/>
          <w:szCs w:val="24"/>
          <w:lang w:eastAsia="ar-SA"/>
        </w:rPr>
        <w:t>00 centi</w:t>
      </w:r>
      <w:r w:rsidRPr="00F20EC1">
        <w:rPr>
          <w:rFonts w:eastAsia="Times New Roman" w:cstheme="minorHAnsi"/>
          <w:bCs/>
          <w:sz w:val="24"/>
          <w:szCs w:val="24"/>
          <w:lang w:bidi="ar-QA"/>
        </w:rPr>
        <w:t>).</w:t>
      </w:r>
    </w:p>
    <w:p w14:paraId="03E08B07" w14:textId="77777777" w:rsidR="001228B6" w:rsidRPr="00EC2D26" w:rsidRDefault="00B65D7B" w:rsidP="001228B6">
      <w:pPr>
        <w:numPr>
          <w:ilvl w:val="1"/>
          <w:numId w:val="1"/>
        </w:numPr>
        <w:suppressAutoHyphens/>
        <w:spacing w:after="0" w:line="240" w:lineRule="auto"/>
        <w:jc w:val="both"/>
        <w:rPr>
          <w:rFonts w:eastAsia="Times New Roman" w:cstheme="minorHAnsi"/>
          <w:bCs/>
          <w:sz w:val="24"/>
          <w:szCs w:val="24"/>
          <w:lang w:eastAsia="lv-LV" w:bidi="ar-QA"/>
        </w:rPr>
      </w:pPr>
      <w:r w:rsidRPr="00EC2D26">
        <w:rPr>
          <w:rFonts w:eastAsia="Times New Roman" w:cstheme="minorHAnsi"/>
          <w:bCs/>
          <w:sz w:val="24"/>
          <w:szCs w:val="24"/>
          <w:lang w:eastAsia="lv-LV" w:bidi="ar-QA"/>
        </w:rPr>
        <w:t xml:space="preserve">Izsoles solis – EUR 100,00 (viens simts </w:t>
      </w:r>
      <w:proofErr w:type="spellStart"/>
      <w:r w:rsidRPr="00EC2D26">
        <w:rPr>
          <w:rFonts w:eastAsia="Times New Roman" w:cstheme="minorHAnsi"/>
          <w:bCs/>
          <w:i/>
          <w:sz w:val="24"/>
          <w:szCs w:val="24"/>
          <w:lang w:eastAsia="lv-LV" w:bidi="ar-QA"/>
        </w:rPr>
        <w:t>euro</w:t>
      </w:r>
      <w:proofErr w:type="spellEnd"/>
      <w:r w:rsidRPr="00EC2D26">
        <w:rPr>
          <w:rFonts w:eastAsia="Times New Roman" w:cstheme="minorHAnsi"/>
          <w:bCs/>
          <w:sz w:val="24"/>
          <w:szCs w:val="24"/>
          <w:lang w:eastAsia="lv-LV" w:bidi="ar-QA"/>
        </w:rPr>
        <w:t>, 00 centi).</w:t>
      </w:r>
    </w:p>
    <w:p w14:paraId="7904B0AF" w14:textId="56269D18" w:rsidR="00B65D7B" w:rsidRPr="00F20EC1" w:rsidRDefault="00B65D7B" w:rsidP="001228B6">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lv-LV" w:bidi="ar-QA"/>
        </w:rPr>
        <w:t xml:space="preserve">Nodrošinājuma nauda – 10 % no nekustamā īpašuma nosacītās cenas, t.i. </w:t>
      </w:r>
      <w:r w:rsidR="009C3A7F">
        <w:rPr>
          <w:rFonts w:eastAsia="Times New Roman" w:cstheme="minorHAnsi"/>
          <w:bCs/>
          <w:sz w:val="24"/>
          <w:szCs w:val="24"/>
          <w:lang w:eastAsia="lv-LV" w:bidi="ar-QA"/>
        </w:rPr>
        <w:t>44</w:t>
      </w:r>
      <w:r w:rsidR="00FE64BF">
        <w:rPr>
          <w:rFonts w:eastAsia="Times New Roman" w:cstheme="minorHAnsi"/>
          <w:bCs/>
          <w:sz w:val="24"/>
          <w:szCs w:val="24"/>
          <w:lang w:eastAsia="lv-LV" w:bidi="ar-QA"/>
        </w:rPr>
        <w:t>0</w:t>
      </w:r>
      <w:r w:rsidR="0085770A">
        <w:rPr>
          <w:rFonts w:eastAsia="Times New Roman" w:cstheme="minorHAnsi"/>
          <w:bCs/>
          <w:sz w:val="24"/>
          <w:szCs w:val="24"/>
          <w:lang w:eastAsia="lv-LV" w:bidi="ar-QA"/>
        </w:rPr>
        <w:t>,00 EUR</w:t>
      </w:r>
      <w:r w:rsidRPr="00F20EC1">
        <w:rPr>
          <w:rFonts w:eastAsia="Times New Roman" w:cstheme="minorHAnsi"/>
          <w:bCs/>
          <w:sz w:val="24"/>
          <w:szCs w:val="24"/>
          <w:lang w:eastAsia="lv-LV" w:bidi="ar-QA"/>
        </w:rPr>
        <w:t xml:space="preserve"> (</w:t>
      </w:r>
      <w:r w:rsidR="009C3A7F">
        <w:rPr>
          <w:rFonts w:eastAsia="Times New Roman" w:cstheme="minorHAnsi"/>
          <w:bCs/>
          <w:sz w:val="24"/>
          <w:szCs w:val="24"/>
          <w:lang w:eastAsia="lv-LV" w:bidi="ar-QA"/>
        </w:rPr>
        <w:t xml:space="preserve">četri </w:t>
      </w:r>
      <w:r w:rsidR="00FE64BF">
        <w:rPr>
          <w:rFonts w:eastAsia="Times New Roman" w:cstheme="minorHAnsi"/>
          <w:bCs/>
          <w:sz w:val="24"/>
          <w:szCs w:val="24"/>
          <w:lang w:eastAsia="lv-LV" w:bidi="ar-QA"/>
        </w:rPr>
        <w:t xml:space="preserve"> simti </w:t>
      </w:r>
      <w:r w:rsidR="009C3A7F">
        <w:rPr>
          <w:rFonts w:eastAsia="Times New Roman" w:cstheme="minorHAnsi"/>
          <w:bCs/>
          <w:sz w:val="24"/>
          <w:szCs w:val="24"/>
          <w:lang w:eastAsia="lv-LV" w:bidi="ar-QA"/>
        </w:rPr>
        <w:t>četr</w:t>
      </w:r>
      <w:r w:rsidR="00FE64BF">
        <w:rPr>
          <w:rFonts w:eastAsia="Times New Roman" w:cstheme="minorHAnsi"/>
          <w:bCs/>
          <w:sz w:val="24"/>
          <w:szCs w:val="24"/>
          <w:lang w:eastAsia="lv-LV" w:bidi="ar-QA"/>
        </w:rPr>
        <w:t>desmit</w:t>
      </w:r>
      <w:r w:rsidRPr="00F20EC1">
        <w:rPr>
          <w:rFonts w:eastAsia="Times New Roman" w:cstheme="minorHAnsi"/>
          <w:bCs/>
          <w:sz w:val="24"/>
          <w:szCs w:val="24"/>
          <w:lang w:eastAsia="lv-LV" w:bidi="ar-QA"/>
        </w:rPr>
        <w:t xml:space="preserve"> </w:t>
      </w:r>
      <w:proofErr w:type="spellStart"/>
      <w:r w:rsidRPr="00F20EC1">
        <w:rPr>
          <w:rFonts w:eastAsia="Times New Roman" w:cstheme="minorHAnsi"/>
          <w:bCs/>
          <w:i/>
          <w:sz w:val="24"/>
          <w:szCs w:val="24"/>
          <w:lang w:eastAsia="lv-LV" w:bidi="ar-QA"/>
        </w:rPr>
        <w:t>euro</w:t>
      </w:r>
      <w:proofErr w:type="spellEnd"/>
      <w:r w:rsidRPr="00F20EC1">
        <w:rPr>
          <w:rFonts w:eastAsia="Times New Roman" w:cstheme="minorHAnsi"/>
          <w:bCs/>
          <w:sz w:val="24"/>
          <w:szCs w:val="24"/>
          <w:lang w:eastAsia="lv-LV" w:bidi="ar-QA"/>
        </w:rPr>
        <w:t xml:space="preserve">, </w:t>
      </w:r>
      <w:r w:rsidR="001228B6" w:rsidRPr="00F20EC1">
        <w:rPr>
          <w:rFonts w:eastAsia="Times New Roman" w:cstheme="minorHAnsi"/>
          <w:bCs/>
          <w:sz w:val="24"/>
          <w:szCs w:val="24"/>
          <w:lang w:eastAsia="lv-LV" w:bidi="ar-QA"/>
        </w:rPr>
        <w:t>0</w:t>
      </w:r>
      <w:r w:rsidRPr="00F20EC1">
        <w:rPr>
          <w:rFonts w:eastAsia="Times New Roman" w:cstheme="minorHAnsi"/>
          <w:bCs/>
          <w:sz w:val="24"/>
          <w:szCs w:val="24"/>
          <w:lang w:eastAsia="lv-LV" w:bidi="ar-QA"/>
        </w:rPr>
        <w:t>0 centi)</w:t>
      </w:r>
      <w:r w:rsidR="001228B6" w:rsidRPr="00F20EC1">
        <w:rPr>
          <w:rFonts w:eastAsia="Times New Roman" w:cstheme="minorHAnsi"/>
          <w:bCs/>
          <w:sz w:val="24"/>
          <w:szCs w:val="24"/>
          <w:lang w:eastAsia="lv-LV" w:bidi="ar-QA"/>
        </w:rPr>
        <w:t xml:space="preserve"> iemaksājama</w:t>
      </w:r>
      <w:r w:rsidRPr="00F20EC1">
        <w:rPr>
          <w:rFonts w:eastAsia="Times New Roman" w:cstheme="minorHAnsi"/>
          <w:bCs/>
          <w:sz w:val="24"/>
          <w:szCs w:val="24"/>
          <w:lang w:eastAsia="lv-LV" w:bidi="ar-QA"/>
        </w:rPr>
        <w:t xml:space="preserve"> </w:t>
      </w:r>
      <w:bookmarkStart w:id="2" w:name="_Hlk94168209"/>
      <w:r w:rsidR="00FE1FEF" w:rsidRPr="00F20EC1">
        <w:rPr>
          <w:rFonts w:eastAsia="Times New Roman" w:cstheme="minorHAnsi"/>
          <w:bCs/>
          <w:sz w:val="24"/>
          <w:szCs w:val="24"/>
          <w:lang w:eastAsia="ar-QA" w:bidi="ar-QA"/>
        </w:rPr>
        <w:t>Cēsu</w:t>
      </w:r>
      <w:r w:rsidR="001228B6" w:rsidRPr="00F20EC1">
        <w:rPr>
          <w:rFonts w:eastAsia="Times New Roman" w:cstheme="minorHAnsi"/>
          <w:bCs/>
          <w:sz w:val="24"/>
          <w:szCs w:val="24"/>
          <w:lang w:eastAsia="ar-QA" w:bidi="ar-QA"/>
        </w:rPr>
        <w:t xml:space="preserve"> novada pašvaldības, reģistrācijas Nr. </w:t>
      </w:r>
      <w:r w:rsidR="00FE1FEF" w:rsidRPr="00F20EC1">
        <w:rPr>
          <w:rFonts w:eastAsia="Times New Roman" w:cstheme="minorHAnsi"/>
          <w:bCs/>
          <w:sz w:val="24"/>
          <w:szCs w:val="24"/>
          <w:lang w:eastAsia="ar-QA" w:bidi="ar-QA"/>
        </w:rPr>
        <w:t>90000031048</w:t>
      </w:r>
      <w:r w:rsidR="001228B6" w:rsidRPr="00F20EC1">
        <w:rPr>
          <w:rFonts w:eastAsia="Times New Roman" w:cstheme="minorHAnsi"/>
          <w:bCs/>
          <w:sz w:val="24"/>
          <w:szCs w:val="24"/>
          <w:lang w:eastAsia="ar-QA" w:bidi="ar-QA"/>
        </w:rPr>
        <w:t xml:space="preserve">, bankas kontā Nr. </w:t>
      </w:r>
      <w:r w:rsidR="00B31C9D" w:rsidRPr="00F20EC1">
        <w:rPr>
          <w:rFonts w:eastAsia="Times New Roman" w:cstheme="minorHAnsi"/>
          <w:bCs/>
          <w:sz w:val="24"/>
          <w:szCs w:val="24"/>
          <w:lang w:eastAsia="ar-QA" w:bidi="ar-QA"/>
        </w:rPr>
        <w:t>LV51UNLA0004013130835</w:t>
      </w:r>
      <w:r w:rsidR="001228B6" w:rsidRPr="00F20EC1">
        <w:rPr>
          <w:rFonts w:eastAsia="Times New Roman" w:cstheme="minorHAnsi"/>
          <w:bCs/>
          <w:sz w:val="24"/>
          <w:szCs w:val="24"/>
          <w:lang w:eastAsia="ar-QA" w:bidi="ar-QA"/>
        </w:rPr>
        <w:t>, AS „S</w:t>
      </w:r>
      <w:r w:rsidR="009B42A4" w:rsidRPr="00F20EC1">
        <w:rPr>
          <w:rFonts w:eastAsia="Times New Roman" w:cstheme="minorHAnsi"/>
          <w:bCs/>
          <w:sz w:val="24"/>
          <w:szCs w:val="24"/>
          <w:lang w:eastAsia="ar-QA" w:bidi="ar-QA"/>
        </w:rPr>
        <w:t>EB banka</w:t>
      </w:r>
      <w:r w:rsidR="001228B6" w:rsidRPr="00F20EC1">
        <w:rPr>
          <w:rFonts w:eastAsia="Times New Roman" w:cstheme="minorHAnsi"/>
          <w:bCs/>
          <w:sz w:val="24"/>
          <w:szCs w:val="24"/>
          <w:lang w:eastAsia="ar-QA" w:bidi="ar-QA"/>
        </w:rPr>
        <w:t xml:space="preserve">”, kods </w:t>
      </w:r>
      <w:r w:rsidR="009B42A4" w:rsidRPr="00F20EC1">
        <w:rPr>
          <w:rFonts w:eastAsia="Times New Roman" w:cstheme="minorHAnsi"/>
          <w:bCs/>
          <w:sz w:val="24"/>
          <w:szCs w:val="24"/>
          <w:lang w:eastAsia="ar-QA" w:bidi="ar-QA"/>
        </w:rPr>
        <w:t>UNLALV2X</w:t>
      </w:r>
      <w:r w:rsidR="001228B6" w:rsidRPr="00F20EC1">
        <w:rPr>
          <w:rFonts w:eastAsia="Times New Roman" w:cstheme="minorHAnsi"/>
          <w:bCs/>
          <w:sz w:val="24"/>
          <w:szCs w:val="24"/>
          <w:lang w:eastAsia="ar-QA" w:bidi="ar-QA"/>
        </w:rPr>
        <w:t xml:space="preserve">. </w:t>
      </w:r>
      <w:bookmarkEnd w:id="2"/>
      <w:r w:rsidRPr="00F20EC1">
        <w:rPr>
          <w:rFonts w:eastAsia="Times New Roman" w:cstheme="minorHAnsi"/>
          <w:bCs/>
          <w:sz w:val="24"/>
          <w:szCs w:val="24"/>
          <w:lang w:eastAsia="lv-LV" w:bidi="ar-QA"/>
        </w:rPr>
        <w:t xml:space="preserve">Nodrošinājums uzskatāms par iesniegtu, ja attiecīgā naudas summa ir </w:t>
      </w:r>
      <w:r w:rsidR="00582D07" w:rsidRPr="00F20EC1">
        <w:rPr>
          <w:rFonts w:eastAsia="Times New Roman" w:cstheme="minorHAnsi"/>
          <w:bCs/>
          <w:sz w:val="24"/>
          <w:szCs w:val="24"/>
          <w:lang w:eastAsia="lv-LV" w:bidi="ar-QA"/>
        </w:rPr>
        <w:t>reģistrēta</w:t>
      </w:r>
      <w:r w:rsidRPr="00F20EC1">
        <w:rPr>
          <w:rFonts w:eastAsia="Times New Roman" w:cstheme="minorHAnsi"/>
          <w:bCs/>
          <w:sz w:val="24"/>
          <w:szCs w:val="24"/>
          <w:lang w:eastAsia="lv-LV" w:bidi="ar-QA"/>
        </w:rPr>
        <w:t xml:space="preserve"> norādītajā bankas kontā. </w:t>
      </w:r>
    </w:p>
    <w:p w14:paraId="43FB322B" w14:textId="36BEB192" w:rsidR="00B65D7B" w:rsidRPr="00F20EC1" w:rsidRDefault="00B65D7B" w:rsidP="00B65D7B">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ar-QA" w:bidi="ar-QA"/>
        </w:rPr>
        <w:t>Maksa par dalību e-izsolē</w:t>
      </w:r>
      <w:r w:rsidRPr="00F20EC1">
        <w:rPr>
          <w:rFonts w:eastAsia="Times New Roman" w:cstheme="minorHAnsi"/>
          <w:bCs/>
          <w:sz w:val="24"/>
          <w:szCs w:val="24"/>
          <w:lang w:eastAsia="lv-LV" w:bidi="ar-QA"/>
        </w:rPr>
        <w:t xml:space="preserve"> – EUR 20,00 (divdesmit </w:t>
      </w:r>
      <w:proofErr w:type="spellStart"/>
      <w:r w:rsidRPr="00F20EC1">
        <w:rPr>
          <w:rFonts w:eastAsia="Times New Roman" w:cstheme="minorHAnsi"/>
          <w:bCs/>
          <w:i/>
          <w:sz w:val="24"/>
          <w:szCs w:val="24"/>
          <w:lang w:eastAsia="lv-LV" w:bidi="ar-QA"/>
        </w:rPr>
        <w:t>euro</w:t>
      </w:r>
      <w:proofErr w:type="spellEnd"/>
      <w:r w:rsidRPr="00F20EC1">
        <w:rPr>
          <w:rFonts w:eastAsia="Times New Roman" w:cstheme="minorHAnsi"/>
          <w:bCs/>
          <w:sz w:val="24"/>
          <w:szCs w:val="24"/>
          <w:lang w:eastAsia="lv-LV" w:bidi="ar-QA"/>
        </w:rPr>
        <w:t>, 00 centi), kas jāie</w:t>
      </w:r>
      <w:r w:rsidR="00582D07" w:rsidRPr="00F20EC1">
        <w:rPr>
          <w:rFonts w:eastAsia="Times New Roman" w:cstheme="minorHAnsi"/>
          <w:bCs/>
          <w:sz w:val="24"/>
          <w:szCs w:val="24"/>
          <w:lang w:eastAsia="lv-LV" w:bidi="ar-QA"/>
        </w:rPr>
        <w:t>maksā</w:t>
      </w:r>
      <w:r w:rsidRPr="00F20EC1">
        <w:rPr>
          <w:rFonts w:eastAsia="Times New Roman" w:cstheme="minorHAnsi"/>
          <w:bCs/>
          <w:sz w:val="24"/>
          <w:szCs w:val="24"/>
          <w:lang w:eastAsia="ar-QA" w:bidi="ar-QA"/>
        </w:rPr>
        <w:t xml:space="preserve"> Tiesu administrācijas norēķinu kontā.</w:t>
      </w:r>
    </w:p>
    <w:p w14:paraId="30A57B6E" w14:textId="2362FF10" w:rsidR="009B42A4" w:rsidRPr="00F20EC1" w:rsidRDefault="00B65D7B" w:rsidP="009B42A4">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lv-LV" w:bidi="ar-QA"/>
        </w:rPr>
        <w:t xml:space="preserve">Sludinājumi par nekustamā īpašuma izsoli publicējami laikrakstā „Latvijas Vēstnesis” un pašvaldības mājas lapā. </w:t>
      </w:r>
    </w:p>
    <w:p w14:paraId="082E62C9" w14:textId="64F1F088" w:rsidR="00582D07" w:rsidRPr="00F20EC1" w:rsidRDefault="00B65D7B" w:rsidP="009B42A4">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lv-LV" w:bidi="ar-QA"/>
        </w:rPr>
        <w:t xml:space="preserve">Ar izsoles noteikumiem var iepazīties </w:t>
      </w:r>
      <w:r w:rsidRPr="00F20EC1">
        <w:rPr>
          <w:rFonts w:eastAsia="Times New Roman" w:cstheme="minorHAnsi"/>
          <w:bCs/>
          <w:color w:val="000000"/>
          <w:sz w:val="24"/>
          <w:szCs w:val="24"/>
          <w:lang w:eastAsia="lv-LV" w:bidi="ar-QA"/>
        </w:rPr>
        <w:t>pašvaldības mājas l</w:t>
      </w:r>
      <w:r w:rsidR="00582D07" w:rsidRPr="00F20EC1">
        <w:rPr>
          <w:rFonts w:eastAsia="Times New Roman" w:cstheme="minorHAnsi"/>
          <w:bCs/>
          <w:color w:val="000000"/>
          <w:sz w:val="24"/>
          <w:szCs w:val="24"/>
          <w:lang w:eastAsia="lv-LV" w:bidi="ar-QA"/>
        </w:rPr>
        <w:t xml:space="preserve">apā </w:t>
      </w:r>
      <w:hyperlink r:id="rId8" w:history="1">
        <w:r w:rsidR="00582D07" w:rsidRPr="00F20EC1">
          <w:rPr>
            <w:rStyle w:val="Hyperlink"/>
            <w:rFonts w:eastAsia="Times New Roman" w:cstheme="minorHAnsi"/>
            <w:bCs/>
            <w:sz w:val="24"/>
            <w:szCs w:val="24"/>
            <w:lang w:eastAsia="lv-LV" w:bidi="ar-QA"/>
          </w:rPr>
          <w:t>www.ligatne.lv</w:t>
        </w:r>
      </w:hyperlink>
      <w:r w:rsidRPr="00F20EC1">
        <w:rPr>
          <w:rFonts w:eastAsia="Times New Roman" w:cstheme="minorHAnsi"/>
          <w:bCs/>
          <w:color w:val="0000FF"/>
          <w:sz w:val="24"/>
          <w:szCs w:val="24"/>
          <w:u w:val="single"/>
          <w:lang w:eastAsia="lv-LV" w:bidi="ar-QA"/>
        </w:rPr>
        <w:t xml:space="preserve"> </w:t>
      </w:r>
      <w:r w:rsidRPr="00F20EC1">
        <w:rPr>
          <w:rFonts w:eastAsia="Times New Roman" w:cstheme="minorHAnsi"/>
          <w:bCs/>
          <w:sz w:val="24"/>
          <w:szCs w:val="24"/>
          <w:lang w:eastAsia="lv-LV" w:bidi="ar-QA"/>
        </w:rPr>
        <w:t>un</w:t>
      </w:r>
      <w:r w:rsidR="00582D07" w:rsidRPr="00F20EC1">
        <w:rPr>
          <w:rFonts w:eastAsia="Times New Roman" w:cstheme="minorHAnsi"/>
          <w:bCs/>
          <w:sz w:val="24"/>
          <w:szCs w:val="24"/>
          <w:lang w:eastAsia="lv-LV" w:bidi="ar-QA"/>
        </w:rPr>
        <w:t xml:space="preserve"> </w:t>
      </w:r>
      <w:r w:rsidR="00486A29" w:rsidRPr="00F20EC1">
        <w:rPr>
          <w:rFonts w:eastAsia="Times New Roman" w:cstheme="minorHAnsi"/>
          <w:bCs/>
          <w:sz w:val="24"/>
          <w:szCs w:val="24"/>
          <w:lang w:eastAsia="lv-LV" w:bidi="ar-QA"/>
        </w:rPr>
        <w:t>elektronisko izsoļu vietnē</w:t>
      </w:r>
      <w:r w:rsidR="00582D07" w:rsidRPr="00F20EC1">
        <w:rPr>
          <w:rFonts w:eastAsia="Times New Roman" w:cstheme="minorHAnsi"/>
          <w:bCs/>
          <w:sz w:val="24"/>
          <w:szCs w:val="24"/>
          <w:lang w:eastAsia="lv-LV" w:bidi="ar-QA"/>
        </w:rPr>
        <w:t xml:space="preserve"> </w:t>
      </w:r>
      <w:r w:rsidRPr="00F20EC1">
        <w:rPr>
          <w:rFonts w:eastAsia="Times New Roman" w:cstheme="minorHAnsi"/>
          <w:bCs/>
          <w:color w:val="0000FF"/>
          <w:sz w:val="24"/>
          <w:szCs w:val="24"/>
          <w:u w:val="single"/>
          <w:lang w:eastAsia="lv-LV" w:bidi="ar-QA"/>
        </w:rPr>
        <w:t xml:space="preserve"> </w:t>
      </w:r>
      <w:hyperlink r:id="rId9" w:history="1">
        <w:r w:rsidRPr="00F20EC1">
          <w:rPr>
            <w:rFonts w:eastAsia="Times New Roman" w:cstheme="minorHAnsi"/>
            <w:bCs/>
            <w:color w:val="0000FF"/>
            <w:sz w:val="24"/>
            <w:szCs w:val="24"/>
            <w:u w:val="single"/>
            <w:lang w:eastAsia="lv-LV" w:bidi="ar-QA"/>
          </w:rPr>
          <w:t>https://izsoles.ta.gov.lv</w:t>
        </w:r>
      </w:hyperlink>
      <w:r w:rsidRPr="00F20EC1">
        <w:rPr>
          <w:rFonts w:eastAsia="Times New Roman" w:cstheme="minorHAnsi"/>
          <w:bCs/>
          <w:color w:val="0000FF"/>
          <w:sz w:val="24"/>
          <w:szCs w:val="24"/>
          <w:u w:val="single"/>
          <w:lang w:eastAsia="lv-LV" w:bidi="ar-QA"/>
        </w:rPr>
        <w:t xml:space="preserve"> </w:t>
      </w:r>
      <w:r w:rsidR="00830909" w:rsidRPr="00F20EC1">
        <w:rPr>
          <w:rFonts w:eastAsia="Times New Roman" w:cstheme="minorHAnsi"/>
          <w:bCs/>
          <w:color w:val="000000"/>
          <w:sz w:val="24"/>
          <w:szCs w:val="24"/>
          <w:lang w:eastAsia="lv-LV" w:bidi="ar-QA"/>
        </w:rPr>
        <w:t>.</w:t>
      </w:r>
    </w:p>
    <w:p w14:paraId="5F32C2FF" w14:textId="3926691B" w:rsidR="00B65D7B" w:rsidRPr="00F20EC1" w:rsidRDefault="00B65D7B" w:rsidP="00B65D7B">
      <w:pPr>
        <w:numPr>
          <w:ilvl w:val="1"/>
          <w:numId w:val="1"/>
        </w:numPr>
        <w:suppressAutoHyphens/>
        <w:spacing w:after="0" w:line="240" w:lineRule="auto"/>
        <w:jc w:val="both"/>
        <w:rPr>
          <w:rFonts w:eastAsia="Times New Roman" w:cstheme="minorHAnsi"/>
          <w:bCs/>
          <w:color w:val="000000"/>
          <w:sz w:val="24"/>
          <w:szCs w:val="24"/>
          <w:lang w:eastAsia="lv-LV" w:bidi="ar-QA"/>
        </w:rPr>
      </w:pPr>
      <w:r w:rsidRPr="00F20EC1">
        <w:rPr>
          <w:rFonts w:eastAsia="Times New Roman" w:cstheme="minorHAnsi"/>
          <w:bCs/>
          <w:color w:val="000000"/>
          <w:sz w:val="24"/>
          <w:szCs w:val="24"/>
          <w:lang w:eastAsia="ar-QA" w:bidi="ar-QA"/>
        </w:rPr>
        <w:t xml:space="preserve">Lēmumu par atkārtotu izsoli vai atsavināšanas procesa pārtraukšanu pieņem </w:t>
      </w:r>
      <w:r w:rsidR="00830909" w:rsidRPr="00F20EC1">
        <w:rPr>
          <w:rFonts w:eastAsia="Times New Roman" w:cstheme="minorHAnsi"/>
          <w:bCs/>
          <w:color w:val="000000"/>
          <w:sz w:val="24"/>
          <w:szCs w:val="24"/>
          <w:lang w:eastAsia="ar-QA" w:bidi="ar-QA"/>
        </w:rPr>
        <w:t xml:space="preserve">Cēsu </w:t>
      </w:r>
      <w:r w:rsidRPr="00F20EC1">
        <w:rPr>
          <w:rFonts w:eastAsia="Times New Roman" w:cstheme="minorHAnsi"/>
          <w:bCs/>
          <w:color w:val="000000"/>
          <w:sz w:val="24"/>
          <w:szCs w:val="24"/>
          <w:lang w:eastAsia="ar-QA" w:bidi="ar-QA"/>
        </w:rPr>
        <w:t xml:space="preserve"> novada dome.</w:t>
      </w:r>
    </w:p>
    <w:p w14:paraId="396F8AC7" w14:textId="77777777" w:rsidR="00B65D7B" w:rsidRPr="00F20EC1" w:rsidRDefault="00B65D7B" w:rsidP="00B65D7B">
      <w:pPr>
        <w:numPr>
          <w:ilvl w:val="0"/>
          <w:numId w:val="1"/>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Nekustamā īpašuma raksturojums</w:t>
      </w:r>
    </w:p>
    <w:p w14:paraId="349D6224" w14:textId="0F158419" w:rsidR="00265B29" w:rsidRPr="00F20EC1" w:rsidRDefault="00B65D7B" w:rsidP="00F35C0E">
      <w:pPr>
        <w:numPr>
          <w:ilvl w:val="1"/>
          <w:numId w:val="1"/>
        </w:numPr>
        <w:suppressAutoHyphens/>
        <w:spacing w:after="120" w:line="240" w:lineRule="auto"/>
        <w:jc w:val="both"/>
        <w:rPr>
          <w:rFonts w:eastAsia="Times New Roman" w:cstheme="minorHAnsi"/>
          <w:b/>
          <w:bCs/>
          <w:color w:val="000000"/>
          <w:sz w:val="24"/>
          <w:szCs w:val="24"/>
          <w:lang w:eastAsia="ar-QA" w:bidi="ar-QA"/>
        </w:rPr>
      </w:pPr>
      <w:r w:rsidRPr="00F20EC1">
        <w:rPr>
          <w:rFonts w:eastAsia="Times New Roman" w:cstheme="minorHAnsi"/>
          <w:bCs/>
          <w:color w:val="000000"/>
          <w:sz w:val="24"/>
          <w:szCs w:val="24"/>
          <w:lang w:eastAsia="lv-LV" w:bidi="ar-QA"/>
        </w:rPr>
        <w:t>Nekustamais īpašums</w:t>
      </w:r>
      <w:r w:rsidR="00265B29" w:rsidRPr="00F20EC1">
        <w:rPr>
          <w:rFonts w:eastAsia="Times New Roman" w:cstheme="minorHAnsi"/>
          <w:bCs/>
          <w:color w:val="000000"/>
          <w:sz w:val="24"/>
          <w:szCs w:val="24"/>
          <w:lang w:eastAsia="lv-LV" w:bidi="ar-QA"/>
        </w:rPr>
        <w:t xml:space="preserve"> </w:t>
      </w:r>
      <w:r w:rsidR="00F35C0E">
        <w:rPr>
          <w:rFonts w:eastAsia="Times New Roman" w:cstheme="minorHAnsi"/>
          <w:bCs/>
          <w:color w:val="000000"/>
          <w:sz w:val="24"/>
          <w:szCs w:val="24"/>
          <w:lang w:eastAsia="lv-LV" w:bidi="ar-QA"/>
        </w:rPr>
        <w:t>–</w:t>
      </w:r>
      <w:r w:rsidR="00265B29" w:rsidRPr="00F20EC1">
        <w:rPr>
          <w:rFonts w:eastAsia="Times New Roman" w:cstheme="minorHAnsi"/>
          <w:bCs/>
          <w:color w:val="000000"/>
          <w:sz w:val="24"/>
          <w:szCs w:val="24"/>
          <w:lang w:eastAsia="lv-LV" w:bidi="ar-QA"/>
        </w:rPr>
        <w:t xml:space="preserve"> </w:t>
      </w:r>
      <w:r w:rsidR="00F35C0E">
        <w:rPr>
          <w:rFonts w:eastAsia="Times New Roman" w:cstheme="minorHAnsi"/>
          <w:bCs/>
          <w:color w:val="000000"/>
          <w:sz w:val="24"/>
          <w:szCs w:val="24"/>
          <w:lang w:eastAsia="lv-LV" w:bidi="ar-QA"/>
        </w:rPr>
        <w:t xml:space="preserve">dzīvoklis </w:t>
      </w:r>
      <w:r w:rsidR="00D17DF3">
        <w:rPr>
          <w:rFonts w:eastAsia="Times New Roman" w:cstheme="minorHAnsi"/>
          <w:b/>
          <w:bCs/>
          <w:color w:val="000000"/>
          <w:sz w:val="24"/>
          <w:szCs w:val="24"/>
          <w:lang w:eastAsia="ar-QA" w:bidi="ar-QA"/>
        </w:rPr>
        <w:t>Pilsoņu</w:t>
      </w:r>
      <w:r w:rsidR="00830909" w:rsidRPr="00F20EC1">
        <w:rPr>
          <w:rFonts w:eastAsia="Times New Roman" w:cstheme="minorHAnsi"/>
          <w:b/>
          <w:bCs/>
          <w:color w:val="000000"/>
          <w:sz w:val="24"/>
          <w:szCs w:val="24"/>
          <w:lang w:eastAsia="ar-QA" w:bidi="ar-QA"/>
        </w:rPr>
        <w:t xml:space="preserve"> iela </w:t>
      </w:r>
      <w:r w:rsidR="00D17DF3">
        <w:rPr>
          <w:rFonts w:eastAsia="Times New Roman" w:cstheme="minorHAnsi"/>
          <w:b/>
          <w:bCs/>
          <w:color w:val="000000"/>
          <w:sz w:val="24"/>
          <w:szCs w:val="24"/>
          <w:lang w:eastAsia="ar-QA" w:bidi="ar-QA"/>
        </w:rPr>
        <w:t>6-3</w:t>
      </w:r>
      <w:r w:rsidR="00830909" w:rsidRPr="00F20EC1">
        <w:rPr>
          <w:rFonts w:eastAsia="Times New Roman" w:cstheme="minorHAnsi"/>
          <w:b/>
          <w:bCs/>
          <w:color w:val="000000"/>
          <w:sz w:val="24"/>
          <w:szCs w:val="24"/>
          <w:lang w:eastAsia="ar-QA" w:bidi="ar-QA"/>
        </w:rPr>
        <w:t xml:space="preserve">, Līgatne, Cēsu novads, kadastra numurs </w:t>
      </w:r>
      <w:r w:rsidR="00F35C0E" w:rsidRPr="00F35C0E">
        <w:rPr>
          <w:rFonts w:eastAsia="Times New Roman" w:cstheme="minorHAnsi"/>
          <w:b/>
          <w:bCs/>
          <w:color w:val="000000"/>
          <w:sz w:val="24"/>
          <w:szCs w:val="24"/>
          <w:lang w:eastAsia="ar-QA" w:bidi="ar-QA"/>
        </w:rPr>
        <w:t>4211 9</w:t>
      </w:r>
      <w:r w:rsidR="00D17DF3">
        <w:rPr>
          <w:rFonts w:eastAsia="Times New Roman" w:cstheme="minorHAnsi"/>
          <w:b/>
          <w:bCs/>
          <w:color w:val="000000"/>
          <w:sz w:val="24"/>
          <w:szCs w:val="24"/>
          <w:lang w:eastAsia="ar-QA" w:bidi="ar-QA"/>
        </w:rPr>
        <w:t>000572</w:t>
      </w:r>
      <w:r w:rsidR="00C46EED">
        <w:rPr>
          <w:rFonts w:eastAsia="Times New Roman" w:cstheme="minorHAnsi"/>
          <w:b/>
          <w:bCs/>
          <w:color w:val="000000"/>
          <w:sz w:val="24"/>
          <w:szCs w:val="24"/>
          <w:lang w:eastAsia="ar-QA" w:bidi="ar-QA"/>
        </w:rPr>
        <w:t xml:space="preserve">, </w:t>
      </w:r>
      <w:bookmarkStart w:id="3" w:name="_Hlk100067657"/>
      <w:r w:rsidR="00C46EED">
        <w:rPr>
          <w:rFonts w:eastAsia="Times New Roman" w:cstheme="minorHAnsi"/>
          <w:b/>
          <w:bCs/>
          <w:color w:val="000000"/>
          <w:sz w:val="24"/>
          <w:szCs w:val="24"/>
          <w:lang w:eastAsia="ar-QA" w:bidi="ar-QA"/>
        </w:rPr>
        <w:t xml:space="preserve">telpu grupas kadastra apzīmējums </w:t>
      </w:r>
      <w:bookmarkStart w:id="4" w:name="_Hlk100067854"/>
      <w:r w:rsidR="00D17DF3" w:rsidRPr="00D17DF3">
        <w:rPr>
          <w:rFonts w:eastAsia="Times New Roman" w:cstheme="minorHAnsi"/>
          <w:b/>
          <w:bCs/>
          <w:color w:val="000000"/>
          <w:sz w:val="24"/>
          <w:szCs w:val="24"/>
          <w:lang w:eastAsia="ar-QA" w:bidi="ar-QA"/>
        </w:rPr>
        <w:t>42110060035001003</w:t>
      </w:r>
    </w:p>
    <w:tbl>
      <w:tblPr>
        <w:tblW w:w="897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7"/>
        <w:gridCol w:w="1841"/>
        <w:gridCol w:w="2770"/>
      </w:tblGrid>
      <w:tr w:rsidR="00C217BD" w:rsidRPr="00C217BD" w14:paraId="4835D6EE" w14:textId="77777777" w:rsidTr="00C217BD">
        <w:tc>
          <w:tcPr>
            <w:tcW w:w="4367" w:type="dxa"/>
            <w:tcBorders>
              <w:top w:val="single" w:sz="4" w:space="0" w:color="auto"/>
              <w:left w:val="single" w:sz="4" w:space="0" w:color="auto"/>
              <w:bottom w:val="single" w:sz="4" w:space="0" w:color="auto"/>
              <w:right w:val="single" w:sz="4" w:space="0" w:color="auto"/>
            </w:tcBorders>
            <w:hideMark/>
          </w:tcPr>
          <w:bookmarkEnd w:id="3"/>
          <w:bookmarkEnd w:id="4"/>
          <w:p w14:paraId="324BDB05" w14:textId="15423B24" w:rsidR="00C217BD" w:rsidRPr="00C217BD" w:rsidRDefault="00C217BD" w:rsidP="00C217BD">
            <w:pPr>
              <w:suppressAutoHyphens/>
              <w:spacing w:after="0" w:line="240" w:lineRule="auto"/>
              <w:jc w:val="center"/>
              <w:rPr>
                <w:rFonts w:eastAsia="Calibri" w:cstheme="minorHAnsi"/>
                <w:sz w:val="24"/>
                <w:szCs w:val="24"/>
                <w:lang w:eastAsia="ar-SA"/>
              </w:rPr>
            </w:pPr>
            <w:r w:rsidRPr="00C217BD">
              <w:rPr>
                <w:rFonts w:eastAsia="Calibri" w:cstheme="minorHAnsi"/>
                <w:sz w:val="24"/>
                <w:szCs w:val="24"/>
                <w:lang w:eastAsia="ar-SA"/>
              </w:rPr>
              <w:t>Kopējā platība</w:t>
            </w:r>
          </w:p>
        </w:tc>
        <w:tc>
          <w:tcPr>
            <w:tcW w:w="1841" w:type="dxa"/>
            <w:tcBorders>
              <w:top w:val="single" w:sz="4" w:space="0" w:color="auto"/>
              <w:left w:val="single" w:sz="4" w:space="0" w:color="auto"/>
              <w:bottom w:val="single" w:sz="4" w:space="0" w:color="auto"/>
              <w:right w:val="single" w:sz="4" w:space="0" w:color="auto"/>
            </w:tcBorders>
            <w:hideMark/>
          </w:tcPr>
          <w:p w14:paraId="231E1C38" w14:textId="77777777" w:rsidR="00C217BD" w:rsidRPr="00C217BD" w:rsidRDefault="00C217BD" w:rsidP="00C217BD">
            <w:pPr>
              <w:suppressAutoHyphens/>
              <w:spacing w:after="0" w:line="240" w:lineRule="auto"/>
              <w:jc w:val="center"/>
              <w:rPr>
                <w:rFonts w:eastAsia="Calibri" w:cstheme="minorHAnsi"/>
                <w:sz w:val="24"/>
                <w:szCs w:val="24"/>
                <w:vertAlign w:val="superscript"/>
                <w:lang w:eastAsia="ar-SA"/>
              </w:rPr>
            </w:pPr>
            <w:r w:rsidRPr="00C217BD">
              <w:rPr>
                <w:rFonts w:eastAsia="Calibri" w:cstheme="minorHAnsi"/>
                <w:sz w:val="24"/>
                <w:szCs w:val="24"/>
                <w:lang w:eastAsia="ar-SA"/>
              </w:rPr>
              <w:t>m</w:t>
            </w:r>
            <w:r w:rsidRPr="00C217BD">
              <w:rPr>
                <w:rFonts w:eastAsia="Calibri" w:cstheme="minorHAnsi"/>
                <w:sz w:val="24"/>
                <w:szCs w:val="24"/>
                <w:vertAlign w:val="superscript"/>
                <w:lang w:eastAsia="ar-SA"/>
              </w:rPr>
              <w:t>2</w:t>
            </w:r>
          </w:p>
        </w:tc>
        <w:tc>
          <w:tcPr>
            <w:tcW w:w="2770" w:type="dxa"/>
            <w:tcBorders>
              <w:top w:val="single" w:sz="4" w:space="0" w:color="auto"/>
              <w:left w:val="single" w:sz="4" w:space="0" w:color="auto"/>
              <w:bottom w:val="single" w:sz="4" w:space="0" w:color="auto"/>
              <w:right w:val="single" w:sz="4" w:space="0" w:color="auto"/>
            </w:tcBorders>
            <w:hideMark/>
          </w:tcPr>
          <w:p w14:paraId="552D5C2C" w14:textId="047B433C" w:rsidR="00C217BD" w:rsidRPr="00C217BD" w:rsidRDefault="00D17DF3" w:rsidP="00C217BD">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30,8</w:t>
            </w:r>
          </w:p>
        </w:tc>
      </w:tr>
      <w:tr w:rsidR="00C217BD" w:rsidRPr="00C217BD" w14:paraId="19CB39F4" w14:textId="77777777" w:rsidTr="00C217BD">
        <w:tc>
          <w:tcPr>
            <w:tcW w:w="4367" w:type="dxa"/>
            <w:tcBorders>
              <w:top w:val="single" w:sz="4" w:space="0" w:color="auto"/>
              <w:left w:val="single" w:sz="4" w:space="0" w:color="auto"/>
              <w:bottom w:val="single" w:sz="4" w:space="0" w:color="auto"/>
              <w:right w:val="single" w:sz="4" w:space="0" w:color="auto"/>
            </w:tcBorders>
            <w:vAlign w:val="center"/>
            <w:hideMark/>
          </w:tcPr>
          <w:p w14:paraId="54834539" w14:textId="77777777" w:rsidR="00C217BD" w:rsidRPr="00C217BD" w:rsidRDefault="00C217BD" w:rsidP="00C217BD">
            <w:pPr>
              <w:suppressAutoHyphens/>
              <w:spacing w:after="0" w:line="240" w:lineRule="auto"/>
              <w:rPr>
                <w:rFonts w:eastAsia="Calibri" w:cstheme="minorHAnsi"/>
                <w:sz w:val="24"/>
                <w:szCs w:val="24"/>
                <w:lang w:eastAsia="ar-SA"/>
              </w:rPr>
            </w:pPr>
            <w:r w:rsidRPr="00C217BD">
              <w:rPr>
                <w:rFonts w:eastAsia="Calibri" w:cstheme="minorHAnsi"/>
                <w:sz w:val="24"/>
                <w:szCs w:val="24"/>
                <w:lang w:eastAsia="ar-SA"/>
              </w:rPr>
              <w:t>Kopīpašuma domājamā daļa no būves</w:t>
            </w:r>
          </w:p>
          <w:p w14:paraId="4B03709A" w14:textId="186E8049" w:rsidR="00C217BD" w:rsidRPr="00C217BD" w:rsidRDefault="00C217BD" w:rsidP="00C217BD">
            <w:pPr>
              <w:suppressAutoHyphens/>
              <w:spacing w:after="0" w:line="240" w:lineRule="auto"/>
              <w:rPr>
                <w:rFonts w:eastAsia="Calibri" w:cstheme="minorHAnsi"/>
                <w:sz w:val="24"/>
                <w:szCs w:val="24"/>
                <w:lang w:eastAsia="ar-SA"/>
              </w:rPr>
            </w:pPr>
            <w:r w:rsidRPr="00C217BD">
              <w:rPr>
                <w:rFonts w:eastAsia="Calibri" w:cstheme="minorHAnsi"/>
                <w:sz w:val="24"/>
                <w:szCs w:val="24"/>
                <w:lang w:eastAsia="ar-SA"/>
              </w:rPr>
              <w:t xml:space="preserve"> (kadastra apzīmējums 42</w:t>
            </w:r>
            <w:r w:rsidR="00C46EED">
              <w:rPr>
                <w:rFonts w:eastAsia="Calibri" w:cstheme="minorHAnsi"/>
                <w:sz w:val="24"/>
                <w:szCs w:val="24"/>
                <w:lang w:eastAsia="ar-SA"/>
              </w:rPr>
              <w:t>1100</w:t>
            </w:r>
            <w:r w:rsidR="00D17DF3">
              <w:rPr>
                <w:rFonts w:eastAsia="Calibri" w:cstheme="minorHAnsi"/>
                <w:sz w:val="24"/>
                <w:szCs w:val="24"/>
                <w:lang w:eastAsia="ar-SA"/>
              </w:rPr>
              <w:t>60035001</w:t>
            </w:r>
            <w:r w:rsidRPr="00C217BD">
              <w:rPr>
                <w:rFonts w:eastAsia="Calibri" w:cstheme="minorHAnsi"/>
                <w:sz w:val="24"/>
                <w:szCs w:val="24"/>
                <w:lang w:eastAsia="ar-SA"/>
              </w:rPr>
              <w:t>)</w:t>
            </w:r>
          </w:p>
        </w:tc>
        <w:tc>
          <w:tcPr>
            <w:tcW w:w="1841" w:type="dxa"/>
            <w:tcBorders>
              <w:top w:val="single" w:sz="4" w:space="0" w:color="auto"/>
              <w:left w:val="single" w:sz="4" w:space="0" w:color="auto"/>
              <w:bottom w:val="single" w:sz="4" w:space="0" w:color="auto"/>
              <w:right w:val="single" w:sz="4" w:space="0" w:color="auto"/>
            </w:tcBorders>
            <w:vAlign w:val="center"/>
            <w:hideMark/>
          </w:tcPr>
          <w:p w14:paraId="5E039611" w14:textId="77777777" w:rsidR="00C217BD" w:rsidRPr="00C217BD" w:rsidRDefault="00C217BD" w:rsidP="00C217BD">
            <w:pPr>
              <w:suppressAutoHyphens/>
              <w:spacing w:after="0" w:line="240" w:lineRule="auto"/>
              <w:jc w:val="both"/>
              <w:rPr>
                <w:rFonts w:eastAsia="Calibri" w:cstheme="minorHAnsi"/>
                <w:sz w:val="24"/>
                <w:szCs w:val="24"/>
                <w:lang w:eastAsia="ar-SA"/>
              </w:rPr>
            </w:pPr>
            <w:r w:rsidRPr="00C217BD">
              <w:rPr>
                <w:rFonts w:eastAsia="Calibri" w:cstheme="minorHAnsi"/>
                <w:sz w:val="24"/>
                <w:szCs w:val="24"/>
                <w:lang w:eastAsia="ar-SA"/>
              </w:rPr>
              <w:t xml:space="preserve">     daļu skaits</w:t>
            </w:r>
          </w:p>
        </w:tc>
        <w:tc>
          <w:tcPr>
            <w:tcW w:w="2770" w:type="dxa"/>
            <w:tcBorders>
              <w:top w:val="single" w:sz="4" w:space="0" w:color="auto"/>
              <w:left w:val="single" w:sz="4" w:space="0" w:color="auto"/>
              <w:bottom w:val="single" w:sz="4" w:space="0" w:color="auto"/>
              <w:right w:val="single" w:sz="4" w:space="0" w:color="auto"/>
            </w:tcBorders>
            <w:vAlign w:val="center"/>
            <w:hideMark/>
          </w:tcPr>
          <w:p w14:paraId="4AA0E703" w14:textId="3BB04B59" w:rsidR="00C217BD" w:rsidRPr="00C217BD" w:rsidRDefault="00D17DF3" w:rsidP="00C217BD">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308/8489</w:t>
            </w:r>
          </w:p>
        </w:tc>
      </w:tr>
      <w:tr w:rsidR="00C217BD" w:rsidRPr="00C217BD" w14:paraId="101E92D1" w14:textId="77777777" w:rsidTr="00C217BD">
        <w:tc>
          <w:tcPr>
            <w:tcW w:w="4367" w:type="dxa"/>
            <w:tcBorders>
              <w:top w:val="single" w:sz="4" w:space="0" w:color="auto"/>
              <w:left w:val="single" w:sz="4" w:space="0" w:color="auto"/>
              <w:bottom w:val="single" w:sz="4" w:space="0" w:color="auto"/>
              <w:right w:val="single" w:sz="4" w:space="0" w:color="auto"/>
            </w:tcBorders>
            <w:vAlign w:val="center"/>
            <w:hideMark/>
          </w:tcPr>
          <w:p w14:paraId="247B13A5" w14:textId="77777777" w:rsidR="00C217BD" w:rsidRPr="00C217BD" w:rsidRDefault="00C217BD" w:rsidP="00C217BD">
            <w:pPr>
              <w:suppressAutoHyphens/>
              <w:spacing w:after="0" w:line="240" w:lineRule="auto"/>
              <w:rPr>
                <w:rFonts w:eastAsia="Calibri" w:cstheme="minorHAnsi"/>
                <w:sz w:val="24"/>
                <w:szCs w:val="24"/>
                <w:lang w:eastAsia="ar-SA"/>
              </w:rPr>
            </w:pPr>
            <w:r w:rsidRPr="00C217BD">
              <w:rPr>
                <w:rFonts w:eastAsia="Calibri" w:cstheme="minorHAnsi"/>
                <w:sz w:val="24"/>
                <w:szCs w:val="24"/>
                <w:lang w:eastAsia="ar-SA"/>
              </w:rPr>
              <w:t>Kopīpašuma domājamā daļa no zemes</w:t>
            </w:r>
          </w:p>
          <w:p w14:paraId="20AD57CB" w14:textId="0AF05B82" w:rsidR="00C217BD" w:rsidRPr="00C217BD" w:rsidRDefault="00C217BD" w:rsidP="00C217BD">
            <w:pPr>
              <w:suppressAutoHyphens/>
              <w:spacing w:after="0" w:line="240" w:lineRule="auto"/>
              <w:rPr>
                <w:rFonts w:eastAsia="Calibri" w:cstheme="minorHAnsi"/>
                <w:sz w:val="24"/>
                <w:szCs w:val="24"/>
                <w:lang w:eastAsia="ar-SA"/>
              </w:rPr>
            </w:pPr>
            <w:r w:rsidRPr="00C217BD">
              <w:rPr>
                <w:rFonts w:eastAsia="Calibri" w:cstheme="minorHAnsi"/>
                <w:sz w:val="24"/>
                <w:szCs w:val="24"/>
                <w:lang w:eastAsia="ar-SA"/>
              </w:rPr>
              <w:t xml:space="preserve"> (kadastra apzīmējums </w:t>
            </w:r>
            <w:r w:rsidR="00C46EED">
              <w:rPr>
                <w:rFonts w:eastAsia="Calibri" w:cstheme="minorHAnsi"/>
                <w:sz w:val="24"/>
                <w:szCs w:val="24"/>
                <w:lang w:eastAsia="ar-SA"/>
              </w:rPr>
              <w:t>421100</w:t>
            </w:r>
            <w:r w:rsidR="00D17DF3">
              <w:rPr>
                <w:rFonts w:eastAsia="Calibri" w:cstheme="minorHAnsi"/>
                <w:sz w:val="24"/>
                <w:szCs w:val="24"/>
                <w:lang w:eastAsia="ar-SA"/>
              </w:rPr>
              <w:t>60035</w:t>
            </w:r>
            <w:r w:rsidRPr="00C217BD">
              <w:rPr>
                <w:rFonts w:eastAsia="Calibri" w:cstheme="minorHAnsi"/>
                <w:sz w:val="24"/>
                <w:szCs w:val="24"/>
                <w:lang w:eastAsia="ar-SA"/>
              </w:rPr>
              <w:t>)</w:t>
            </w:r>
          </w:p>
        </w:tc>
        <w:tc>
          <w:tcPr>
            <w:tcW w:w="1841" w:type="dxa"/>
            <w:tcBorders>
              <w:top w:val="single" w:sz="4" w:space="0" w:color="auto"/>
              <w:left w:val="single" w:sz="4" w:space="0" w:color="auto"/>
              <w:bottom w:val="single" w:sz="4" w:space="0" w:color="auto"/>
              <w:right w:val="single" w:sz="4" w:space="0" w:color="auto"/>
            </w:tcBorders>
            <w:vAlign w:val="center"/>
            <w:hideMark/>
          </w:tcPr>
          <w:p w14:paraId="350DB8B9" w14:textId="77777777" w:rsidR="00C217BD" w:rsidRPr="00C217BD" w:rsidRDefault="00C217BD"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daļu skaits</w:t>
            </w:r>
          </w:p>
        </w:tc>
        <w:tc>
          <w:tcPr>
            <w:tcW w:w="2770" w:type="dxa"/>
            <w:tcBorders>
              <w:top w:val="single" w:sz="4" w:space="0" w:color="auto"/>
              <w:left w:val="single" w:sz="4" w:space="0" w:color="auto"/>
              <w:bottom w:val="single" w:sz="4" w:space="0" w:color="auto"/>
              <w:right w:val="single" w:sz="4" w:space="0" w:color="auto"/>
            </w:tcBorders>
            <w:vAlign w:val="center"/>
            <w:hideMark/>
          </w:tcPr>
          <w:p w14:paraId="6A7470F7" w14:textId="220EDDDC" w:rsidR="00C217BD" w:rsidRPr="00C217BD" w:rsidRDefault="00D17DF3" w:rsidP="00C217BD">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308/8489</w:t>
            </w:r>
          </w:p>
        </w:tc>
      </w:tr>
      <w:tr w:rsidR="00C217BD" w:rsidRPr="00C217BD" w14:paraId="0F796499" w14:textId="77777777" w:rsidTr="00C217BD">
        <w:tc>
          <w:tcPr>
            <w:tcW w:w="4367" w:type="dxa"/>
            <w:tcBorders>
              <w:top w:val="single" w:sz="4" w:space="0" w:color="auto"/>
              <w:left w:val="single" w:sz="4" w:space="0" w:color="auto"/>
              <w:bottom w:val="single" w:sz="4" w:space="0" w:color="auto"/>
              <w:right w:val="single" w:sz="4" w:space="0" w:color="auto"/>
            </w:tcBorders>
            <w:vAlign w:val="center"/>
            <w:hideMark/>
          </w:tcPr>
          <w:p w14:paraId="7FF322A8" w14:textId="77777777" w:rsidR="00C217BD" w:rsidRPr="00C217BD" w:rsidRDefault="00C217BD" w:rsidP="00C217BD">
            <w:pPr>
              <w:suppressAutoHyphens/>
              <w:spacing w:after="0" w:line="240" w:lineRule="auto"/>
              <w:jc w:val="both"/>
              <w:rPr>
                <w:rFonts w:eastAsia="Calibri" w:cstheme="minorHAnsi"/>
                <w:sz w:val="24"/>
                <w:szCs w:val="24"/>
                <w:lang w:eastAsia="ar-SA"/>
              </w:rPr>
            </w:pPr>
            <w:r w:rsidRPr="00C217BD">
              <w:rPr>
                <w:rFonts w:eastAsia="Calibri" w:cstheme="minorHAnsi"/>
                <w:sz w:val="24"/>
                <w:szCs w:val="24"/>
                <w:lang w:eastAsia="ar-SA"/>
              </w:rPr>
              <w:t xml:space="preserve">  Stāvs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2D8572DB" w14:textId="77777777" w:rsidR="00C217BD" w:rsidRPr="00C217BD" w:rsidRDefault="00C217BD"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skaits</w:t>
            </w:r>
          </w:p>
        </w:tc>
        <w:tc>
          <w:tcPr>
            <w:tcW w:w="2770" w:type="dxa"/>
            <w:tcBorders>
              <w:top w:val="single" w:sz="4" w:space="0" w:color="auto"/>
              <w:left w:val="single" w:sz="4" w:space="0" w:color="auto"/>
              <w:bottom w:val="single" w:sz="4" w:space="0" w:color="auto"/>
              <w:right w:val="single" w:sz="4" w:space="0" w:color="auto"/>
            </w:tcBorders>
            <w:vAlign w:val="center"/>
            <w:hideMark/>
          </w:tcPr>
          <w:p w14:paraId="7393FDB8" w14:textId="743A9C22" w:rsidR="00C217BD" w:rsidRPr="00C217BD" w:rsidRDefault="004B149D" w:rsidP="00C217BD">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1</w:t>
            </w:r>
          </w:p>
        </w:tc>
      </w:tr>
      <w:tr w:rsidR="00C217BD" w:rsidRPr="00C217BD" w14:paraId="36DCB668" w14:textId="77777777" w:rsidTr="00C46EED">
        <w:tc>
          <w:tcPr>
            <w:tcW w:w="4367" w:type="dxa"/>
            <w:tcBorders>
              <w:top w:val="single" w:sz="4" w:space="0" w:color="auto"/>
              <w:left w:val="single" w:sz="4" w:space="0" w:color="auto"/>
              <w:bottom w:val="single" w:sz="4" w:space="0" w:color="auto"/>
              <w:right w:val="single" w:sz="4" w:space="0" w:color="auto"/>
            </w:tcBorders>
            <w:vAlign w:val="center"/>
            <w:hideMark/>
          </w:tcPr>
          <w:p w14:paraId="3F14F2A9" w14:textId="77777777" w:rsidR="00C217BD" w:rsidRPr="00C217BD" w:rsidRDefault="00C217BD" w:rsidP="00C217BD">
            <w:pPr>
              <w:suppressAutoHyphens/>
              <w:spacing w:after="0" w:line="240" w:lineRule="auto"/>
              <w:jc w:val="both"/>
              <w:rPr>
                <w:rFonts w:eastAsia="Calibri" w:cstheme="minorHAnsi"/>
                <w:sz w:val="24"/>
                <w:szCs w:val="24"/>
                <w:lang w:eastAsia="ar-SA"/>
              </w:rPr>
            </w:pPr>
            <w:r w:rsidRPr="00C217BD">
              <w:rPr>
                <w:rFonts w:eastAsia="Calibri" w:cstheme="minorHAnsi"/>
                <w:sz w:val="24"/>
                <w:szCs w:val="24"/>
                <w:lang w:eastAsia="ar-SA"/>
              </w:rPr>
              <w:t xml:space="preserve">  Dzīvojamā istaba </w:t>
            </w:r>
          </w:p>
        </w:tc>
        <w:tc>
          <w:tcPr>
            <w:tcW w:w="1841" w:type="dxa"/>
            <w:tcBorders>
              <w:top w:val="single" w:sz="4" w:space="0" w:color="auto"/>
              <w:left w:val="single" w:sz="4" w:space="0" w:color="auto"/>
              <w:bottom w:val="single" w:sz="4" w:space="0" w:color="auto"/>
              <w:right w:val="single" w:sz="4" w:space="0" w:color="auto"/>
            </w:tcBorders>
            <w:vAlign w:val="center"/>
            <w:hideMark/>
          </w:tcPr>
          <w:p w14:paraId="21AE1643" w14:textId="77777777" w:rsidR="00C217BD" w:rsidRPr="00C217BD" w:rsidRDefault="00C217BD"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m</w:t>
            </w:r>
            <w:r w:rsidRPr="00C217BD">
              <w:rPr>
                <w:rFonts w:eastAsia="Times New Roman" w:cstheme="minorHAnsi"/>
                <w:sz w:val="24"/>
                <w:szCs w:val="24"/>
                <w:vertAlign w:val="superscript"/>
                <w:lang w:eastAsia="ar-SA"/>
              </w:rPr>
              <w:t>2</w:t>
            </w:r>
          </w:p>
        </w:tc>
        <w:tc>
          <w:tcPr>
            <w:tcW w:w="2770" w:type="dxa"/>
            <w:tcBorders>
              <w:top w:val="single" w:sz="4" w:space="0" w:color="auto"/>
              <w:left w:val="single" w:sz="4" w:space="0" w:color="auto"/>
              <w:bottom w:val="single" w:sz="4" w:space="0" w:color="auto"/>
              <w:right w:val="single" w:sz="4" w:space="0" w:color="auto"/>
            </w:tcBorders>
            <w:vAlign w:val="center"/>
          </w:tcPr>
          <w:p w14:paraId="2E98CC27" w14:textId="72B8D1F8" w:rsidR="00C217BD" w:rsidRPr="00C217BD" w:rsidRDefault="004B149D" w:rsidP="00C217BD">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21,6</w:t>
            </w:r>
          </w:p>
        </w:tc>
      </w:tr>
      <w:tr w:rsidR="00C217BD" w:rsidRPr="00C217BD" w14:paraId="0AD24B2D" w14:textId="77777777" w:rsidTr="00C46EED">
        <w:tc>
          <w:tcPr>
            <w:tcW w:w="4367" w:type="dxa"/>
            <w:tcBorders>
              <w:top w:val="single" w:sz="4" w:space="0" w:color="auto"/>
              <w:left w:val="single" w:sz="4" w:space="0" w:color="auto"/>
              <w:bottom w:val="single" w:sz="4" w:space="0" w:color="auto"/>
              <w:right w:val="single" w:sz="4" w:space="0" w:color="auto"/>
            </w:tcBorders>
            <w:vAlign w:val="center"/>
            <w:hideMark/>
          </w:tcPr>
          <w:p w14:paraId="4C4E7D23" w14:textId="28A893C8" w:rsidR="00C217BD" w:rsidRPr="00C217BD" w:rsidRDefault="00C217BD" w:rsidP="00C217BD">
            <w:pPr>
              <w:suppressAutoHyphens/>
              <w:spacing w:after="0" w:line="240" w:lineRule="auto"/>
              <w:jc w:val="both"/>
              <w:rPr>
                <w:rFonts w:eastAsia="Calibri" w:cstheme="minorHAnsi"/>
                <w:sz w:val="24"/>
                <w:szCs w:val="24"/>
                <w:lang w:eastAsia="ar-SA"/>
              </w:rPr>
            </w:pPr>
            <w:r w:rsidRPr="00C217BD">
              <w:rPr>
                <w:rFonts w:eastAsia="Calibri" w:cstheme="minorHAnsi"/>
                <w:sz w:val="24"/>
                <w:szCs w:val="24"/>
                <w:lang w:eastAsia="ar-SA"/>
              </w:rPr>
              <w:t xml:space="preserve">  </w:t>
            </w:r>
            <w:r w:rsidR="003C7A05">
              <w:rPr>
                <w:rFonts w:eastAsia="Calibri" w:cstheme="minorHAnsi"/>
                <w:sz w:val="24"/>
                <w:szCs w:val="24"/>
                <w:lang w:eastAsia="ar-SA"/>
              </w:rPr>
              <w:t>Virtuve</w:t>
            </w:r>
          </w:p>
        </w:tc>
        <w:tc>
          <w:tcPr>
            <w:tcW w:w="1841" w:type="dxa"/>
            <w:tcBorders>
              <w:top w:val="single" w:sz="4" w:space="0" w:color="auto"/>
              <w:left w:val="single" w:sz="4" w:space="0" w:color="auto"/>
              <w:bottom w:val="single" w:sz="4" w:space="0" w:color="auto"/>
              <w:right w:val="single" w:sz="4" w:space="0" w:color="auto"/>
            </w:tcBorders>
            <w:vAlign w:val="center"/>
            <w:hideMark/>
          </w:tcPr>
          <w:p w14:paraId="7A237AE2" w14:textId="77777777" w:rsidR="00C217BD" w:rsidRPr="00C217BD" w:rsidRDefault="00C217BD"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m</w:t>
            </w:r>
            <w:r w:rsidRPr="00C217BD">
              <w:rPr>
                <w:rFonts w:eastAsia="Times New Roman" w:cstheme="minorHAnsi"/>
                <w:sz w:val="24"/>
                <w:szCs w:val="24"/>
                <w:vertAlign w:val="superscript"/>
                <w:lang w:eastAsia="ar-SA"/>
              </w:rPr>
              <w:t>2</w:t>
            </w:r>
          </w:p>
        </w:tc>
        <w:tc>
          <w:tcPr>
            <w:tcW w:w="2770" w:type="dxa"/>
            <w:tcBorders>
              <w:top w:val="single" w:sz="4" w:space="0" w:color="auto"/>
              <w:left w:val="single" w:sz="4" w:space="0" w:color="auto"/>
              <w:bottom w:val="single" w:sz="4" w:space="0" w:color="auto"/>
              <w:right w:val="single" w:sz="4" w:space="0" w:color="auto"/>
            </w:tcBorders>
            <w:vAlign w:val="center"/>
          </w:tcPr>
          <w:p w14:paraId="3E2E21C5" w14:textId="4A9BEB91" w:rsidR="00C217BD" w:rsidRPr="00C217BD" w:rsidRDefault="004B149D" w:rsidP="00C217BD">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5,4</w:t>
            </w:r>
          </w:p>
        </w:tc>
      </w:tr>
      <w:tr w:rsidR="00C217BD" w:rsidRPr="00C217BD" w14:paraId="124C7C9C" w14:textId="77777777" w:rsidTr="00C46EED">
        <w:tc>
          <w:tcPr>
            <w:tcW w:w="4367" w:type="dxa"/>
            <w:tcBorders>
              <w:top w:val="single" w:sz="4" w:space="0" w:color="auto"/>
              <w:left w:val="single" w:sz="4" w:space="0" w:color="auto"/>
              <w:bottom w:val="single" w:sz="4" w:space="0" w:color="auto"/>
              <w:right w:val="single" w:sz="4" w:space="0" w:color="auto"/>
            </w:tcBorders>
            <w:vAlign w:val="center"/>
            <w:hideMark/>
          </w:tcPr>
          <w:p w14:paraId="08C7C4E2" w14:textId="0AC403CA" w:rsidR="00C217BD" w:rsidRPr="00C217BD" w:rsidRDefault="00C217BD" w:rsidP="00C217BD">
            <w:pPr>
              <w:suppressAutoHyphens/>
              <w:spacing w:after="0" w:line="240" w:lineRule="auto"/>
              <w:jc w:val="both"/>
              <w:rPr>
                <w:rFonts w:eastAsia="Calibri" w:cstheme="minorHAnsi"/>
                <w:sz w:val="24"/>
                <w:szCs w:val="24"/>
                <w:lang w:eastAsia="ar-SA"/>
              </w:rPr>
            </w:pPr>
            <w:r w:rsidRPr="00C217BD">
              <w:rPr>
                <w:rFonts w:eastAsia="Calibri" w:cstheme="minorHAnsi"/>
                <w:sz w:val="24"/>
                <w:szCs w:val="24"/>
                <w:lang w:eastAsia="ar-SA"/>
              </w:rPr>
              <w:t xml:space="preserve">  </w:t>
            </w:r>
            <w:r w:rsidR="004B149D">
              <w:rPr>
                <w:rFonts w:eastAsia="Calibri" w:cstheme="minorHAnsi"/>
                <w:sz w:val="24"/>
                <w:szCs w:val="24"/>
                <w:lang w:eastAsia="ar-SA"/>
              </w:rPr>
              <w:t>Vējtveris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72D8CABF" w14:textId="77777777" w:rsidR="00C217BD" w:rsidRPr="00C217BD" w:rsidRDefault="00C217BD"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m</w:t>
            </w:r>
            <w:r w:rsidRPr="00C217BD">
              <w:rPr>
                <w:rFonts w:eastAsia="Times New Roman" w:cstheme="minorHAnsi"/>
                <w:sz w:val="24"/>
                <w:szCs w:val="24"/>
                <w:vertAlign w:val="superscript"/>
                <w:lang w:eastAsia="ar-SA"/>
              </w:rPr>
              <w:t>2</w:t>
            </w:r>
          </w:p>
        </w:tc>
        <w:tc>
          <w:tcPr>
            <w:tcW w:w="2770" w:type="dxa"/>
            <w:tcBorders>
              <w:top w:val="single" w:sz="4" w:space="0" w:color="auto"/>
              <w:left w:val="single" w:sz="4" w:space="0" w:color="auto"/>
              <w:bottom w:val="single" w:sz="4" w:space="0" w:color="auto"/>
              <w:right w:val="single" w:sz="4" w:space="0" w:color="auto"/>
            </w:tcBorders>
            <w:vAlign w:val="center"/>
          </w:tcPr>
          <w:p w14:paraId="01E6E785" w14:textId="7205730B" w:rsidR="00C217BD" w:rsidRPr="00C217BD" w:rsidRDefault="004B149D" w:rsidP="00C217BD">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1,4</w:t>
            </w:r>
          </w:p>
        </w:tc>
      </w:tr>
      <w:tr w:rsidR="003C7A05" w:rsidRPr="00C217BD" w14:paraId="07FD4FDE" w14:textId="77777777" w:rsidTr="00C46EED">
        <w:tc>
          <w:tcPr>
            <w:tcW w:w="4367" w:type="dxa"/>
            <w:tcBorders>
              <w:top w:val="single" w:sz="4" w:space="0" w:color="auto"/>
              <w:left w:val="single" w:sz="4" w:space="0" w:color="auto"/>
              <w:bottom w:val="single" w:sz="4" w:space="0" w:color="auto"/>
              <w:right w:val="single" w:sz="4" w:space="0" w:color="auto"/>
            </w:tcBorders>
            <w:vAlign w:val="center"/>
          </w:tcPr>
          <w:p w14:paraId="4690CC67" w14:textId="72543C9E" w:rsidR="003C7A05" w:rsidRPr="00C217BD" w:rsidRDefault="004B149D" w:rsidP="00C217BD">
            <w:pPr>
              <w:suppressAutoHyphens/>
              <w:spacing w:after="0" w:line="240" w:lineRule="auto"/>
              <w:jc w:val="both"/>
              <w:rPr>
                <w:rFonts w:eastAsia="Calibri" w:cstheme="minorHAnsi"/>
                <w:sz w:val="24"/>
                <w:szCs w:val="24"/>
                <w:lang w:eastAsia="ar-SA"/>
              </w:rPr>
            </w:pPr>
            <w:r>
              <w:rPr>
                <w:rFonts w:eastAsia="Calibri" w:cstheme="minorHAnsi"/>
                <w:sz w:val="24"/>
                <w:szCs w:val="24"/>
                <w:lang w:eastAsia="ar-SA"/>
              </w:rPr>
              <w:t xml:space="preserve">  Palīgtelpa</w:t>
            </w:r>
          </w:p>
        </w:tc>
        <w:tc>
          <w:tcPr>
            <w:tcW w:w="1841" w:type="dxa"/>
            <w:tcBorders>
              <w:top w:val="single" w:sz="4" w:space="0" w:color="auto"/>
              <w:left w:val="single" w:sz="4" w:space="0" w:color="auto"/>
              <w:bottom w:val="single" w:sz="4" w:space="0" w:color="auto"/>
              <w:right w:val="single" w:sz="4" w:space="0" w:color="auto"/>
            </w:tcBorders>
            <w:vAlign w:val="center"/>
          </w:tcPr>
          <w:p w14:paraId="3BFE5E4A" w14:textId="3F68C4AB" w:rsidR="003C7A05" w:rsidRPr="00C217BD" w:rsidRDefault="003C7A05"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m</w:t>
            </w:r>
            <w:r w:rsidRPr="00C217BD">
              <w:rPr>
                <w:rFonts w:eastAsia="Times New Roman" w:cstheme="minorHAnsi"/>
                <w:sz w:val="24"/>
                <w:szCs w:val="24"/>
                <w:vertAlign w:val="superscript"/>
                <w:lang w:eastAsia="ar-SA"/>
              </w:rPr>
              <w:t>2</w:t>
            </w:r>
          </w:p>
        </w:tc>
        <w:tc>
          <w:tcPr>
            <w:tcW w:w="2770" w:type="dxa"/>
            <w:tcBorders>
              <w:top w:val="single" w:sz="4" w:space="0" w:color="auto"/>
              <w:left w:val="single" w:sz="4" w:space="0" w:color="auto"/>
              <w:bottom w:val="single" w:sz="4" w:space="0" w:color="auto"/>
              <w:right w:val="single" w:sz="4" w:space="0" w:color="auto"/>
            </w:tcBorders>
            <w:vAlign w:val="center"/>
          </w:tcPr>
          <w:p w14:paraId="287412AD" w14:textId="721FB2F7" w:rsidR="003C7A05" w:rsidRDefault="003C7A05" w:rsidP="00C217BD">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2,</w:t>
            </w:r>
            <w:r w:rsidR="004B149D">
              <w:rPr>
                <w:rFonts w:eastAsia="Calibri" w:cstheme="minorHAnsi"/>
                <w:sz w:val="24"/>
                <w:szCs w:val="24"/>
                <w:lang w:eastAsia="ar-SA"/>
              </w:rPr>
              <w:t>4</w:t>
            </w:r>
          </w:p>
        </w:tc>
      </w:tr>
      <w:tr w:rsidR="00C217BD" w:rsidRPr="00C217BD" w14:paraId="1A0E232F" w14:textId="77777777" w:rsidTr="00C217BD">
        <w:tc>
          <w:tcPr>
            <w:tcW w:w="4367" w:type="dxa"/>
            <w:tcBorders>
              <w:top w:val="single" w:sz="4" w:space="0" w:color="auto"/>
              <w:left w:val="single" w:sz="4" w:space="0" w:color="auto"/>
              <w:bottom w:val="single" w:sz="4" w:space="0" w:color="auto"/>
              <w:right w:val="single" w:sz="4" w:space="0" w:color="auto"/>
            </w:tcBorders>
            <w:vAlign w:val="center"/>
            <w:hideMark/>
          </w:tcPr>
          <w:p w14:paraId="20D51B66" w14:textId="77777777" w:rsidR="00C217BD" w:rsidRPr="00C217BD" w:rsidRDefault="00C217BD" w:rsidP="00C217BD">
            <w:pPr>
              <w:suppressAutoHyphens/>
              <w:spacing w:after="0" w:line="240" w:lineRule="auto"/>
              <w:jc w:val="both"/>
              <w:rPr>
                <w:rFonts w:eastAsia="Calibri" w:cstheme="minorHAnsi"/>
                <w:sz w:val="24"/>
                <w:szCs w:val="24"/>
                <w:lang w:eastAsia="ar-SA"/>
              </w:rPr>
            </w:pPr>
            <w:r w:rsidRPr="00C217BD">
              <w:rPr>
                <w:rFonts w:eastAsia="Calibri" w:cstheme="minorHAnsi"/>
                <w:sz w:val="24"/>
                <w:szCs w:val="24"/>
                <w:lang w:eastAsia="ar-SA"/>
              </w:rPr>
              <w:t xml:space="preserve">  Ūdensapgāde</w:t>
            </w:r>
          </w:p>
        </w:tc>
        <w:tc>
          <w:tcPr>
            <w:tcW w:w="1841" w:type="dxa"/>
            <w:tcBorders>
              <w:top w:val="single" w:sz="4" w:space="0" w:color="auto"/>
              <w:left w:val="single" w:sz="4" w:space="0" w:color="auto"/>
              <w:bottom w:val="single" w:sz="4" w:space="0" w:color="auto"/>
              <w:right w:val="single" w:sz="4" w:space="0" w:color="auto"/>
            </w:tcBorders>
            <w:hideMark/>
          </w:tcPr>
          <w:p w14:paraId="2A88DCFE" w14:textId="77777777" w:rsidR="00C217BD" w:rsidRPr="00C217BD" w:rsidRDefault="00C217BD"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veids</w:t>
            </w:r>
          </w:p>
        </w:tc>
        <w:tc>
          <w:tcPr>
            <w:tcW w:w="2770" w:type="dxa"/>
            <w:tcBorders>
              <w:top w:val="single" w:sz="4" w:space="0" w:color="auto"/>
              <w:left w:val="single" w:sz="4" w:space="0" w:color="auto"/>
              <w:bottom w:val="single" w:sz="4" w:space="0" w:color="auto"/>
              <w:right w:val="single" w:sz="4" w:space="0" w:color="auto"/>
            </w:tcBorders>
            <w:vAlign w:val="center"/>
            <w:hideMark/>
          </w:tcPr>
          <w:p w14:paraId="5F92B3F2" w14:textId="77777777" w:rsidR="00C217BD" w:rsidRPr="00C217BD" w:rsidRDefault="00C217BD" w:rsidP="00C217BD">
            <w:pPr>
              <w:suppressAutoHyphens/>
              <w:spacing w:after="0" w:line="240" w:lineRule="auto"/>
              <w:jc w:val="center"/>
              <w:rPr>
                <w:rFonts w:eastAsia="Calibri" w:cstheme="minorHAnsi"/>
                <w:sz w:val="24"/>
                <w:szCs w:val="24"/>
                <w:lang w:eastAsia="ar-SA"/>
              </w:rPr>
            </w:pPr>
            <w:r w:rsidRPr="00C217BD">
              <w:rPr>
                <w:rFonts w:eastAsia="Calibri" w:cstheme="minorHAnsi"/>
                <w:sz w:val="24"/>
                <w:szCs w:val="24"/>
                <w:lang w:eastAsia="ar-SA"/>
              </w:rPr>
              <w:t>centralizētā</w:t>
            </w:r>
          </w:p>
        </w:tc>
      </w:tr>
      <w:tr w:rsidR="00C217BD" w:rsidRPr="00C217BD" w14:paraId="1C184C85" w14:textId="77777777" w:rsidTr="00C217BD">
        <w:tc>
          <w:tcPr>
            <w:tcW w:w="4367" w:type="dxa"/>
            <w:tcBorders>
              <w:top w:val="single" w:sz="4" w:space="0" w:color="auto"/>
              <w:left w:val="single" w:sz="4" w:space="0" w:color="auto"/>
              <w:bottom w:val="single" w:sz="4" w:space="0" w:color="auto"/>
              <w:right w:val="single" w:sz="4" w:space="0" w:color="auto"/>
            </w:tcBorders>
            <w:vAlign w:val="center"/>
            <w:hideMark/>
          </w:tcPr>
          <w:p w14:paraId="2B687481" w14:textId="77777777" w:rsidR="00C217BD" w:rsidRPr="00C217BD" w:rsidRDefault="00C217BD" w:rsidP="00C217BD">
            <w:pPr>
              <w:suppressAutoHyphens/>
              <w:spacing w:after="0" w:line="240" w:lineRule="auto"/>
              <w:jc w:val="both"/>
              <w:rPr>
                <w:rFonts w:eastAsia="Calibri" w:cstheme="minorHAnsi"/>
                <w:sz w:val="24"/>
                <w:szCs w:val="24"/>
                <w:lang w:eastAsia="ar-SA"/>
              </w:rPr>
            </w:pPr>
            <w:r w:rsidRPr="00C217BD">
              <w:rPr>
                <w:rFonts w:eastAsia="Calibri" w:cstheme="minorHAnsi"/>
                <w:sz w:val="24"/>
                <w:szCs w:val="24"/>
                <w:lang w:eastAsia="ar-SA"/>
              </w:rPr>
              <w:lastRenderedPageBreak/>
              <w:t xml:space="preserve">  Apkure</w:t>
            </w:r>
          </w:p>
        </w:tc>
        <w:tc>
          <w:tcPr>
            <w:tcW w:w="1841" w:type="dxa"/>
            <w:tcBorders>
              <w:top w:val="single" w:sz="4" w:space="0" w:color="auto"/>
              <w:left w:val="single" w:sz="4" w:space="0" w:color="auto"/>
              <w:bottom w:val="single" w:sz="4" w:space="0" w:color="auto"/>
              <w:right w:val="single" w:sz="4" w:space="0" w:color="auto"/>
            </w:tcBorders>
            <w:hideMark/>
          </w:tcPr>
          <w:p w14:paraId="614A35B4" w14:textId="77777777" w:rsidR="00C217BD" w:rsidRPr="00C217BD" w:rsidRDefault="00C217BD"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veids</w:t>
            </w:r>
          </w:p>
        </w:tc>
        <w:tc>
          <w:tcPr>
            <w:tcW w:w="2770" w:type="dxa"/>
            <w:tcBorders>
              <w:top w:val="single" w:sz="4" w:space="0" w:color="auto"/>
              <w:left w:val="single" w:sz="4" w:space="0" w:color="auto"/>
              <w:bottom w:val="single" w:sz="4" w:space="0" w:color="auto"/>
              <w:right w:val="single" w:sz="4" w:space="0" w:color="auto"/>
            </w:tcBorders>
            <w:vAlign w:val="center"/>
            <w:hideMark/>
          </w:tcPr>
          <w:p w14:paraId="76FB271C" w14:textId="7184D650" w:rsidR="00C217BD" w:rsidRPr="00C217BD" w:rsidRDefault="004B149D" w:rsidP="00C217BD">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 xml:space="preserve">plīts ar </w:t>
            </w:r>
            <w:proofErr w:type="spellStart"/>
            <w:r>
              <w:rPr>
                <w:rFonts w:eastAsia="Calibri" w:cstheme="minorHAnsi"/>
                <w:sz w:val="24"/>
                <w:szCs w:val="24"/>
                <w:lang w:eastAsia="ar-SA"/>
              </w:rPr>
              <w:t>sildmūri</w:t>
            </w:r>
            <w:proofErr w:type="spellEnd"/>
          </w:p>
        </w:tc>
      </w:tr>
      <w:tr w:rsidR="00C217BD" w:rsidRPr="00C217BD" w14:paraId="6D0B4032" w14:textId="77777777" w:rsidTr="00C217BD">
        <w:tc>
          <w:tcPr>
            <w:tcW w:w="4367" w:type="dxa"/>
            <w:tcBorders>
              <w:top w:val="single" w:sz="4" w:space="0" w:color="auto"/>
              <w:left w:val="single" w:sz="4" w:space="0" w:color="auto"/>
              <w:bottom w:val="single" w:sz="4" w:space="0" w:color="auto"/>
              <w:right w:val="single" w:sz="4" w:space="0" w:color="auto"/>
            </w:tcBorders>
            <w:vAlign w:val="center"/>
            <w:hideMark/>
          </w:tcPr>
          <w:p w14:paraId="6B3C3ACB" w14:textId="77777777" w:rsidR="00C217BD" w:rsidRPr="00C217BD" w:rsidRDefault="00C217BD" w:rsidP="00C217BD">
            <w:pPr>
              <w:suppressAutoHyphens/>
              <w:spacing w:after="0" w:line="240" w:lineRule="auto"/>
              <w:jc w:val="both"/>
              <w:rPr>
                <w:rFonts w:eastAsia="Calibri" w:cstheme="minorHAnsi"/>
                <w:sz w:val="24"/>
                <w:szCs w:val="24"/>
                <w:lang w:eastAsia="ar-SA"/>
              </w:rPr>
            </w:pPr>
            <w:r w:rsidRPr="00C217BD">
              <w:rPr>
                <w:rFonts w:eastAsia="Calibri" w:cstheme="minorHAnsi"/>
                <w:sz w:val="24"/>
                <w:szCs w:val="24"/>
                <w:lang w:eastAsia="ar-SA"/>
              </w:rPr>
              <w:t xml:space="preserve">  Kanalizācija</w:t>
            </w:r>
          </w:p>
        </w:tc>
        <w:tc>
          <w:tcPr>
            <w:tcW w:w="1841" w:type="dxa"/>
            <w:tcBorders>
              <w:top w:val="single" w:sz="4" w:space="0" w:color="auto"/>
              <w:left w:val="single" w:sz="4" w:space="0" w:color="auto"/>
              <w:bottom w:val="single" w:sz="4" w:space="0" w:color="auto"/>
              <w:right w:val="single" w:sz="4" w:space="0" w:color="auto"/>
            </w:tcBorders>
            <w:hideMark/>
          </w:tcPr>
          <w:p w14:paraId="00A86B98" w14:textId="77777777" w:rsidR="00C217BD" w:rsidRPr="00C217BD" w:rsidRDefault="00C217BD"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veids</w:t>
            </w:r>
          </w:p>
        </w:tc>
        <w:tc>
          <w:tcPr>
            <w:tcW w:w="2770" w:type="dxa"/>
            <w:tcBorders>
              <w:top w:val="single" w:sz="4" w:space="0" w:color="auto"/>
              <w:left w:val="single" w:sz="4" w:space="0" w:color="auto"/>
              <w:bottom w:val="single" w:sz="4" w:space="0" w:color="auto"/>
              <w:right w:val="single" w:sz="4" w:space="0" w:color="auto"/>
            </w:tcBorders>
            <w:vAlign w:val="center"/>
            <w:hideMark/>
          </w:tcPr>
          <w:p w14:paraId="583464C8" w14:textId="77777777" w:rsidR="00C217BD" w:rsidRPr="00C217BD" w:rsidRDefault="00C217BD" w:rsidP="00C217BD">
            <w:pPr>
              <w:suppressAutoHyphens/>
              <w:spacing w:after="0" w:line="240" w:lineRule="auto"/>
              <w:jc w:val="center"/>
              <w:rPr>
                <w:rFonts w:eastAsia="Calibri" w:cstheme="minorHAnsi"/>
                <w:sz w:val="24"/>
                <w:szCs w:val="24"/>
                <w:lang w:eastAsia="ar-SA"/>
              </w:rPr>
            </w:pPr>
            <w:r w:rsidRPr="00C217BD">
              <w:rPr>
                <w:rFonts w:eastAsia="Calibri" w:cstheme="minorHAnsi"/>
                <w:sz w:val="24"/>
                <w:szCs w:val="24"/>
                <w:lang w:eastAsia="ar-SA"/>
              </w:rPr>
              <w:t>centralizētā</w:t>
            </w:r>
          </w:p>
        </w:tc>
      </w:tr>
      <w:tr w:rsidR="00C217BD" w:rsidRPr="00C217BD" w14:paraId="50F527C0" w14:textId="77777777" w:rsidTr="00C217BD">
        <w:tc>
          <w:tcPr>
            <w:tcW w:w="4367" w:type="dxa"/>
            <w:vMerge w:val="restart"/>
            <w:tcBorders>
              <w:top w:val="single" w:sz="4" w:space="0" w:color="auto"/>
              <w:left w:val="single" w:sz="4" w:space="0" w:color="auto"/>
              <w:bottom w:val="single" w:sz="4" w:space="0" w:color="auto"/>
              <w:right w:val="single" w:sz="4" w:space="0" w:color="auto"/>
            </w:tcBorders>
            <w:vAlign w:val="center"/>
            <w:hideMark/>
          </w:tcPr>
          <w:p w14:paraId="63AAA6E9" w14:textId="77777777" w:rsidR="00C217BD" w:rsidRPr="00C217BD" w:rsidRDefault="00C217BD" w:rsidP="00C217BD">
            <w:pPr>
              <w:suppressAutoHyphens/>
              <w:spacing w:after="0" w:line="240" w:lineRule="auto"/>
              <w:rPr>
                <w:rFonts w:eastAsia="Calibri" w:cstheme="minorHAnsi"/>
                <w:sz w:val="24"/>
                <w:szCs w:val="24"/>
                <w:lang w:eastAsia="ar-SA"/>
              </w:rPr>
            </w:pPr>
            <w:r w:rsidRPr="00C217BD">
              <w:rPr>
                <w:rFonts w:eastAsia="Calibri" w:cstheme="minorHAnsi"/>
                <w:sz w:val="24"/>
                <w:szCs w:val="24"/>
                <w:lang w:eastAsia="ar-SA"/>
              </w:rPr>
              <w:t xml:space="preserve">  Zemesgrāmata</w:t>
            </w:r>
          </w:p>
        </w:tc>
        <w:tc>
          <w:tcPr>
            <w:tcW w:w="1841" w:type="dxa"/>
            <w:tcBorders>
              <w:top w:val="single" w:sz="4" w:space="0" w:color="auto"/>
              <w:left w:val="single" w:sz="4" w:space="0" w:color="auto"/>
              <w:bottom w:val="single" w:sz="4" w:space="0" w:color="auto"/>
              <w:right w:val="single" w:sz="4" w:space="0" w:color="auto"/>
            </w:tcBorders>
            <w:hideMark/>
          </w:tcPr>
          <w:p w14:paraId="24D23673" w14:textId="77777777" w:rsidR="00C217BD" w:rsidRPr="00C217BD" w:rsidRDefault="00C217BD"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nodalījuma Nr.</w:t>
            </w:r>
          </w:p>
        </w:tc>
        <w:tc>
          <w:tcPr>
            <w:tcW w:w="2770" w:type="dxa"/>
            <w:tcBorders>
              <w:top w:val="single" w:sz="4" w:space="0" w:color="auto"/>
              <w:left w:val="single" w:sz="4" w:space="0" w:color="auto"/>
              <w:bottom w:val="single" w:sz="4" w:space="0" w:color="auto"/>
              <w:right w:val="single" w:sz="4" w:space="0" w:color="auto"/>
            </w:tcBorders>
            <w:vAlign w:val="center"/>
            <w:hideMark/>
          </w:tcPr>
          <w:p w14:paraId="2F7FB2A5" w14:textId="15FF6787" w:rsidR="00C217BD" w:rsidRPr="00C217BD" w:rsidRDefault="00D17DF3" w:rsidP="00C217BD">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100-3</w:t>
            </w:r>
          </w:p>
        </w:tc>
      </w:tr>
      <w:tr w:rsidR="00C217BD" w:rsidRPr="00C217BD" w14:paraId="24AFE07F" w14:textId="77777777" w:rsidTr="00C217BD">
        <w:tc>
          <w:tcPr>
            <w:tcW w:w="4367" w:type="dxa"/>
            <w:vMerge/>
            <w:tcBorders>
              <w:top w:val="single" w:sz="4" w:space="0" w:color="auto"/>
              <w:left w:val="single" w:sz="4" w:space="0" w:color="auto"/>
              <w:bottom w:val="single" w:sz="4" w:space="0" w:color="auto"/>
              <w:right w:val="single" w:sz="4" w:space="0" w:color="auto"/>
            </w:tcBorders>
            <w:vAlign w:val="center"/>
            <w:hideMark/>
          </w:tcPr>
          <w:p w14:paraId="6802D959" w14:textId="77777777" w:rsidR="00C217BD" w:rsidRPr="00C217BD" w:rsidRDefault="00C217BD" w:rsidP="00C217BD">
            <w:pPr>
              <w:spacing w:after="0" w:line="240" w:lineRule="auto"/>
              <w:rPr>
                <w:rFonts w:eastAsia="Calibri" w:cstheme="minorHAnsi"/>
                <w:sz w:val="24"/>
                <w:szCs w:val="24"/>
                <w:lang w:eastAsia="ar-SA"/>
              </w:rPr>
            </w:pPr>
          </w:p>
        </w:tc>
        <w:tc>
          <w:tcPr>
            <w:tcW w:w="1841" w:type="dxa"/>
            <w:tcBorders>
              <w:top w:val="single" w:sz="4" w:space="0" w:color="auto"/>
              <w:left w:val="single" w:sz="4" w:space="0" w:color="auto"/>
              <w:bottom w:val="single" w:sz="4" w:space="0" w:color="auto"/>
              <w:right w:val="single" w:sz="4" w:space="0" w:color="auto"/>
            </w:tcBorders>
            <w:hideMark/>
          </w:tcPr>
          <w:p w14:paraId="50591B0D" w14:textId="77777777" w:rsidR="00C217BD" w:rsidRPr="00C217BD" w:rsidRDefault="00C217BD"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žurnāla Nr.</w:t>
            </w:r>
          </w:p>
        </w:tc>
        <w:tc>
          <w:tcPr>
            <w:tcW w:w="2770" w:type="dxa"/>
            <w:tcBorders>
              <w:top w:val="single" w:sz="4" w:space="0" w:color="auto"/>
              <w:left w:val="single" w:sz="4" w:space="0" w:color="auto"/>
              <w:bottom w:val="single" w:sz="4" w:space="0" w:color="auto"/>
              <w:right w:val="single" w:sz="4" w:space="0" w:color="auto"/>
            </w:tcBorders>
            <w:vAlign w:val="center"/>
            <w:hideMark/>
          </w:tcPr>
          <w:p w14:paraId="056F94E6" w14:textId="57EB3997" w:rsidR="00C217BD" w:rsidRPr="00C217BD" w:rsidRDefault="00C217BD" w:rsidP="00C217BD">
            <w:pPr>
              <w:suppressAutoHyphens/>
              <w:spacing w:after="0" w:line="240" w:lineRule="auto"/>
              <w:jc w:val="center"/>
              <w:rPr>
                <w:rFonts w:eastAsia="Calibri" w:cstheme="minorHAnsi"/>
                <w:sz w:val="24"/>
                <w:szCs w:val="24"/>
                <w:lang w:eastAsia="ar-SA"/>
              </w:rPr>
            </w:pPr>
            <w:r w:rsidRPr="00C217BD">
              <w:rPr>
                <w:rFonts w:eastAsia="Calibri" w:cstheme="minorHAnsi"/>
                <w:sz w:val="24"/>
                <w:szCs w:val="24"/>
                <w:lang w:eastAsia="ar-SA"/>
              </w:rPr>
              <w:t>30000</w:t>
            </w:r>
            <w:r w:rsidR="00D17DF3">
              <w:rPr>
                <w:rFonts w:eastAsia="Calibri" w:cstheme="minorHAnsi"/>
                <w:sz w:val="24"/>
                <w:szCs w:val="24"/>
                <w:lang w:eastAsia="ar-SA"/>
              </w:rPr>
              <w:t>4739582</w:t>
            </w:r>
          </w:p>
        </w:tc>
      </w:tr>
      <w:tr w:rsidR="00C217BD" w:rsidRPr="00C217BD" w14:paraId="7C3F76CA" w14:textId="77777777" w:rsidTr="00C217BD">
        <w:tc>
          <w:tcPr>
            <w:tcW w:w="4367" w:type="dxa"/>
            <w:vMerge/>
            <w:tcBorders>
              <w:top w:val="single" w:sz="4" w:space="0" w:color="auto"/>
              <w:left w:val="single" w:sz="4" w:space="0" w:color="auto"/>
              <w:bottom w:val="single" w:sz="4" w:space="0" w:color="auto"/>
              <w:right w:val="single" w:sz="4" w:space="0" w:color="auto"/>
            </w:tcBorders>
            <w:vAlign w:val="center"/>
            <w:hideMark/>
          </w:tcPr>
          <w:p w14:paraId="0A4430AC" w14:textId="77777777" w:rsidR="00C217BD" w:rsidRPr="00C217BD" w:rsidRDefault="00C217BD" w:rsidP="00C217BD">
            <w:pPr>
              <w:spacing w:after="0" w:line="240" w:lineRule="auto"/>
              <w:rPr>
                <w:rFonts w:eastAsia="Calibri" w:cstheme="minorHAnsi"/>
                <w:sz w:val="24"/>
                <w:szCs w:val="24"/>
                <w:lang w:eastAsia="ar-SA"/>
              </w:rPr>
            </w:pPr>
          </w:p>
        </w:tc>
        <w:tc>
          <w:tcPr>
            <w:tcW w:w="1841" w:type="dxa"/>
            <w:tcBorders>
              <w:top w:val="single" w:sz="4" w:space="0" w:color="auto"/>
              <w:left w:val="single" w:sz="4" w:space="0" w:color="auto"/>
              <w:bottom w:val="single" w:sz="4" w:space="0" w:color="auto"/>
              <w:right w:val="single" w:sz="4" w:space="0" w:color="auto"/>
            </w:tcBorders>
            <w:hideMark/>
          </w:tcPr>
          <w:p w14:paraId="750BE35D" w14:textId="77777777" w:rsidR="00C217BD" w:rsidRPr="00C217BD" w:rsidRDefault="00C217BD"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lēmuma datums</w:t>
            </w:r>
          </w:p>
        </w:tc>
        <w:tc>
          <w:tcPr>
            <w:tcW w:w="2770" w:type="dxa"/>
            <w:tcBorders>
              <w:top w:val="single" w:sz="4" w:space="0" w:color="auto"/>
              <w:left w:val="single" w:sz="4" w:space="0" w:color="auto"/>
              <w:bottom w:val="single" w:sz="4" w:space="0" w:color="auto"/>
              <w:right w:val="single" w:sz="4" w:space="0" w:color="auto"/>
            </w:tcBorders>
            <w:vAlign w:val="center"/>
            <w:hideMark/>
          </w:tcPr>
          <w:p w14:paraId="641E5F6B" w14:textId="27CC9386" w:rsidR="00C217BD" w:rsidRPr="00C217BD" w:rsidRDefault="00D17DF3" w:rsidP="00C217BD">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05.12.2018.</w:t>
            </w:r>
          </w:p>
        </w:tc>
      </w:tr>
    </w:tbl>
    <w:p w14:paraId="1DF6E3D1" w14:textId="77777777" w:rsidR="00EC2D26" w:rsidRPr="00C217BD" w:rsidRDefault="00EC2D26" w:rsidP="00B65D7B">
      <w:pPr>
        <w:suppressAutoHyphens/>
        <w:spacing w:after="0" w:line="240" w:lineRule="auto"/>
        <w:jc w:val="both"/>
        <w:rPr>
          <w:rFonts w:eastAsia="Times New Roman" w:cstheme="minorHAnsi"/>
          <w:bCs/>
          <w:color w:val="000000"/>
          <w:sz w:val="24"/>
          <w:szCs w:val="24"/>
          <w:lang w:eastAsia="lv-LV" w:bidi="ar-QA"/>
        </w:rPr>
      </w:pPr>
    </w:p>
    <w:p w14:paraId="7BDECFC6" w14:textId="77777777" w:rsidR="00B65D7B" w:rsidRPr="00C217BD" w:rsidRDefault="00B65D7B" w:rsidP="00B65D7B">
      <w:pPr>
        <w:numPr>
          <w:ilvl w:val="0"/>
          <w:numId w:val="2"/>
        </w:numPr>
        <w:suppressAutoHyphens/>
        <w:spacing w:after="0" w:line="240" w:lineRule="auto"/>
        <w:jc w:val="center"/>
        <w:rPr>
          <w:rFonts w:eastAsia="Times New Roman" w:cstheme="minorHAnsi"/>
          <w:b/>
          <w:color w:val="000000"/>
          <w:sz w:val="24"/>
          <w:szCs w:val="24"/>
          <w:lang w:eastAsia="lv-LV" w:bidi="ar-QA"/>
        </w:rPr>
      </w:pPr>
      <w:r w:rsidRPr="00C217BD">
        <w:rPr>
          <w:rFonts w:eastAsia="Times New Roman" w:cstheme="minorHAnsi"/>
          <w:b/>
          <w:color w:val="000000"/>
          <w:sz w:val="24"/>
          <w:szCs w:val="24"/>
          <w:lang w:eastAsia="lv-LV" w:bidi="ar-QA"/>
        </w:rPr>
        <w:t>Izsoles dalībnieki</w:t>
      </w:r>
    </w:p>
    <w:p w14:paraId="2DD5CB94" w14:textId="209016A3" w:rsidR="00B65D7B" w:rsidRPr="00F20EC1" w:rsidRDefault="0041160D" w:rsidP="00B65D7B">
      <w:pPr>
        <w:numPr>
          <w:ilvl w:val="1"/>
          <w:numId w:val="2"/>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 xml:space="preserve">Par izsoles dalībnieku var kļūt jebkura fiziskā vai juridiskā persona, kurai ir tiesības iegūt  Latvijas  Republikā  </w:t>
      </w:r>
      <w:r w:rsidR="003523F1">
        <w:rPr>
          <w:rFonts w:eastAsia="Times New Roman" w:cstheme="minorHAnsi"/>
          <w:sz w:val="24"/>
          <w:szCs w:val="24"/>
          <w:lang w:eastAsia="lv-LV"/>
        </w:rPr>
        <w:t>dzīvokli</w:t>
      </w:r>
      <w:r w:rsidRPr="00F20EC1">
        <w:rPr>
          <w:rFonts w:eastAsia="Times New Roman" w:cstheme="minorHAnsi"/>
          <w:sz w:val="24"/>
          <w:szCs w:val="24"/>
          <w:lang w:eastAsia="lv-LV"/>
        </w:rPr>
        <w:t>,  un  kura  līdz reģistrācijas brīdim ir iemaksājusi šo noteikumu 1.5. punktā minēto nodrošinājumu un autorizēta dalībai izsolē.</w:t>
      </w:r>
    </w:p>
    <w:p w14:paraId="7DEFBA50" w14:textId="77777777" w:rsidR="00B65D7B" w:rsidRPr="00F20EC1" w:rsidRDefault="00B65D7B" w:rsidP="00B65D7B">
      <w:pPr>
        <w:numPr>
          <w:ilvl w:val="1"/>
          <w:numId w:val="2"/>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70CB8F30" w14:textId="77777777" w:rsidR="00B65D7B" w:rsidRPr="00F20EC1" w:rsidRDefault="00B65D7B" w:rsidP="00B65D7B">
      <w:pPr>
        <w:suppressAutoHyphens/>
        <w:spacing w:after="0" w:line="240" w:lineRule="auto"/>
        <w:ind w:left="435"/>
        <w:rPr>
          <w:rFonts w:eastAsia="Times New Roman" w:cstheme="minorHAnsi"/>
          <w:bCs/>
          <w:color w:val="000000"/>
          <w:sz w:val="24"/>
          <w:szCs w:val="24"/>
          <w:lang w:eastAsia="lv-LV" w:bidi="ar-QA"/>
        </w:rPr>
      </w:pPr>
    </w:p>
    <w:p w14:paraId="4C4115A7" w14:textId="77777777" w:rsidR="00B65D7B" w:rsidRPr="00F20EC1" w:rsidRDefault="00B65D7B" w:rsidP="00B65D7B">
      <w:pPr>
        <w:numPr>
          <w:ilvl w:val="0"/>
          <w:numId w:val="2"/>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Izsoles pretendentu reģistrācija Izsoļu dalībnieku reģistrā</w:t>
      </w:r>
    </w:p>
    <w:p w14:paraId="77E89330" w14:textId="730BB9BE" w:rsidR="00B65D7B" w:rsidRPr="00F20EC1" w:rsidRDefault="00B65D7B" w:rsidP="00B65D7B">
      <w:pPr>
        <w:numPr>
          <w:ilvl w:val="1"/>
          <w:numId w:val="2"/>
        </w:numPr>
        <w:suppressAutoHyphens/>
        <w:autoSpaceDE w:val="0"/>
        <w:autoSpaceDN w:val="0"/>
        <w:adjustRightInd w:val="0"/>
        <w:spacing w:after="0" w:line="240" w:lineRule="auto"/>
        <w:ind w:left="426" w:hanging="425"/>
        <w:jc w:val="both"/>
        <w:rPr>
          <w:rFonts w:eastAsia="Times New Roman" w:cstheme="minorHAnsi"/>
          <w:color w:val="000000"/>
          <w:sz w:val="24"/>
          <w:szCs w:val="24"/>
          <w:lang w:eastAsia="lv-LV"/>
        </w:rPr>
      </w:pPr>
      <w:r w:rsidRPr="00986261">
        <w:rPr>
          <w:rFonts w:eastAsia="Times New Roman" w:cstheme="minorHAnsi"/>
          <w:color w:val="000000"/>
          <w:sz w:val="24"/>
          <w:szCs w:val="24"/>
          <w:lang w:eastAsia="lv-LV"/>
        </w:rPr>
        <w:t xml:space="preserve">Pretendentu </w:t>
      </w:r>
      <w:r w:rsidRPr="00986261">
        <w:rPr>
          <w:rFonts w:eastAsia="Times New Roman" w:cstheme="minorHAnsi"/>
          <w:sz w:val="24"/>
          <w:szCs w:val="24"/>
          <w:lang w:eastAsia="lv-LV"/>
        </w:rPr>
        <w:t>pieteikšanās notiek no 202</w:t>
      </w:r>
      <w:r w:rsidR="00992B36" w:rsidRPr="00986261">
        <w:rPr>
          <w:rFonts w:eastAsia="Times New Roman" w:cstheme="minorHAnsi"/>
          <w:sz w:val="24"/>
          <w:szCs w:val="24"/>
          <w:lang w:eastAsia="lv-LV"/>
        </w:rPr>
        <w:t>2</w:t>
      </w:r>
      <w:r w:rsidRPr="00986261">
        <w:rPr>
          <w:rFonts w:eastAsia="Times New Roman" w:cstheme="minorHAnsi"/>
          <w:sz w:val="24"/>
          <w:szCs w:val="24"/>
          <w:lang w:eastAsia="lv-LV"/>
        </w:rPr>
        <w:t>.</w:t>
      </w:r>
      <w:r w:rsidR="0056454E" w:rsidRPr="00986261">
        <w:rPr>
          <w:rFonts w:eastAsia="Times New Roman" w:cstheme="minorHAnsi"/>
          <w:sz w:val="24"/>
          <w:szCs w:val="24"/>
          <w:lang w:eastAsia="lv-LV"/>
        </w:rPr>
        <w:t xml:space="preserve"> </w:t>
      </w:r>
      <w:r w:rsidRPr="00986261">
        <w:rPr>
          <w:rFonts w:eastAsia="Times New Roman" w:cstheme="minorHAnsi"/>
          <w:sz w:val="24"/>
          <w:szCs w:val="24"/>
          <w:lang w:eastAsia="lv-LV"/>
        </w:rPr>
        <w:t xml:space="preserve">gada </w:t>
      </w:r>
      <w:r w:rsidR="00986261" w:rsidRPr="00986261">
        <w:rPr>
          <w:rFonts w:eastAsia="Times New Roman" w:cstheme="minorHAnsi"/>
          <w:sz w:val="24"/>
          <w:szCs w:val="24"/>
          <w:lang w:eastAsia="lv-LV"/>
        </w:rPr>
        <w:t>5</w:t>
      </w:r>
      <w:r w:rsidRPr="00986261">
        <w:rPr>
          <w:rFonts w:eastAsia="Times New Roman" w:cstheme="minorHAnsi"/>
          <w:sz w:val="24"/>
          <w:szCs w:val="24"/>
          <w:lang w:eastAsia="lv-LV"/>
        </w:rPr>
        <w:t>.</w:t>
      </w:r>
      <w:r w:rsidR="0056454E" w:rsidRPr="00986261">
        <w:rPr>
          <w:rFonts w:eastAsia="Times New Roman" w:cstheme="minorHAnsi"/>
          <w:sz w:val="24"/>
          <w:szCs w:val="24"/>
          <w:lang w:eastAsia="lv-LV"/>
        </w:rPr>
        <w:t xml:space="preserve"> m</w:t>
      </w:r>
      <w:r w:rsidR="00986261" w:rsidRPr="00986261">
        <w:rPr>
          <w:rFonts w:eastAsia="Times New Roman" w:cstheme="minorHAnsi"/>
          <w:sz w:val="24"/>
          <w:szCs w:val="24"/>
          <w:lang w:eastAsia="lv-LV"/>
        </w:rPr>
        <w:t>aij</w:t>
      </w:r>
      <w:r w:rsidRPr="00986261">
        <w:rPr>
          <w:rFonts w:eastAsia="Times New Roman" w:cstheme="minorHAnsi"/>
          <w:sz w:val="24"/>
          <w:szCs w:val="24"/>
          <w:lang w:eastAsia="lv-LV"/>
        </w:rPr>
        <w:t>a plkst. 13:00 līdz 202</w:t>
      </w:r>
      <w:r w:rsidR="00992B36" w:rsidRPr="00986261">
        <w:rPr>
          <w:rFonts w:eastAsia="Times New Roman" w:cstheme="minorHAnsi"/>
          <w:sz w:val="24"/>
          <w:szCs w:val="24"/>
          <w:lang w:eastAsia="lv-LV"/>
        </w:rPr>
        <w:t>2</w:t>
      </w:r>
      <w:r w:rsidRPr="00986261">
        <w:rPr>
          <w:rFonts w:eastAsia="Times New Roman" w:cstheme="minorHAnsi"/>
          <w:sz w:val="24"/>
          <w:szCs w:val="24"/>
          <w:lang w:eastAsia="lv-LV"/>
        </w:rPr>
        <w:t xml:space="preserve">.gada </w:t>
      </w:r>
      <w:r w:rsidR="00125DD8" w:rsidRPr="00986261">
        <w:rPr>
          <w:rFonts w:eastAsia="Times New Roman" w:cstheme="minorHAnsi"/>
          <w:sz w:val="24"/>
          <w:szCs w:val="24"/>
          <w:lang w:eastAsia="lv-LV"/>
        </w:rPr>
        <w:t xml:space="preserve">                 </w:t>
      </w:r>
      <w:r w:rsidR="00776F39" w:rsidRPr="00986261">
        <w:rPr>
          <w:rFonts w:eastAsia="Times New Roman" w:cstheme="minorHAnsi"/>
          <w:sz w:val="24"/>
          <w:szCs w:val="24"/>
          <w:lang w:eastAsia="lv-LV"/>
        </w:rPr>
        <w:t>2</w:t>
      </w:r>
      <w:r w:rsidR="00986261" w:rsidRPr="00986261">
        <w:rPr>
          <w:rFonts w:eastAsia="Times New Roman" w:cstheme="minorHAnsi"/>
          <w:sz w:val="24"/>
          <w:szCs w:val="24"/>
          <w:lang w:eastAsia="lv-LV"/>
        </w:rPr>
        <w:t>5</w:t>
      </w:r>
      <w:r w:rsidRPr="00986261">
        <w:rPr>
          <w:rFonts w:eastAsia="Times New Roman" w:cstheme="minorHAnsi"/>
          <w:sz w:val="24"/>
          <w:szCs w:val="24"/>
          <w:lang w:eastAsia="lv-LV"/>
        </w:rPr>
        <w:t>.</w:t>
      </w:r>
      <w:r w:rsidR="0056454E" w:rsidRPr="00986261">
        <w:rPr>
          <w:rFonts w:eastAsia="Times New Roman" w:cstheme="minorHAnsi"/>
          <w:sz w:val="24"/>
          <w:szCs w:val="24"/>
          <w:lang w:eastAsia="lv-LV"/>
        </w:rPr>
        <w:t xml:space="preserve"> </w:t>
      </w:r>
      <w:r w:rsidR="00776F39" w:rsidRPr="00986261">
        <w:rPr>
          <w:rFonts w:eastAsia="Times New Roman" w:cstheme="minorHAnsi"/>
          <w:sz w:val="24"/>
          <w:szCs w:val="24"/>
          <w:lang w:eastAsia="lv-LV"/>
        </w:rPr>
        <w:t>m</w:t>
      </w:r>
      <w:r w:rsidR="00986261" w:rsidRPr="00986261">
        <w:rPr>
          <w:rFonts w:eastAsia="Times New Roman" w:cstheme="minorHAnsi"/>
          <w:sz w:val="24"/>
          <w:szCs w:val="24"/>
          <w:lang w:eastAsia="lv-LV"/>
        </w:rPr>
        <w:t>aij</w:t>
      </w:r>
      <w:r w:rsidR="00776F39" w:rsidRPr="00986261">
        <w:rPr>
          <w:rFonts w:eastAsia="Times New Roman" w:cstheme="minorHAnsi"/>
          <w:sz w:val="24"/>
          <w:szCs w:val="24"/>
          <w:lang w:eastAsia="lv-LV"/>
        </w:rPr>
        <w:t>a</w:t>
      </w:r>
      <w:r w:rsidRPr="00986261">
        <w:rPr>
          <w:rFonts w:eastAsia="Times New Roman" w:cstheme="minorHAnsi"/>
          <w:sz w:val="24"/>
          <w:szCs w:val="24"/>
          <w:lang w:eastAsia="lv-LV"/>
        </w:rPr>
        <w:t>m plkst.</w:t>
      </w:r>
      <w:r w:rsidR="00847A0A" w:rsidRPr="00986261">
        <w:rPr>
          <w:rFonts w:eastAsia="Times New Roman" w:cstheme="minorHAnsi"/>
          <w:sz w:val="24"/>
          <w:szCs w:val="24"/>
          <w:lang w:eastAsia="lv-LV"/>
        </w:rPr>
        <w:t xml:space="preserve"> 23:59</w:t>
      </w:r>
      <w:r w:rsidRPr="00986261">
        <w:rPr>
          <w:rFonts w:eastAsia="Times New Roman" w:cstheme="minorHAnsi"/>
          <w:sz w:val="24"/>
          <w:szCs w:val="24"/>
          <w:lang w:eastAsia="lv-LV"/>
        </w:rPr>
        <w:t xml:space="preserve"> </w:t>
      </w:r>
      <w:bookmarkStart w:id="5" w:name="_Hlk42890522"/>
      <w:r w:rsidRPr="00986261">
        <w:rPr>
          <w:rFonts w:eastAsia="Times New Roman" w:cstheme="minorHAnsi"/>
          <w:sz w:val="24"/>
          <w:szCs w:val="24"/>
          <w:lang w:eastAsia="lv-LV"/>
        </w:rPr>
        <w:t>elektronisko izsoļu</w:t>
      </w:r>
      <w:r w:rsidRPr="00986261">
        <w:rPr>
          <w:rFonts w:eastAsia="Times New Roman" w:cstheme="minorHAnsi"/>
          <w:color w:val="000000"/>
          <w:sz w:val="24"/>
          <w:szCs w:val="24"/>
          <w:lang w:eastAsia="lv-LV"/>
        </w:rPr>
        <w:t xml:space="preserve"> vietnē </w:t>
      </w:r>
      <w:bookmarkEnd w:id="5"/>
      <w:r w:rsidRPr="00986261">
        <w:rPr>
          <w:rFonts w:eastAsia="Times New Roman" w:cstheme="minorHAnsi"/>
          <w:color w:val="000000"/>
          <w:sz w:val="24"/>
          <w:szCs w:val="24"/>
          <w:lang w:eastAsia="lv-LV"/>
        </w:rPr>
        <w:fldChar w:fldCharType="begin"/>
      </w:r>
      <w:r w:rsidRPr="00986261">
        <w:rPr>
          <w:rFonts w:eastAsia="Times New Roman" w:cstheme="minorHAnsi"/>
          <w:color w:val="000000"/>
          <w:sz w:val="24"/>
          <w:szCs w:val="24"/>
          <w:lang w:eastAsia="lv-LV"/>
        </w:rPr>
        <w:instrText xml:space="preserve"> HYPERLINK "https://izsoles.ta.gov.lv" </w:instrText>
      </w:r>
      <w:r w:rsidRPr="00986261">
        <w:rPr>
          <w:rFonts w:eastAsia="Times New Roman" w:cstheme="minorHAnsi"/>
          <w:color w:val="000000"/>
          <w:sz w:val="24"/>
          <w:szCs w:val="24"/>
          <w:lang w:eastAsia="lv-LV"/>
        </w:rPr>
        <w:fldChar w:fldCharType="separate"/>
      </w:r>
      <w:r w:rsidRPr="00986261">
        <w:rPr>
          <w:rFonts w:eastAsia="Times New Roman" w:cstheme="minorHAnsi"/>
          <w:color w:val="0000FF"/>
          <w:sz w:val="24"/>
          <w:szCs w:val="24"/>
          <w:u w:val="single"/>
          <w:lang w:eastAsia="lv-LV"/>
        </w:rPr>
        <w:t>https://izsoles.ta.gov.lv</w:t>
      </w:r>
      <w:r w:rsidRPr="00986261">
        <w:rPr>
          <w:rFonts w:eastAsia="Times New Roman" w:cstheme="minorHAnsi"/>
          <w:color w:val="000000"/>
          <w:sz w:val="24"/>
          <w:szCs w:val="24"/>
          <w:lang w:eastAsia="lv-LV"/>
        </w:rPr>
        <w:fldChar w:fldCharType="end"/>
      </w:r>
      <w:r w:rsidRPr="00986261">
        <w:rPr>
          <w:rFonts w:eastAsia="Times New Roman" w:cstheme="minorHAnsi"/>
          <w:color w:val="000000"/>
          <w:sz w:val="24"/>
          <w:szCs w:val="24"/>
          <w:lang w:eastAsia="lv-LV"/>
        </w:rPr>
        <w:t xml:space="preserve"> uzturētā izsoļu dalībnieku reģistrā pēc oficiāla paziņojuma</w:t>
      </w:r>
      <w:r w:rsidRPr="00F20EC1">
        <w:rPr>
          <w:rFonts w:eastAsia="Times New Roman" w:cstheme="minorHAnsi"/>
          <w:color w:val="000000"/>
          <w:sz w:val="24"/>
          <w:szCs w:val="24"/>
          <w:lang w:eastAsia="lv-LV"/>
        </w:rPr>
        <w:t xml:space="preserve"> par izsoli publicēšanas Latvijas Republikas oficiālajā izdevumā “Latvijas Vēstnesis” tīmekļa vietnē </w:t>
      </w:r>
      <w:hyperlink r:id="rId10" w:history="1">
        <w:r w:rsidRPr="00F20EC1">
          <w:rPr>
            <w:rFonts w:eastAsia="Times New Roman" w:cstheme="minorHAnsi"/>
            <w:color w:val="0000FF"/>
            <w:sz w:val="24"/>
            <w:szCs w:val="24"/>
            <w:u w:val="single"/>
            <w:lang w:eastAsia="lv-LV"/>
          </w:rPr>
          <w:t>www.vestnesis.lv</w:t>
        </w:r>
      </w:hyperlink>
      <w:r w:rsidRPr="00F20EC1">
        <w:rPr>
          <w:rFonts w:eastAsia="Times New Roman" w:cstheme="minorHAnsi"/>
          <w:color w:val="000000"/>
          <w:sz w:val="24"/>
          <w:szCs w:val="24"/>
          <w:lang w:eastAsia="lv-LV"/>
        </w:rPr>
        <w:t xml:space="preserve">  </w:t>
      </w:r>
    </w:p>
    <w:p w14:paraId="30638B61" w14:textId="64EC814F" w:rsidR="00B65D7B" w:rsidRPr="00F20EC1" w:rsidRDefault="00B65D7B" w:rsidP="00B65D7B">
      <w:pPr>
        <w:numPr>
          <w:ilvl w:val="1"/>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Izsoles pretendenti</w:t>
      </w:r>
      <w:r w:rsidR="00E873DE" w:rsidRPr="00F20EC1">
        <w:rPr>
          <w:rFonts w:eastAsia="Times New Roman" w:cstheme="minorHAnsi"/>
          <w:color w:val="000000"/>
          <w:sz w:val="24"/>
          <w:szCs w:val="24"/>
          <w:lang w:eastAsia="lv-LV"/>
        </w:rPr>
        <w:t xml:space="preserve"> </w:t>
      </w:r>
      <w:r w:rsidRPr="00F20EC1">
        <w:rPr>
          <w:rFonts w:eastAsia="Times New Roman" w:cstheme="minorHAnsi"/>
          <w:color w:val="000000"/>
          <w:sz w:val="24"/>
          <w:szCs w:val="24"/>
          <w:lang w:eastAsia="lv-LV"/>
        </w:rPr>
        <w:t xml:space="preserve">- fiziskas personas, kuras vēlas savā vai cita vārdā vai juridiskās personas vārdā pieteikties izsolei, elektronisko izsoļu vietnē </w:t>
      </w:r>
      <w:hyperlink r:id="rId11" w:history="1">
        <w:r w:rsidRPr="00F20EC1">
          <w:rPr>
            <w:rFonts w:eastAsia="Times New Roman" w:cstheme="minorHAnsi"/>
            <w:color w:val="0000FF"/>
            <w:sz w:val="24"/>
            <w:szCs w:val="24"/>
            <w:u w:val="single"/>
            <w:lang w:eastAsia="lv-LV"/>
          </w:rPr>
          <w:t>https://izsoles.ta.gov.lv</w:t>
        </w:r>
      </w:hyperlink>
      <w:r w:rsidRPr="00F20EC1">
        <w:rPr>
          <w:rFonts w:eastAsia="Times New Roman" w:cstheme="minorHAnsi"/>
          <w:color w:val="000000"/>
          <w:sz w:val="24"/>
          <w:szCs w:val="24"/>
          <w:lang w:eastAsia="lv-LV"/>
        </w:rPr>
        <w:t xml:space="preserve">  norāda: </w:t>
      </w:r>
    </w:p>
    <w:p w14:paraId="405AAE07" w14:textId="71619B2C" w:rsidR="00E873DE"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v</w:t>
      </w:r>
      <w:r w:rsidR="00B65D7B" w:rsidRPr="00F20EC1">
        <w:rPr>
          <w:rFonts w:eastAsia="Times New Roman" w:cstheme="minorHAnsi"/>
          <w:color w:val="000000"/>
          <w:sz w:val="24"/>
          <w:szCs w:val="24"/>
          <w:lang w:eastAsia="lv-LV"/>
        </w:rPr>
        <w:t xml:space="preserve">ārdu, uzvārdu; </w:t>
      </w:r>
    </w:p>
    <w:p w14:paraId="1C6BF5D9" w14:textId="123EA07F"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p</w:t>
      </w:r>
      <w:r w:rsidR="00B65D7B" w:rsidRPr="009829E5">
        <w:rPr>
          <w:rFonts w:eastAsia="Times New Roman" w:cstheme="minorHAnsi"/>
          <w:color w:val="000000"/>
          <w:sz w:val="24"/>
          <w:szCs w:val="24"/>
          <w:lang w:eastAsia="lv-LV"/>
        </w:rPr>
        <w:t xml:space="preserve">ersonas kodu vai dzimšanas datumu (persona, kurai nav piešķirts personas kods); </w:t>
      </w:r>
    </w:p>
    <w:p w14:paraId="0D709AD5" w14:textId="1D95E6BB"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k</w:t>
      </w:r>
      <w:r w:rsidR="00B65D7B" w:rsidRPr="009829E5">
        <w:rPr>
          <w:rFonts w:eastAsia="Times New Roman" w:cstheme="minorHAnsi"/>
          <w:color w:val="000000"/>
          <w:sz w:val="24"/>
          <w:szCs w:val="24"/>
          <w:lang w:eastAsia="lv-LV"/>
        </w:rPr>
        <w:t xml:space="preserve">ontaktadresi; </w:t>
      </w:r>
    </w:p>
    <w:p w14:paraId="3A1CFCA8" w14:textId="074A1160"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p</w:t>
      </w:r>
      <w:r w:rsidR="00B65D7B" w:rsidRPr="009829E5">
        <w:rPr>
          <w:rFonts w:eastAsia="Times New Roman" w:cstheme="minorHAnsi"/>
          <w:color w:val="000000"/>
          <w:sz w:val="24"/>
          <w:szCs w:val="24"/>
          <w:lang w:eastAsia="lv-LV"/>
        </w:rPr>
        <w:t xml:space="preserve">ersonu apliecinoša dokumenta veidu un numuru; </w:t>
      </w:r>
    </w:p>
    <w:p w14:paraId="62A0806B" w14:textId="13997C1F"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n</w:t>
      </w:r>
      <w:r w:rsidR="00B65D7B" w:rsidRPr="009829E5">
        <w:rPr>
          <w:rFonts w:eastAsia="Times New Roman" w:cstheme="minorHAnsi"/>
          <w:color w:val="000000"/>
          <w:sz w:val="24"/>
          <w:szCs w:val="24"/>
          <w:lang w:eastAsia="lv-LV"/>
        </w:rPr>
        <w:t xml:space="preserve">orēķinu rekvizītus (kredītiestādes konta numurs, uz kuru atmaksājama nodrošinājuma summa); </w:t>
      </w:r>
    </w:p>
    <w:p w14:paraId="34D39D74" w14:textId="3C6C0EA2"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p</w:t>
      </w:r>
      <w:r w:rsidR="00B65D7B" w:rsidRPr="009829E5">
        <w:rPr>
          <w:rFonts w:eastAsia="Times New Roman" w:cstheme="minorHAnsi"/>
          <w:color w:val="000000"/>
          <w:sz w:val="24"/>
          <w:szCs w:val="24"/>
          <w:lang w:eastAsia="lv-LV"/>
        </w:rPr>
        <w:t xml:space="preserve">ersonas papildu kontaktinformāciju – elektroniskā pasta adresi un tālruņa numuru (ja tāds ir). </w:t>
      </w:r>
    </w:p>
    <w:p w14:paraId="0186C82E" w14:textId="232C7181" w:rsidR="00E463BC" w:rsidRDefault="00B65D7B"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9829E5">
        <w:rPr>
          <w:rFonts w:eastAsia="Times New Roman" w:cstheme="minorHAnsi"/>
          <w:color w:val="000000"/>
          <w:sz w:val="24"/>
          <w:szCs w:val="24"/>
          <w:lang w:eastAsia="lv-LV"/>
        </w:rPr>
        <w:t xml:space="preserve"> </w:t>
      </w:r>
      <w:r w:rsidR="00CD2271">
        <w:rPr>
          <w:rFonts w:eastAsia="Times New Roman" w:cstheme="minorHAnsi"/>
          <w:color w:val="000000"/>
          <w:sz w:val="24"/>
          <w:szCs w:val="24"/>
          <w:lang w:eastAsia="lv-LV"/>
        </w:rPr>
        <w:t>p</w:t>
      </w:r>
      <w:r w:rsidRPr="009829E5">
        <w:rPr>
          <w:rFonts w:eastAsia="Times New Roman" w:cstheme="minorHAnsi"/>
          <w:color w:val="000000"/>
          <w:sz w:val="24"/>
          <w:szCs w:val="24"/>
          <w:lang w:eastAsia="lv-LV"/>
        </w:rPr>
        <w:t xml:space="preserve">ersona, kura pārstāv citu fizisku vai juridisku personu, papildus punktā norādītajam, sniedz </w:t>
      </w:r>
      <w:r w:rsidR="006F1C76" w:rsidRPr="009829E5">
        <w:rPr>
          <w:rFonts w:eastAsia="Times New Roman" w:cstheme="minorHAnsi"/>
          <w:color w:val="000000"/>
          <w:sz w:val="24"/>
          <w:szCs w:val="24"/>
          <w:lang w:eastAsia="lv-LV"/>
        </w:rPr>
        <w:t xml:space="preserve">sekojošu </w:t>
      </w:r>
      <w:r w:rsidRPr="009829E5">
        <w:rPr>
          <w:rFonts w:eastAsia="Times New Roman" w:cstheme="minorHAnsi"/>
          <w:color w:val="000000"/>
          <w:sz w:val="24"/>
          <w:szCs w:val="24"/>
          <w:lang w:eastAsia="lv-LV"/>
        </w:rPr>
        <w:t>informāciju</w:t>
      </w:r>
      <w:r w:rsidR="006F1C76" w:rsidRPr="009829E5">
        <w:rPr>
          <w:rFonts w:eastAsia="Times New Roman" w:cstheme="minorHAnsi"/>
          <w:color w:val="000000"/>
          <w:sz w:val="24"/>
          <w:szCs w:val="24"/>
          <w:lang w:eastAsia="lv-LV"/>
        </w:rPr>
        <w:t>:</w:t>
      </w:r>
      <w:r w:rsidRPr="009829E5">
        <w:rPr>
          <w:rFonts w:eastAsia="Times New Roman" w:cstheme="minorHAnsi"/>
          <w:color w:val="000000"/>
          <w:sz w:val="24"/>
          <w:szCs w:val="24"/>
          <w:lang w:eastAsia="lv-LV"/>
        </w:rPr>
        <w:t xml:space="preserve"> </w:t>
      </w:r>
    </w:p>
    <w:p w14:paraId="7FEF2B80" w14:textId="762F9A64" w:rsidR="00E463BC" w:rsidRDefault="00E463BC"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4.2.7.1.</w:t>
      </w:r>
      <w:r w:rsidR="00CD2271">
        <w:rPr>
          <w:rFonts w:eastAsia="Times New Roman" w:cstheme="minorHAnsi"/>
          <w:color w:val="000000"/>
          <w:sz w:val="24"/>
          <w:szCs w:val="24"/>
          <w:lang w:eastAsia="lv-LV"/>
        </w:rPr>
        <w:t>v</w:t>
      </w:r>
      <w:r w:rsidR="00B65D7B" w:rsidRPr="00E463BC">
        <w:rPr>
          <w:rFonts w:eastAsia="Times New Roman" w:cstheme="minorHAnsi"/>
          <w:color w:val="000000"/>
          <w:sz w:val="24"/>
          <w:szCs w:val="24"/>
          <w:lang w:eastAsia="lv-LV"/>
        </w:rPr>
        <w:t xml:space="preserve">ārdu, uzvārdu fiziskai personai vai nosaukumu juridiskai personai; </w:t>
      </w:r>
    </w:p>
    <w:p w14:paraId="24262E1E" w14:textId="70DFB37F" w:rsidR="001843C1" w:rsidRDefault="00E463BC"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4.2.7.2. </w:t>
      </w:r>
      <w:r w:rsidR="00CD2271">
        <w:rPr>
          <w:rFonts w:eastAsia="Times New Roman" w:cstheme="minorHAnsi"/>
          <w:color w:val="000000"/>
          <w:sz w:val="24"/>
          <w:szCs w:val="24"/>
          <w:lang w:eastAsia="lv-LV"/>
        </w:rPr>
        <w:t>p</w:t>
      </w:r>
      <w:r w:rsidR="00B65D7B" w:rsidRPr="00F20EC1">
        <w:rPr>
          <w:rFonts w:eastAsia="Times New Roman" w:cstheme="minorHAnsi"/>
          <w:color w:val="000000"/>
          <w:sz w:val="24"/>
          <w:szCs w:val="24"/>
          <w:lang w:eastAsia="lv-LV"/>
        </w:rPr>
        <w:t>ersonas kodu vai dzimšanas datumu (ārzemniekam) fiziskai personai va</w:t>
      </w:r>
      <w:r w:rsidR="009829E5">
        <w:rPr>
          <w:rFonts w:eastAsia="Times New Roman" w:cstheme="minorHAnsi"/>
          <w:color w:val="000000"/>
          <w:sz w:val="24"/>
          <w:szCs w:val="24"/>
          <w:lang w:eastAsia="lv-LV"/>
        </w:rPr>
        <w:t xml:space="preserve">i </w:t>
      </w:r>
      <w:r w:rsidR="00B65D7B" w:rsidRPr="00F20EC1">
        <w:rPr>
          <w:rFonts w:eastAsia="Times New Roman" w:cstheme="minorHAnsi"/>
          <w:color w:val="000000"/>
          <w:sz w:val="24"/>
          <w:szCs w:val="24"/>
          <w:lang w:eastAsia="lv-LV"/>
        </w:rPr>
        <w:t xml:space="preserve">reģistrācijas </w:t>
      </w:r>
      <w:r w:rsidR="001843C1">
        <w:rPr>
          <w:rFonts w:eastAsia="Times New Roman" w:cstheme="minorHAnsi"/>
          <w:color w:val="000000"/>
          <w:sz w:val="24"/>
          <w:szCs w:val="24"/>
          <w:lang w:eastAsia="lv-LV"/>
        </w:rPr>
        <w:t xml:space="preserve">  </w:t>
      </w:r>
    </w:p>
    <w:p w14:paraId="7AAF3B08" w14:textId="16258658" w:rsidR="00E463BC" w:rsidRDefault="001843C1"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numuru juridiskai personai; </w:t>
      </w:r>
    </w:p>
    <w:p w14:paraId="6BF3A2F8" w14:textId="095B7E14" w:rsidR="00B65D7B" w:rsidRPr="00F20EC1" w:rsidRDefault="00E463BC"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4.2.7.3. </w:t>
      </w:r>
      <w:r w:rsidR="00CD2271">
        <w:rPr>
          <w:rFonts w:eastAsia="Times New Roman" w:cstheme="minorHAnsi"/>
          <w:color w:val="000000"/>
          <w:sz w:val="24"/>
          <w:szCs w:val="24"/>
          <w:lang w:eastAsia="lv-LV"/>
        </w:rPr>
        <w:t>k</w:t>
      </w:r>
      <w:r w:rsidR="00B65D7B" w:rsidRPr="00F20EC1">
        <w:rPr>
          <w:rFonts w:eastAsia="Times New Roman" w:cstheme="minorHAnsi"/>
          <w:color w:val="000000"/>
          <w:sz w:val="24"/>
          <w:szCs w:val="24"/>
          <w:lang w:eastAsia="lv-LV"/>
        </w:rPr>
        <w:t xml:space="preserve">ontaktadresi; </w:t>
      </w:r>
    </w:p>
    <w:p w14:paraId="33A55ACA" w14:textId="2D276B8C" w:rsidR="00E463BC" w:rsidRDefault="00E463BC"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4.2.7.4.</w:t>
      </w:r>
      <w:r w:rsidR="006F1C76" w:rsidRPr="00F20EC1">
        <w:rPr>
          <w:rFonts w:eastAsia="Times New Roman" w:cstheme="minorHAnsi"/>
          <w:color w:val="000000"/>
          <w:sz w:val="24"/>
          <w:szCs w:val="24"/>
          <w:lang w:eastAsia="lv-LV"/>
        </w:rPr>
        <w:t xml:space="preserve"> </w:t>
      </w:r>
      <w:r w:rsidR="00CD2271">
        <w:rPr>
          <w:rFonts w:eastAsia="Times New Roman" w:cstheme="minorHAnsi"/>
          <w:color w:val="000000"/>
          <w:sz w:val="24"/>
          <w:szCs w:val="24"/>
          <w:lang w:eastAsia="lv-LV"/>
        </w:rPr>
        <w:t>p</w:t>
      </w:r>
      <w:r w:rsidR="00B65D7B" w:rsidRPr="00F20EC1">
        <w:rPr>
          <w:rFonts w:eastAsia="Times New Roman" w:cstheme="minorHAnsi"/>
          <w:color w:val="000000"/>
          <w:sz w:val="24"/>
          <w:szCs w:val="24"/>
          <w:lang w:eastAsia="lv-LV"/>
        </w:rPr>
        <w:t xml:space="preserve">ersonu apliecinoša dokumenta veidu un numuru fiziskai personai; </w:t>
      </w:r>
    </w:p>
    <w:p w14:paraId="08FC9F0B" w14:textId="5D7A1B9B" w:rsidR="001843C1" w:rsidRDefault="00E463BC" w:rsidP="00CE55E9">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4.2.7.5. </w:t>
      </w:r>
      <w:r w:rsidR="00CD2271">
        <w:rPr>
          <w:rFonts w:eastAsia="Times New Roman" w:cstheme="minorHAnsi"/>
          <w:color w:val="000000"/>
          <w:sz w:val="24"/>
          <w:szCs w:val="24"/>
          <w:lang w:eastAsia="lv-LV"/>
        </w:rPr>
        <w:t>i</w:t>
      </w:r>
      <w:r w:rsidR="00B65D7B" w:rsidRPr="00E463BC">
        <w:rPr>
          <w:rFonts w:eastAsia="Times New Roman" w:cstheme="minorHAnsi"/>
          <w:color w:val="000000"/>
          <w:sz w:val="24"/>
          <w:szCs w:val="24"/>
          <w:lang w:eastAsia="lv-LV"/>
        </w:rPr>
        <w:t>nformāciju par notariāli apliecinātu pilnvaru, ja reģistrēts lietotājs izsolē</w:t>
      </w:r>
      <w:r w:rsidR="001843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pārstāv citu </w:t>
      </w:r>
      <w:r w:rsidR="001843C1">
        <w:rPr>
          <w:rFonts w:eastAsia="Times New Roman" w:cstheme="minorHAnsi"/>
          <w:color w:val="000000"/>
          <w:sz w:val="24"/>
          <w:szCs w:val="24"/>
          <w:lang w:eastAsia="lv-LV"/>
        </w:rPr>
        <w:t xml:space="preserve">   </w:t>
      </w:r>
    </w:p>
    <w:p w14:paraId="1C53B836" w14:textId="77777777" w:rsidR="00F216F5" w:rsidRDefault="001843C1" w:rsidP="00CE55E9">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fizisku personu, vai informāciju par rakstiski noformētu pilnvaru</w:t>
      </w:r>
      <w:r w:rsidR="00346CD5" w:rsidRPr="00F20E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vai dokumentu, kas </w:t>
      </w:r>
      <w:r>
        <w:rPr>
          <w:rFonts w:eastAsia="Times New Roman" w:cstheme="minorHAnsi"/>
          <w:color w:val="000000"/>
          <w:sz w:val="24"/>
          <w:szCs w:val="24"/>
          <w:lang w:eastAsia="lv-LV"/>
        </w:rPr>
        <w:t xml:space="preserve"> </w:t>
      </w:r>
      <w:r w:rsidR="00CE55E9">
        <w:rPr>
          <w:rFonts w:eastAsia="Times New Roman" w:cstheme="minorHAnsi"/>
          <w:color w:val="000000"/>
          <w:sz w:val="24"/>
          <w:szCs w:val="24"/>
          <w:lang w:eastAsia="lv-LV"/>
        </w:rPr>
        <w:t xml:space="preserve">     </w:t>
      </w:r>
    </w:p>
    <w:p w14:paraId="31E52832" w14:textId="77777777" w:rsidR="00F216F5" w:rsidRDefault="00F216F5" w:rsidP="00CE55E9">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apliecina reģistrēta lietotāja tiesības pārstāvēt juridisku</w:t>
      </w:r>
      <w:r w:rsidR="00346CD5" w:rsidRPr="00F20E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personu bez īpaša </w:t>
      </w:r>
      <w:r w:rsidR="001843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pilnvarojuma, </w:t>
      </w:r>
      <w:r>
        <w:rPr>
          <w:rFonts w:eastAsia="Times New Roman" w:cstheme="minorHAnsi"/>
          <w:color w:val="000000"/>
          <w:sz w:val="24"/>
          <w:szCs w:val="24"/>
          <w:lang w:eastAsia="lv-LV"/>
        </w:rPr>
        <w:t xml:space="preserve">    </w:t>
      </w:r>
    </w:p>
    <w:p w14:paraId="650013C1" w14:textId="7E1CF3BF" w:rsidR="001843C1" w:rsidRDefault="00F216F5" w:rsidP="00CE55E9">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ja reģistrēts lietotājs pārstāv juridisku</w:t>
      </w:r>
      <w:r w:rsidR="00346CD5" w:rsidRPr="00F20E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personu;</w:t>
      </w:r>
    </w:p>
    <w:p w14:paraId="449454E3" w14:textId="77777777" w:rsidR="00B65D7B" w:rsidRPr="00F20EC1" w:rsidRDefault="00B65D7B" w:rsidP="005A6A87">
      <w:pPr>
        <w:numPr>
          <w:ilvl w:val="1"/>
          <w:numId w:val="3"/>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Reģistrējoties Izsoļu dalībnieku reģistrā, persona iepazīstas ar elektronisko izsoļu vietnes lietošanas noteikumiem un apliecina noteikumu ievērošanu, kā arī par sevi sniegto datu pareizību. </w:t>
      </w:r>
    </w:p>
    <w:p w14:paraId="098959B1" w14:textId="77777777"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2" w:history="1">
        <w:r w:rsidRPr="00F20EC1">
          <w:rPr>
            <w:rFonts w:eastAsia="Times New Roman" w:cstheme="minorHAnsi"/>
            <w:color w:val="0000FF"/>
            <w:sz w:val="24"/>
            <w:szCs w:val="24"/>
            <w:u w:val="single"/>
            <w:lang w:eastAsia="lv-LV"/>
          </w:rPr>
          <w:t>www.latvija.lv</w:t>
        </w:r>
      </w:hyperlink>
      <w:r w:rsidRPr="00F20EC1">
        <w:rPr>
          <w:rFonts w:eastAsia="Times New Roman" w:cstheme="minorHAnsi"/>
          <w:color w:val="000000"/>
          <w:sz w:val="24"/>
          <w:szCs w:val="24"/>
          <w:lang w:eastAsia="lv-LV"/>
        </w:rPr>
        <w:t xml:space="preserve">  piedāvātajiem identifikācijas līdzekļiem. </w:t>
      </w:r>
    </w:p>
    <w:p w14:paraId="75428AE1" w14:textId="77777777"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lastRenderedPageBreak/>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4D6C0B1" w14:textId="212BBD0E"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 xml:space="preserve">Izsoles rīkotājs autorizē izsoles pretendentu, kurš izpildījis izsoles priekšnoteikumus, dalībai izsolē </w:t>
      </w:r>
      <w:r w:rsidR="00FC7688" w:rsidRPr="00F20EC1">
        <w:rPr>
          <w:rFonts w:eastAsia="Times New Roman" w:cstheme="minorHAnsi"/>
          <w:sz w:val="24"/>
          <w:szCs w:val="24"/>
          <w:lang w:eastAsia="lv-LV"/>
        </w:rPr>
        <w:t>5</w:t>
      </w:r>
      <w:r w:rsidRPr="00F20EC1">
        <w:rPr>
          <w:rFonts w:eastAsia="Times New Roman" w:cstheme="minorHAnsi"/>
          <w:sz w:val="24"/>
          <w:szCs w:val="24"/>
          <w:lang w:eastAsia="lv-LV"/>
        </w:rPr>
        <w:t xml:space="preserve"> (</w:t>
      </w:r>
      <w:r w:rsidR="00FC7688" w:rsidRPr="00F20EC1">
        <w:rPr>
          <w:rFonts w:eastAsia="Times New Roman" w:cstheme="minorHAnsi"/>
          <w:sz w:val="24"/>
          <w:szCs w:val="24"/>
          <w:lang w:eastAsia="lv-LV"/>
        </w:rPr>
        <w:t>piec</w:t>
      </w:r>
      <w:r w:rsidRPr="00F20EC1">
        <w:rPr>
          <w:rFonts w:eastAsia="Times New Roman" w:cstheme="minorHAnsi"/>
          <w:sz w:val="24"/>
          <w:szCs w:val="24"/>
          <w:lang w:eastAsia="lv-LV"/>
        </w:rPr>
        <w:t>u) dienu laikā, izmantojot elektronisko izsoļu vietnē pieejamo rīku.</w:t>
      </w:r>
    </w:p>
    <w:p w14:paraId="0DAB0FF5" w14:textId="77777777"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Informāciju par autorizēšanu dalībai izsolē izsoles rīkotājs reģistrētam lietotājam nosūta elektroniski uz elektronisko izsoļu vietnē reģistrētam lietotājam izveidoto kontu.</w:t>
      </w:r>
    </w:p>
    <w:p w14:paraId="768FF2AE" w14:textId="05DF00F6"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Autorizējot personu izsolei, katram solītājam elektronisko izsoļu vietnes sistēma automātiski izveido unikālu identifikatoru.</w:t>
      </w:r>
    </w:p>
    <w:p w14:paraId="0B5E04C2" w14:textId="77777777"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 xml:space="preserve"> Izsoles pretendents netiek reģistrēts, ja:</w:t>
      </w:r>
    </w:p>
    <w:p w14:paraId="6AB96425" w14:textId="77777777" w:rsidR="005A6A87" w:rsidRPr="005A6A87" w:rsidRDefault="005A6A87" w:rsidP="005A6A87">
      <w:pPr>
        <w:pStyle w:val="ListParagraph"/>
        <w:numPr>
          <w:ilvl w:val="0"/>
          <w:numId w:val="5"/>
        </w:numPr>
        <w:suppressAutoHyphens/>
        <w:autoSpaceDE w:val="0"/>
        <w:autoSpaceDN w:val="0"/>
        <w:adjustRightInd w:val="0"/>
        <w:spacing w:after="0" w:line="240" w:lineRule="auto"/>
        <w:jc w:val="both"/>
        <w:rPr>
          <w:rFonts w:eastAsia="Times New Roman" w:cstheme="minorHAnsi"/>
          <w:vanish/>
          <w:sz w:val="24"/>
          <w:szCs w:val="24"/>
          <w:lang w:eastAsia="lv-LV"/>
        </w:rPr>
      </w:pPr>
    </w:p>
    <w:p w14:paraId="73446406" w14:textId="77777777" w:rsidR="005A6A87" w:rsidRPr="005A6A87" w:rsidRDefault="005A6A87" w:rsidP="005A6A87">
      <w:pPr>
        <w:pStyle w:val="ListParagraph"/>
        <w:numPr>
          <w:ilvl w:val="1"/>
          <w:numId w:val="5"/>
        </w:numPr>
        <w:suppressAutoHyphens/>
        <w:autoSpaceDE w:val="0"/>
        <w:autoSpaceDN w:val="0"/>
        <w:adjustRightInd w:val="0"/>
        <w:spacing w:after="0" w:line="240" w:lineRule="auto"/>
        <w:jc w:val="both"/>
        <w:rPr>
          <w:rFonts w:eastAsia="Times New Roman" w:cstheme="minorHAnsi"/>
          <w:vanish/>
          <w:sz w:val="24"/>
          <w:szCs w:val="24"/>
          <w:lang w:eastAsia="lv-LV"/>
        </w:rPr>
      </w:pPr>
    </w:p>
    <w:p w14:paraId="24B2F260" w14:textId="48E34FEB" w:rsidR="008958AE" w:rsidRPr="00CD2271" w:rsidRDefault="00B65D7B" w:rsidP="00CD2271">
      <w:pPr>
        <w:pStyle w:val="ListParagraph"/>
        <w:numPr>
          <w:ilvl w:val="2"/>
          <w:numId w:val="6"/>
        </w:numPr>
        <w:suppressAutoHyphens/>
        <w:autoSpaceDE w:val="0"/>
        <w:autoSpaceDN w:val="0"/>
        <w:adjustRightInd w:val="0"/>
        <w:spacing w:after="0" w:line="240" w:lineRule="auto"/>
        <w:jc w:val="both"/>
        <w:rPr>
          <w:rFonts w:eastAsia="Times New Roman" w:cstheme="minorHAnsi"/>
          <w:sz w:val="24"/>
          <w:szCs w:val="24"/>
          <w:lang w:eastAsia="lv-LV"/>
        </w:rPr>
      </w:pPr>
      <w:r w:rsidRPr="00CD2271">
        <w:rPr>
          <w:rFonts w:eastAsia="Times New Roman" w:cstheme="minorHAnsi"/>
          <w:sz w:val="24"/>
          <w:szCs w:val="24"/>
          <w:lang w:eastAsia="lv-LV"/>
        </w:rPr>
        <w:t xml:space="preserve"> nav vēl iestājies vai ir beidzies pretendentu reģistrācijas termiņš;</w:t>
      </w:r>
    </w:p>
    <w:p w14:paraId="214B99F3" w14:textId="22BAF239" w:rsidR="008958AE" w:rsidRDefault="008958AE" w:rsidP="00CD2271">
      <w:pPr>
        <w:pStyle w:val="ListParagraph"/>
        <w:numPr>
          <w:ilvl w:val="2"/>
          <w:numId w:val="6"/>
        </w:numPr>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8958AE">
        <w:rPr>
          <w:rFonts w:eastAsia="Times New Roman" w:cstheme="minorHAnsi"/>
          <w:sz w:val="24"/>
          <w:szCs w:val="24"/>
          <w:lang w:eastAsia="lv-LV"/>
        </w:rPr>
        <w:t>ja nav izpildīti visi šo noteikumu 4.2.</w:t>
      </w:r>
      <w:r w:rsidR="00346CD5" w:rsidRPr="008958AE">
        <w:rPr>
          <w:rFonts w:eastAsia="Times New Roman" w:cstheme="minorHAnsi"/>
          <w:sz w:val="24"/>
          <w:szCs w:val="24"/>
          <w:lang w:eastAsia="lv-LV"/>
        </w:rPr>
        <w:t xml:space="preserve"> </w:t>
      </w:r>
      <w:r w:rsidR="00B65D7B" w:rsidRPr="008958AE">
        <w:rPr>
          <w:rFonts w:eastAsia="Times New Roman" w:cstheme="minorHAnsi"/>
          <w:sz w:val="24"/>
          <w:szCs w:val="24"/>
          <w:lang w:eastAsia="lv-LV"/>
        </w:rPr>
        <w:t>punktā minētie norādījumi;</w:t>
      </w:r>
    </w:p>
    <w:p w14:paraId="17D5A662" w14:textId="78EB3FB5" w:rsidR="008958AE" w:rsidRDefault="008958AE" w:rsidP="00CD2271">
      <w:pPr>
        <w:pStyle w:val="ListParagraph"/>
        <w:numPr>
          <w:ilvl w:val="2"/>
          <w:numId w:val="6"/>
        </w:numPr>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8958AE">
        <w:rPr>
          <w:rFonts w:eastAsia="Times New Roman" w:cstheme="minorHAnsi"/>
          <w:sz w:val="24"/>
          <w:szCs w:val="24"/>
          <w:lang w:eastAsia="lv-LV"/>
        </w:rPr>
        <w:t>konstatēts, ka pretendent</w:t>
      </w:r>
      <w:r w:rsidR="00776F39" w:rsidRPr="008958AE">
        <w:rPr>
          <w:rFonts w:eastAsia="Times New Roman" w:cstheme="minorHAnsi"/>
          <w:sz w:val="24"/>
          <w:szCs w:val="24"/>
          <w:lang w:eastAsia="lv-LV"/>
        </w:rPr>
        <w:t xml:space="preserve">s neatbilst </w:t>
      </w:r>
      <w:r w:rsidR="00655CF5" w:rsidRPr="008958AE">
        <w:rPr>
          <w:rFonts w:eastAsia="Times New Roman" w:cstheme="minorHAnsi"/>
          <w:sz w:val="24"/>
          <w:szCs w:val="24"/>
          <w:lang w:eastAsia="lv-LV"/>
        </w:rPr>
        <w:t>3.2. punktā noteiktajiem nosacījumiem</w:t>
      </w:r>
      <w:r w:rsidR="00B65D7B" w:rsidRPr="008958AE">
        <w:rPr>
          <w:rFonts w:eastAsia="Times New Roman" w:cstheme="minorHAnsi"/>
          <w:sz w:val="24"/>
          <w:szCs w:val="24"/>
          <w:lang w:eastAsia="lv-LV"/>
        </w:rPr>
        <w:t>;</w:t>
      </w:r>
    </w:p>
    <w:p w14:paraId="0CFBEB7D" w14:textId="77777777" w:rsidR="008958AE" w:rsidRDefault="008958AE" w:rsidP="00CD2271">
      <w:pPr>
        <w:pStyle w:val="ListParagraph"/>
        <w:numPr>
          <w:ilvl w:val="2"/>
          <w:numId w:val="6"/>
        </w:numPr>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8958AE">
        <w:rPr>
          <w:rFonts w:eastAsia="Times New Roman" w:cstheme="minorHAnsi"/>
          <w:sz w:val="24"/>
          <w:szCs w:val="24"/>
          <w:lang w:eastAsia="lv-LV"/>
        </w:rPr>
        <w:t xml:space="preserve">fiziskā vai juridiskā persona saskaņā ar spēkā esošajiem normatīvajiem aktiem nevar </w:t>
      </w:r>
      <w:r>
        <w:rPr>
          <w:rFonts w:eastAsia="Times New Roman" w:cstheme="minorHAnsi"/>
          <w:sz w:val="24"/>
          <w:szCs w:val="24"/>
          <w:lang w:eastAsia="lv-LV"/>
        </w:rPr>
        <w:t xml:space="preserve">    </w:t>
      </w:r>
    </w:p>
    <w:p w14:paraId="18249A9B" w14:textId="3785D169" w:rsidR="00B65D7B" w:rsidRPr="008958AE" w:rsidRDefault="008958AE" w:rsidP="008958AE">
      <w:pPr>
        <w:pStyle w:val="ListParagraph"/>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8958AE">
        <w:rPr>
          <w:rFonts w:eastAsia="Times New Roman" w:cstheme="minorHAnsi"/>
          <w:sz w:val="24"/>
          <w:szCs w:val="24"/>
          <w:lang w:eastAsia="lv-LV"/>
        </w:rPr>
        <w:t>iegūt savā īpašumā zemi.</w:t>
      </w:r>
    </w:p>
    <w:p w14:paraId="244C413B" w14:textId="012E3BF8" w:rsidR="008958AE" w:rsidRDefault="008958AE" w:rsidP="00CD2271">
      <w:pPr>
        <w:numPr>
          <w:ilvl w:val="1"/>
          <w:numId w:val="6"/>
        </w:numPr>
        <w:suppressAutoHyphens/>
        <w:autoSpaceDE w:val="0"/>
        <w:autoSpaceDN w:val="0"/>
        <w:adjustRightInd w:val="0"/>
        <w:spacing w:after="0" w:line="240" w:lineRule="auto"/>
        <w:ind w:left="567" w:hanging="567"/>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F20EC1">
        <w:rPr>
          <w:rFonts w:eastAsia="Times New Roman" w:cstheme="minorHAnsi"/>
          <w:sz w:val="24"/>
          <w:szCs w:val="24"/>
          <w:lang w:eastAsia="lv-LV"/>
        </w:rPr>
        <w:t xml:space="preserve">Izsoles rīkotāji nav tiesīgi līdz izsoles sākumam sniegt informāciju par izsoles </w:t>
      </w:r>
      <w:r>
        <w:rPr>
          <w:rFonts w:eastAsia="Times New Roman" w:cstheme="minorHAnsi"/>
          <w:sz w:val="24"/>
          <w:szCs w:val="24"/>
          <w:lang w:eastAsia="lv-LV"/>
        </w:rPr>
        <w:t xml:space="preserve">   </w:t>
      </w:r>
    </w:p>
    <w:p w14:paraId="41E67B1D" w14:textId="77CF445D" w:rsidR="008958AE" w:rsidRDefault="008958AE" w:rsidP="008958AE">
      <w:pPr>
        <w:suppressAutoHyphens/>
        <w:autoSpaceDE w:val="0"/>
        <w:autoSpaceDN w:val="0"/>
        <w:adjustRightInd w:val="0"/>
        <w:spacing w:after="0" w:line="240" w:lineRule="auto"/>
        <w:ind w:left="567"/>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F20EC1">
        <w:rPr>
          <w:rFonts w:eastAsia="Times New Roman" w:cstheme="minorHAnsi"/>
          <w:sz w:val="24"/>
          <w:szCs w:val="24"/>
          <w:lang w:eastAsia="lv-LV"/>
        </w:rPr>
        <w:t>pretendentiem.</w:t>
      </w:r>
    </w:p>
    <w:p w14:paraId="34998DA0" w14:textId="77777777" w:rsidR="005611BE" w:rsidRPr="005611BE" w:rsidRDefault="008958AE" w:rsidP="00CD2271">
      <w:pPr>
        <w:pStyle w:val="ListParagraph"/>
        <w:numPr>
          <w:ilvl w:val="1"/>
          <w:numId w:val="6"/>
        </w:numPr>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bCs/>
          <w:sz w:val="24"/>
          <w:szCs w:val="24"/>
          <w:lang w:eastAsia="lv-LV"/>
        </w:rPr>
        <w:t xml:space="preserve">    </w:t>
      </w:r>
      <w:r w:rsidR="00B65D7B" w:rsidRPr="008958AE">
        <w:rPr>
          <w:rFonts w:eastAsia="Times New Roman" w:cstheme="minorHAnsi"/>
          <w:bCs/>
          <w:sz w:val="24"/>
          <w:szCs w:val="24"/>
          <w:lang w:eastAsia="lv-LV"/>
        </w:rPr>
        <w:t xml:space="preserve">Izsoles pretendentam pirms reģistrācijas izsolei ir tiesības </w:t>
      </w:r>
      <w:r w:rsidR="00655CF5" w:rsidRPr="008958AE">
        <w:rPr>
          <w:rFonts w:eastAsia="Times New Roman" w:cstheme="minorHAnsi"/>
          <w:bCs/>
          <w:sz w:val="24"/>
          <w:szCs w:val="24"/>
          <w:lang w:eastAsia="lv-LV"/>
        </w:rPr>
        <w:t>apskatīt</w:t>
      </w:r>
      <w:r w:rsidR="00B65D7B" w:rsidRPr="008958AE">
        <w:rPr>
          <w:rFonts w:eastAsia="Times New Roman" w:cstheme="minorHAnsi"/>
          <w:bCs/>
          <w:sz w:val="24"/>
          <w:szCs w:val="24"/>
          <w:lang w:eastAsia="lv-LV"/>
        </w:rPr>
        <w:t xml:space="preserve">  </w:t>
      </w:r>
      <w:r w:rsidR="00655CF5" w:rsidRPr="008958AE">
        <w:rPr>
          <w:rFonts w:eastAsia="Times New Roman" w:cstheme="minorHAnsi"/>
          <w:bCs/>
          <w:sz w:val="24"/>
          <w:szCs w:val="24"/>
          <w:lang w:eastAsia="lv-LV"/>
        </w:rPr>
        <w:t xml:space="preserve">izsolāmo </w:t>
      </w:r>
      <w:r>
        <w:rPr>
          <w:rFonts w:eastAsia="Times New Roman" w:cstheme="minorHAnsi"/>
          <w:bCs/>
          <w:sz w:val="24"/>
          <w:szCs w:val="24"/>
          <w:lang w:eastAsia="lv-LV"/>
        </w:rPr>
        <w:t xml:space="preserve"> </w:t>
      </w:r>
      <w:r w:rsidR="00CD2271">
        <w:rPr>
          <w:rFonts w:eastAsia="Times New Roman" w:cstheme="minorHAnsi"/>
          <w:bCs/>
          <w:sz w:val="24"/>
          <w:szCs w:val="24"/>
          <w:lang w:eastAsia="lv-LV"/>
        </w:rPr>
        <w:t xml:space="preserve"> </w:t>
      </w:r>
      <w:r w:rsidR="00655CF5" w:rsidRPr="00CD2271">
        <w:rPr>
          <w:rFonts w:eastAsia="Times New Roman" w:cstheme="minorHAnsi"/>
          <w:bCs/>
          <w:sz w:val="24"/>
          <w:szCs w:val="24"/>
          <w:lang w:eastAsia="lv-LV"/>
        </w:rPr>
        <w:t xml:space="preserve">nekustamo </w:t>
      </w:r>
      <w:r w:rsidRPr="00CD2271">
        <w:rPr>
          <w:rFonts w:eastAsia="Times New Roman" w:cstheme="minorHAnsi"/>
          <w:bCs/>
          <w:sz w:val="24"/>
          <w:szCs w:val="24"/>
          <w:lang w:eastAsia="lv-LV"/>
        </w:rPr>
        <w:t xml:space="preserve">   </w:t>
      </w:r>
      <w:r w:rsidR="005611BE">
        <w:rPr>
          <w:rFonts w:eastAsia="Times New Roman" w:cstheme="minorHAnsi"/>
          <w:bCs/>
          <w:sz w:val="24"/>
          <w:szCs w:val="24"/>
          <w:lang w:eastAsia="lv-LV"/>
        </w:rPr>
        <w:t xml:space="preserve">  </w:t>
      </w:r>
    </w:p>
    <w:p w14:paraId="2FC2D5F7" w14:textId="668D1CAD" w:rsidR="00B65D7B" w:rsidRPr="00CD2271" w:rsidRDefault="005611BE" w:rsidP="005611BE">
      <w:pPr>
        <w:pStyle w:val="ListParagraph"/>
        <w:suppressAutoHyphens/>
        <w:autoSpaceDE w:val="0"/>
        <w:autoSpaceDN w:val="0"/>
        <w:adjustRightInd w:val="0"/>
        <w:spacing w:after="0" w:line="240" w:lineRule="auto"/>
        <w:ind w:left="540"/>
        <w:jc w:val="both"/>
        <w:rPr>
          <w:rFonts w:eastAsia="Times New Roman" w:cstheme="minorHAnsi"/>
          <w:sz w:val="24"/>
          <w:szCs w:val="24"/>
          <w:lang w:eastAsia="lv-LV"/>
        </w:rPr>
      </w:pPr>
      <w:r>
        <w:rPr>
          <w:rFonts w:eastAsia="Times New Roman" w:cstheme="minorHAnsi"/>
          <w:bCs/>
          <w:sz w:val="24"/>
          <w:szCs w:val="24"/>
          <w:lang w:eastAsia="lv-LV"/>
        </w:rPr>
        <w:t xml:space="preserve">    </w:t>
      </w:r>
      <w:r w:rsidR="00655CF5" w:rsidRPr="00CD2271">
        <w:rPr>
          <w:rFonts w:eastAsia="Times New Roman" w:cstheme="minorHAnsi"/>
          <w:bCs/>
          <w:sz w:val="24"/>
          <w:szCs w:val="24"/>
          <w:lang w:eastAsia="lv-LV"/>
        </w:rPr>
        <w:t xml:space="preserve">īpašumu </w:t>
      </w:r>
      <w:r w:rsidR="00B65D7B" w:rsidRPr="00CD2271">
        <w:rPr>
          <w:rFonts w:eastAsia="Times New Roman" w:cstheme="minorHAnsi"/>
          <w:bCs/>
          <w:sz w:val="24"/>
          <w:szCs w:val="24"/>
          <w:lang w:eastAsia="lv-LV"/>
        </w:rPr>
        <w:t xml:space="preserve">iepriekš sazinoties pa </w:t>
      </w:r>
      <w:r w:rsidR="00655CF5" w:rsidRPr="00CD2271">
        <w:rPr>
          <w:rFonts w:eastAsia="Times New Roman" w:cstheme="minorHAnsi"/>
          <w:bCs/>
          <w:sz w:val="24"/>
          <w:szCs w:val="24"/>
          <w:lang w:eastAsia="lv-LV"/>
        </w:rPr>
        <w:t xml:space="preserve">mob. </w:t>
      </w:r>
      <w:r w:rsidR="00B65D7B" w:rsidRPr="00CD2271">
        <w:rPr>
          <w:rFonts w:eastAsia="Times New Roman" w:cstheme="minorHAnsi"/>
          <w:bCs/>
          <w:sz w:val="24"/>
          <w:szCs w:val="24"/>
          <w:lang w:eastAsia="lv-LV"/>
        </w:rPr>
        <w:t xml:space="preserve">tālruni </w:t>
      </w:r>
      <w:r w:rsidR="00655CF5" w:rsidRPr="00CD2271">
        <w:rPr>
          <w:rFonts w:eastAsia="Times New Roman" w:cstheme="minorHAnsi"/>
          <w:bCs/>
          <w:sz w:val="24"/>
          <w:szCs w:val="24"/>
          <w:lang w:eastAsia="lv-LV"/>
        </w:rPr>
        <w:t>29181845</w:t>
      </w:r>
      <w:r w:rsidR="00B65D7B" w:rsidRPr="00CD2271">
        <w:rPr>
          <w:rFonts w:eastAsia="Times New Roman" w:cstheme="minorHAnsi"/>
          <w:bCs/>
          <w:sz w:val="24"/>
          <w:szCs w:val="24"/>
          <w:lang w:eastAsia="lv-LV"/>
        </w:rPr>
        <w:t>.</w:t>
      </w:r>
      <w:r w:rsidR="00B65D7B" w:rsidRPr="00CD2271">
        <w:rPr>
          <w:rFonts w:eastAsia="Times New Roman" w:cstheme="minorHAnsi"/>
          <w:sz w:val="24"/>
          <w:szCs w:val="24"/>
          <w:lang w:eastAsia="lv-LV"/>
        </w:rPr>
        <w:t xml:space="preserve"> </w:t>
      </w:r>
    </w:p>
    <w:p w14:paraId="5DA1D7F2" w14:textId="77777777" w:rsidR="00D5263D" w:rsidRPr="00F20EC1" w:rsidRDefault="00D5263D" w:rsidP="00875F09">
      <w:pPr>
        <w:autoSpaceDE w:val="0"/>
        <w:autoSpaceDN w:val="0"/>
        <w:adjustRightInd w:val="0"/>
        <w:spacing w:after="0" w:line="240" w:lineRule="auto"/>
        <w:jc w:val="both"/>
        <w:rPr>
          <w:rFonts w:eastAsia="Times New Roman" w:cstheme="minorHAnsi"/>
          <w:color w:val="000000"/>
          <w:sz w:val="24"/>
          <w:szCs w:val="24"/>
          <w:lang w:eastAsia="lv-LV"/>
        </w:rPr>
      </w:pPr>
    </w:p>
    <w:p w14:paraId="22543ABA" w14:textId="77777777" w:rsidR="00B65D7B" w:rsidRPr="00F20EC1" w:rsidRDefault="00B65D7B" w:rsidP="00CD2271">
      <w:pPr>
        <w:numPr>
          <w:ilvl w:val="0"/>
          <w:numId w:val="6"/>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Izsoles norise</w:t>
      </w:r>
    </w:p>
    <w:p w14:paraId="145DAE44" w14:textId="3C2EB2D4" w:rsidR="00B65D7B" w:rsidRPr="00986261" w:rsidRDefault="00B65D7B" w:rsidP="00CD2271">
      <w:pPr>
        <w:numPr>
          <w:ilvl w:val="1"/>
          <w:numId w:val="6"/>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color w:val="000000"/>
          <w:sz w:val="24"/>
          <w:szCs w:val="24"/>
          <w:lang w:eastAsia="lv-LV"/>
        </w:rPr>
        <w:t xml:space="preserve">Izsole </w:t>
      </w:r>
      <w:r w:rsidR="00986261">
        <w:rPr>
          <w:rFonts w:eastAsia="Times New Roman" w:cstheme="minorHAnsi"/>
          <w:color w:val="000000"/>
          <w:sz w:val="24"/>
          <w:szCs w:val="24"/>
          <w:lang w:eastAsia="lv-LV"/>
        </w:rPr>
        <w:t>notiek</w:t>
      </w:r>
      <w:r w:rsidRPr="00F20EC1">
        <w:rPr>
          <w:rFonts w:eastAsia="Times New Roman" w:cstheme="minorHAnsi"/>
          <w:color w:val="000000"/>
          <w:sz w:val="24"/>
          <w:szCs w:val="24"/>
          <w:lang w:eastAsia="lv-LV"/>
        </w:rPr>
        <w:t xml:space="preserve"> elektronisko izsoļu vietnē </w:t>
      </w:r>
      <w:hyperlink r:id="rId13" w:history="1">
        <w:r w:rsidRPr="00F20EC1">
          <w:rPr>
            <w:rFonts w:eastAsia="Times New Roman" w:cstheme="minorHAnsi"/>
            <w:color w:val="0000FF"/>
            <w:sz w:val="24"/>
            <w:szCs w:val="24"/>
            <w:u w:val="single"/>
            <w:lang w:eastAsia="lv-LV"/>
          </w:rPr>
          <w:t>https://izsoles.ta.gov.lv</w:t>
        </w:r>
      </w:hyperlink>
      <w:r w:rsidRPr="00F20EC1">
        <w:rPr>
          <w:rFonts w:eastAsia="Times New Roman" w:cstheme="minorHAnsi"/>
          <w:color w:val="000000"/>
          <w:sz w:val="24"/>
          <w:szCs w:val="24"/>
          <w:lang w:eastAsia="lv-LV"/>
        </w:rPr>
        <w:t xml:space="preserve"> </w:t>
      </w:r>
      <w:r w:rsidRPr="00986261">
        <w:rPr>
          <w:rFonts w:eastAsia="Times New Roman" w:cstheme="minorHAnsi"/>
          <w:color w:val="000000"/>
          <w:sz w:val="24"/>
          <w:szCs w:val="24"/>
          <w:lang w:eastAsia="lv-LV"/>
        </w:rPr>
        <w:t xml:space="preserve">no </w:t>
      </w:r>
      <w:r w:rsidRPr="00986261">
        <w:rPr>
          <w:rFonts w:eastAsia="Times New Roman" w:cstheme="minorHAnsi"/>
          <w:sz w:val="24"/>
          <w:szCs w:val="24"/>
          <w:lang w:eastAsia="lv-LV"/>
        </w:rPr>
        <w:t>202</w:t>
      </w:r>
      <w:r w:rsidR="00776F39" w:rsidRPr="00986261">
        <w:rPr>
          <w:rFonts w:eastAsia="Times New Roman" w:cstheme="minorHAnsi"/>
          <w:sz w:val="24"/>
          <w:szCs w:val="24"/>
          <w:lang w:eastAsia="lv-LV"/>
        </w:rPr>
        <w:t>2</w:t>
      </w:r>
      <w:r w:rsidRPr="00986261">
        <w:rPr>
          <w:rFonts w:eastAsia="Times New Roman" w:cstheme="minorHAnsi"/>
          <w:sz w:val="24"/>
          <w:szCs w:val="24"/>
          <w:lang w:eastAsia="lv-LV"/>
        </w:rPr>
        <w:t>.</w:t>
      </w:r>
      <w:r w:rsidR="00986261">
        <w:rPr>
          <w:rFonts w:eastAsia="Times New Roman" w:cstheme="minorHAnsi"/>
          <w:sz w:val="24"/>
          <w:szCs w:val="24"/>
          <w:lang w:eastAsia="lv-LV"/>
        </w:rPr>
        <w:t xml:space="preserve"> </w:t>
      </w:r>
      <w:r w:rsidRPr="00986261">
        <w:rPr>
          <w:rFonts w:eastAsia="Times New Roman" w:cstheme="minorHAnsi"/>
          <w:sz w:val="24"/>
          <w:szCs w:val="24"/>
          <w:lang w:eastAsia="lv-LV"/>
        </w:rPr>
        <w:t>gada</w:t>
      </w:r>
      <w:r w:rsidR="00914764" w:rsidRPr="00986261">
        <w:rPr>
          <w:rFonts w:eastAsia="Times New Roman" w:cstheme="minorHAnsi"/>
          <w:sz w:val="24"/>
          <w:szCs w:val="24"/>
          <w:lang w:eastAsia="lv-LV"/>
        </w:rPr>
        <w:t xml:space="preserve"> </w:t>
      </w:r>
      <w:r w:rsidR="00986261" w:rsidRPr="00986261">
        <w:rPr>
          <w:rFonts w:eastAsia="Times New Roman" w:cstheme="minorHAnsi"/>
          <w:sz w:val="24"/>
          <w:szCs w:val="24"/>
          <w:lang w:eastAsia="lv-LV"/>
        </w:rPr>
        <w:t>5</w:t>
      </w:r>
      <w:r w:rsidRPr="00986261">
        <w:rPr>
          <w:rFonts w:eastAsia="Times New Roman" w:cstheme="minorHAnsi"/>
          <w:sz w:val="24"/>
          <w:szCs w:val="24"/>
          <w:lang w:eastAsia="lv-LV"/>
        </w:rPr>
        <w:t>.</w:t>
      </w:r>
      <w:r w:rsidR="00416193" w:rsidRPr="00986261">
        <w:rPr>
          <w:rFonts w:eastAsia="Times New Roman" w:cstheme="minorHAnsi"/>
          <w:sz w:val="24"/>
          <w:szCs w:val="24"/>
          <w:lang w:eastAsia="lv-LV"/>
        </w:rPr>
        <w:t xml:space="preserve"> </w:t>
      </w:r>
      <w:r w:rsidR="00986261" w:rsidRPr="00986261">
        <w:rPr>
          <w:rFonts w:eastAsia="Times New Roman" w:cstheme="minorHAnsi"/>
          <w:sz w:val="24"/>
          <w:szCs w:val="24"/>
          <w:lang w:eastAsia="lv-LV"/>
        </w:rPr>
        <w:t>maija</w:t>
      </w:r>
      <w:r w:rsidRPr="00986261">
        <w:rPr>
          <w:rFonts w:eastAsia="Times New Roman" w:cstheme="minorHAnsi"/>
          <w:sz w:val="24"/>
          <w:szCs w:val="24"/>
          <w:lang w:eastAsia="lv-LV"/>
        </w:rPr>
        <w:t xml:space="preserve"> plkst. 13:00 līdz 202</w:t>
      </w:r>
      <w:r w:rsidR="00986261" w:rsidRPr="00986261">
        <w:rPr>
          <w:rFonts w:eastAsia="Times New Roman" w:cstheme="minorHAnsi"/>
          <w:sz w:val="24"/>
          <w:szCs w:val="24"/>
          <w:lang w:eastAsia="lv-LV"/>
        </w:rPr>
        <w:t>2</w:t>
      </w:r>
      <w:r w:rsidRPr="00986261">
        <w:rPr>
          <w:rFonts w:eastAsia="Times New Roman" w:cstheme="minorHAnsi"/>
          <w:sz w:val="24"/>
          <w:szCs w:val="24"/>
          <w:lang w:eastAsia="lv-LV"/>
        </w:rPr>
        <w:t>.</w:t>
      </w:r>
      <w:r w:rsidR="00847A0A" w:rsidRPr="00986261">
        <w:rPr>
          <w:rFonts w:eastAsia="Times New Roman" w:cstheme="minorHAnsi"/>
          <w:sz w:val="24"/>
          <w:szCs w:val="24"/>
          <w:lang w:eastAsia="lv-LV"/>
        </w:rPr>
        <w:t xml:space="preserve"> </w:t>
      </w:r>
      <w:r w:rsidRPr="00986261">
        <w:rPr>
          <w:rFonts w:eastAsia="Times New Roman" w:cstheme="minorHAnsi"/>
          <w:sz w:val="24"/>
          <w:szCs w:val="24"/>
          <w:lang w:eastAsia="lv-LV"/>
        </w:rPr>
        <w:t xml:space="preserve">gada </w:t>
      </w:r>
      <w:r w:rsidR="00986261" w:rsidRPr="00986261">
        <w:rPr>
          <w:rFonts w:eastAsia="Times New Roman" w:cstheme="minorHAnsi"/>
          <w:sz w:val="24"/>
          <w:szCs w:val="24"/>
          <w:lang w:eastAsia="lv-LV"/>
        </w:rPr>
        <w:t>6</w:t>
      </w:r>
      <w:r w:rsidRPr="00986261">
        <w:rPr>
          <w:rFonts w:eastAsia="Times New Roman" w:cstheme="minorHAnsi"/>
          <w:sz w:val="24"/>
          <w:szCs w:val="24"/>
          <w:lang w:eastAsia="lv-LV"/>
        </w:rPr>
        <w:t>.</w:t>
      </w:r>
      <w:r w:rsidR="00847A0A" w:rsidRPr="00986261">
        <w:rPr>
          <w:rFonts w:eastAsia="Times New Roman" w:cstheme="minorHAnsi"/>
          <w:sz w:val="24"/>
          <w:szCs w:val="24"/>
          <w:lang w:eastAsia="lv-LV"/>
        </w:rPr>
        <w:t xml:space="preserve"> </w:t>
      </w:r>
      <w:r w:rsidR="00986261" w:rsidRPr="00986261">
        <w:rPr>
          <w:rFonts w:eastAsia="Times New Roman" w:cstheme="minorHAnsi"/>
          <w:sz w:val="24"/>
          <w:szCs w:val="24"/>
          <w:lang w:eastAsia="lv-LV"/>
        </w:rPr>
        <w:t>jūnija</w:t>
      </w:r>
      <w:r w:rsidR="00914764" w:rsidRPr="00986261">
        <w:rPr>
          <w:rFonts w:eastAsia="Times New Roman" w:cstheme="minorHAnsi"/>
          <w:sz w:val="24"/>
          <w:szCs w:val="24"/>
          <w:lang w:eastAsia="lv-LV"/>
        </w:rPr>
        <w:t>m</w:t>
      </w:r>
      <w:r w:rsidRPr="00986261">
        <w:rPr>
          <w:rFonts w:eastAsia="Times New Roman" w:cstheme="minorHAnsi"/>
          <w:sz w:val="24"/>
          <w:szCs w:val="24"/>
          <w:lang w:eastAsia="lv-LV"/>
        </w:rPr>
        <w:t xml:space="preserve"> plkst.</w:t>
      </w:r>
      <w:r w:rsidR="00847A0A" w:rsidRPr="00986261">
        <w:rPr>
          <w:rFonts w:eastAsia="Times New Roman" w:cstheme="minorHAnsi"/>
          <w:sz w:val="24"/>
          <w:szCs w:val="24"/>
          <w:lang w:eastAsia="lv-LV"/>
        </w:rPr>
        <w:t xml:space="preserve"> 13:00</w:t>
      </w:r>
      <w:r w:rsidRPr="00986261">
        <w:rPr>
          <w:rFonts w:eastAsia="Times New Roman" w:cstheme="minorHAnsi"/>
          <w:sz w:val="24"/>
          <w:szCs w:val="24"/>
          <w:lang w:eastAsia="lv-LV"/>
        </w:rPr>
        <w:t xml:space="preserve">. </w:t>
      </w:r>
    </w:p>
    <w:p w14:paraId="68F31F1F" w14:textId="77777777" w:rsidR="00B65D7B" w:rsidRPr="0098626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986261">
        <w:rPr>
          <w:rFonts w:eastAsia="Times New Roman" w:cstheme="minorHAnsi"/>
          <w:sz w:val="24"/>
          <w:szCs w:val="24"/>
          <w:lang w:eastAsia="lv-LV"/>
        </w:rPr>
        <w:t>Izsolei autorizētie dalībnie</w:t>
      </w:r>
      <w:r w:rsidRPr="00986261">
        <w:rPr>
          <w:rFonts w:eastAsia="Times New Roman" w:cstheme="minorHAnsi"/>
          <w:color w:val="000000"/>
          <w:sz w:val="24"/>
          <w:szCs w:val="24"/>
          <w:lang w:eastAsia="lv-LV"/>
        </w:rPr>
        <w:t xml:space="preserve">ki drīkst izdarīt solījumus visā izsoles norises laikā. </w:t>
      </w:r>
    </w:p>
    <w:p w14:paraId="51FDDFD9"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986261">
        <w:rPr>
          <w:rFonts w:eastAsia="Times New Roman" w:cstheme="minorHAnsi"/>
          <w:color w:val="000000"/>
          <w:sz w:val="24"/>
          <w:szCs w:val="24"/>
          <w:lang w:eastAsia="lv-LV"/>
        </w:rPr>
        <w:t>Ja pēdējo piecu minūšu laikā pirms izsoles noslēgšanai noteiktā laika tiek reģistrēts</w:t>
      </w:r>
      <w:r w:rsidRPr="00F20EC1">
        <w:rPr>
          <w:rFonts w:eastAsia="Times New Roman" w:cstheme="minorHAnsi"/>
          <w:color w:val="000000"/>
          <w:sz w:val="24"/>
          <w:szCs w:val="24"/>
          <w:lang w:eastAsia="lv-LV"/>
        </w:rPr>
        <w:t xml:space="preserve"> solījums, izsoles laiks automātiski tiek pagarināts par 5 (piecām) minūtēm. </w:t>
      </w:r>
    </w:p>
    <w:p w14:paraId="13815DC7"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F20EC1">
        <w:rPr>
          <w:rFonts w:eastAsia="Times New Roman" w:cstheme="minorHAnsi"/>
          <w:sz w:val="24"/>
          <w:szCs w:val="24"/>
          <w:lang w:eastAsia="lv-LV"/>
        </w:rPr>
        <w:t>13:00.</w:t>
      </w:r>
      <w:r w:rsidRPr="00F20EC1">
        <w:rPr>
          <w:rFonts w:eastAsia="Times New Roman" w:cstheme="minorHAnsi"/>
          <w:color w:val="000000"/>
          <w:sz w:val="24"/>
          <w:szCs w:val="24"/>
          <w:lang w:eastAsia="lv-LV"/>
        </w:rPr>
        <w:t xml:space="preserve"> </w:t>
      </w:r>
    </w:p>
    <w:p w14:paraId="64F75BE1" w14:textId="60AE9E5C"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Pēc izsoles noslēgšanas solījumus nereģistrē un elektronisko izsoļu vietnē tiek norādīts izsoles noslēgum</w:t>
      </w:r>
      <w:r w:rsidR="00FB2052" w:rsidRPr="00F20EC1">
        <w:rPr>
          <w:rFonts w:eastAsia="Times New Roman" w:cstheme="minorHAnsi"/>
          <w:color w:val="000000"/>
          <w:sz w:val="24"/>
          <w:szCs w:val="24"/>
          <w:lang w:eastAsia="lv-LV"/>
        </w:rPr>
        <w:t>a</w:t>
      </w:r>
      <w:r w:rsidRPr="00F20EC1">
        <w:rPr>
          <w:rFonts w:eastAsia="Times New Roman" w:cstheme="minorHAnsi"/>
          <w:color w:val="000000"/>
          <w:sz w:val="24"/>
          <w:szCs w:val="24"/>
          <w:lang w:eastAsia="lv-LV"/>
        </w:rPr>
        <w:t xml:space="preserve"> datums, laiks un pēdējais izdarītais solījums. </w:t>
      </w:r>
    </w:p>
    <w:p w14:paraId="008CB69C"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146396B"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Pēc izsoles slēgšanas sistēma automātiski sagatavo izsoles aktu, kuru izsoles komisija apstiprina </w:t>
      </w:r>
      <w:r w:rsidRPr="00F20EC1">
        <w:rPr>
          <w:rFonts w:eastAsia="Times New Roman" w:cstheme="minorHAnsi"/>
          <w:sz w:val="24"/>
          <w:szCs w:val="24"/>
          <w:lang w:eastAsia="lv-LV"/>
        </w:rPr>
        <w:t>septiņu dienu laikā</w:t>
      </w:r>
      <w:r w:rsidRPr="00F20EC1">
        <w:rPr>
          <w:rFonts w:eastAsia="Times New Roman" w:cstheme="minorHAnsi"/>
          <w:color w:val="000000"/>
          <w:sz w:val="24"/>
          <w:szCs w:val="24"/>
          <w:lang w:eastAsia="lv-LV"/>
        </w:rPr>
        <w:t xml:space="preserve"> pēc izsoles. </w:t>
      </w:r>
    </w:p>
    <w:p w14:paraId="6E1580EE" w14:textId="683B6C59"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Izsoles dalībniekiem, kuri piedalījušies izsolē, bet nav nosolījuši izsoles Objektu, septiņu darba dienu laikā tiek atmaksāts izsoles </w:t>
      </w:r>
      <w:r w:rsidRPr="00F20EC1">
        <w:rPr>
          <w:rFonts w:eastAsia="Times New Roman" w:cstheme="minorHAnsi"/>
          <w:sz w:val="24"/>
          <w:szCs w:val="24"/>
          <w:lang w:eastAsia="lv-LV"/>
        </w:rPr>
        <w:t>nodrošinājums.</w:t>
      </w:r>
      <w:r w:rsidRPr="00F20EC1">
        <w:rPr>
          <w:rFonts w:eastAsia="Times New Roman" w:cstheme="minorHAnsi"/>
          <w:color w:val="FF0000"/>
          <w:sz w:val="24"/>
          <w:szCs w:val="24"/>
          <w:lang w:eastAsia="lv-LV"/>
        </w:rPr>
        <w:t xml:space="preserve"> </w:t>
      </w:r>
    </w:p>
    <w:p w14:paraId="4A00259B"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 Izsole tiek atzīta par nenotikušu un nodrošinājums netiek atmaksāts nevienam no izsoles dalībniekiem, ja neviens no viņiem nav pārsolījis izsoles sākumcenu.</w:t>
      </w:r>
    </w:p>
    <w:p w14:paraId="02AF8633" w14:textId="77777777" w:rsidR="00B65D7B" w:rsidRPr="00F20EC1" w:rsidRDefault="00B65D7B" w:rsidP="00B65D7B">
      <w:pPr>
        <w:suppressAutoHyphens/>
        <w:spacing w:after="0" w:line="240" w:lineRule="auto"/>
        <w:jc w:val="both"/>
        <w:rPr>
          <w:rFonts w:eastAsia="Times New Roman" w:cstheme="minorHAnsi"/>
          <w:bCs/>
          <w:color w:val="000000"/>
          <w:sz w:val="24"/>
          <w:szCs w:val="24"/>
          <w:lang w:eastAsia="lv-LV" w:bidi="ar-QA"/>
        </w:rPr>
      </w:pPr>
    </w:p>
    <w:p w14:paraId="22BC12AB" w14:textId="77777777" w:rsidR="00B65D7B" w:rsidRPr="00F20EC1" w:rsidRDefault="00B65D7B" w:rsidP="00CD2271">
      <w:pPr>
        <w:numPr>
          <w:ilvl w:val="0"/>
          <w:numId w:val="6"/>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Izsoles rezultātu apstiprināšana un līguma noslēgšana</w:t>
      </w:r>
    </w:p>
    <w:p w14:paraId="2424F02F" w14:textId="74619123" w:rsidR="00B65D7B" w:rsidRPr="00F20EC1"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lastRenderedPageBreak/>
        <w:t xml:space="preserve">Izsoles komisija </w:t>
      </w:r>
      <w:r w:rsidR="00171A99" w:rsidRPr="00F20EC1">
        <w:rPr>
          <w:rFonts w:eastAsia="Times New Roman" w:cstheme="minorHAnsi"/>
          <w:color w:val="000000"/>
          <w:sz w:val="24"/>
          <w:szCs w:val="24"/>
          <w:lang w:eastAsia="lv-LV"/>
        </w:rPr>
        <w:t>trīs</w:t>
      </w:r>
      <w:r w:rsidRPr="00F20EC1">
        <w:rPr>
          <w:rFonts w:eastAsia="Times New Roman" w:cstheme="minorHAnsi"/>
          <w:color w:val="000000"/>
          <w:sz w:val="24"/>
          <w:szCs w:val="24"/>
          <w:lang w:eastAsia="lv-LV"/>
        </w:rPr>
        <w:t xml:space="preserve"> darba dienu laikā izsniedz izsoles uzvarētājam </w:t>
      </w:r>
      <w:r w:rsidR="00171A99" w:rsidRPr="00F20EC1">
        <w:rPr>
          <w:rFonts w:eastAsia="Times New Roman" w:cstheme="minorHAnsi"/>
          <w:color w:val="000000"/>
          <w:sz w:val="24"/>
          <w:szCs w:val="24"/>
          <w:lang w:eastAsia="lv-LV"/>
        </w:rPr>
        <w:t>rēķinu</w:t>
      </w:r>
      <w:r w:rsidRPr="00F20EC1">
        <w:rPr>
          <w:rFonts w:eastAsia="Times New Roman" w:cstheme="minorHAnsi"/>
          <w:color w:val="000000"/>
          <w:sz w:val="24"/>
          <w:szCs w:val="24"/>
          <w:lang w:eastAsia="lv-LV"/>
        </w:rPr>
        <w:t xml:space="preserve"> pirkuma summ</w:t>
      </w:r>
      <w:r w:rsidR="00171A99" w:rsidRPr="00F20EC1">
        <w:rPr>
          <w:rFonts w:eastAsia="Times New Roman" w:cstheme="minorHAnsi"/>
          <w:color w:val="000000"/>
          <w:sz w:val="24"/>
          <w:szCs w:val="24"/>
          <w:lang w:eastAsia="lv-LV"/>
        </w:rPr>
        <w:t>as samaksai</w:t>
      </w:r>
      <w:r w:rsidRPr="00F20EC1">
        <w:rPr>
          <w:rFonts w:eastAsia="Times New Roman" w:cstheme="minorHAnsi"/>
          <w:color w:val="000000"/>
          <w:sz w:val="24"/>
          <w:szCs w:val="24"/>
          <w:lang w:eastAsia="lv-LV"/>
        </w:rPr>
        <w:t xml:space="preserve">. </w:t>
      </w:r>
    </w:p>
    <w:p w14:paraId="6C84F200" w14:textId="77777777" w:rsidR="00BA6AF6" w:rsidRDefault="00BA6AF6" w:rsidP="00D5263D">
      <w:pPr>
        <w:pStyle w:val="ListParagraph"/>
        <w:numPr>
          <w:ilvl w:val="1"/>
          <w:numId w:val="7"/>
        </w:numPr>
        <w:spacing w:after="0"/>
        <w:ind w:left="437" w:hanging="437"/>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31480C" w:rsidRPr="00F20EC1">
        <w:rPr>
          <w:rFonts w:eastAsia="Times New Roman" w:cstheme="minorHAnsi"/>
          <w:color w:val="000000"/>
          <w:sz w:val="24"/>
          <w:szCs w:val="24"/>
          <w:lang w:eastAsia="lv-LV"/>
        </w:rPr>
        <w:t xml:space="preserve">Nosolītājam sava piedāvātā augstākā summa, atrēķinot iemaksāto nodrošinājumu, par </w:t>
      </w:r>
      <w:r>
        <w:rPr>
          <w:rFonts w:eastAsia="Times New Roman" w:cstheme="minorHAnsi"/>
          <w:color w:val="000000"/>
          <w:sz w:val="24"/>
          <w:szCs w:val="24"/>
          <w:lang w:eastAsia="lv-LV"/>
        </w:rPr>
        <w:t xml:space="preserve">   </w:t>
      </w:r>
    </w:p>
    <w:p w14:paraId="2900C8E4" w14:textId="27F8170A" w:rsidR="0031480C" w:rsidRPr="00F20EC1" w:rsidRDefault="00BA6AF6" w:rsidP="00BA6AF6">
      <w:pPr>
        <w:pStyle w:val="ListParagraph"/>
        <w:spacing w:after="0"/>
        <w:ind w:left="437"/>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31480C" w:rsidRPr="00F20EC1">
        <w:rPr>
          <w:rFonts w:eastAsia="Times New Roman" w:cstheme="minorHAnsi"/>
          <w:color w:val="000000"/>
          <w:sz w:val="24"/>
          <w:szCs w:val="24"/>
          <w:lang w:eastAsia="lv-LV"/>
        </w:rPr>
        <w:t>nosolīto Nekustamo īpašumu jāsamaksā 2 (divu) nedēļu laikā no izsoles dienas</w:t>
      </w:r>
      <w:r w:rsidR="008B27FA" w:rsidRPr="00F20EC1">
        <w:rPr>
          <w:rFonts w:eastAsia="Times New Roman" w:cstheme="minorHAnsi"/>
          <w:color w:val="000000"/>
          <w:sz w:val="24"/>
          <w:szCs w:val="24"/>
          <w:lang w:eastAsia="lv-LV"/>
        </w:rPr>
        <w:t>.</w:t>
      </w:r>
    </w:p>
    <w:p w14:paraId="18308C30" w14:textId="5BCE5DEA" w:rsidR="00B65D7B" w:rsidRPr="00F20EC1"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26ED3FBA" w14:textId="77777777" w:rsidR="00D5263D"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2F8A995F" w14:textId="0B7F1FA2" w:rsidR="00B65D7B" w:rsidRPr="00D5263D"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D5263D">
        <w:rPr>
          <w:rFonts w:eastAsia="Times New Roman" w:cstheme="minorHAnsi"/>
          <w:color w:val="000000"/>
          <w:sz w:val="24"/>
          <w:szCs w:val="24"/>
          <w:lang w:eastAsia="lv-LV"/>
        </w:rPr>
        <w:t>Ja 6.4.</w:t>
      </w:r>
      <w:r w:rsidR="0031480C" w:rsidRPr="00D5263D">
        <w:rPr>
          <w:rFonts w:eastAsia="Times New Roman" w:cstheme="minorHAnsi"/>
          <w:color w:val="000000"/>
          <w:sz w:val="24"/>
          <w:szCs w:val="24"/>
          <w:lang w:eastAsia="lv-LV"/>
        </w:rPr>
        <w:t xml:space="preserve"> </w:t>
      </w:r>
      <w:r w:rsidRPr="00D5263D">
        <w:rPr>
          <w:rFonts w:eastAsia="Times New Roman" w:cstheme="minorHAnsi"/>
          <w:color w:val="000000"/>
          <w:sz w:val="24"/>
          <w:szCs w:val="24"/>
          <w:lang w:eastAsia="lv-LV"/>
        </w:rPr>
        <w:t>punktā noteiktais izsoles dalībnieks no īpašuma pirkuma atsakās vai norādītajā termiņā nenorēķinās par pirkumu, izsole tiek uzskatīta par nenotikušu.</w:t>
      </w:r>
    </w:p>
    <w:p w14:paraId="1DF9262A" w14:textId="36DAF00B" w:rsidR="003A5EA3" w:rsidRPr="00F20EC1" w:rsidRDefault="003A5EA3" w:rsidP="00D5263D">
      <w:pPr>
        <w:pStyle w:val="ListParagraph"/>
        <w:numPr>
          <w:ilvl w:val="1"/>
          <w:numId w:val="7"/>
        </w:numPr>
        <w:spacing w:after="0"/>
        <w:ind w:left="437" w:hanging="437"/>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Izsoles rezultātus apstiprina </w:t>
      </w:r>
      <w:r w:rsidR="00F20EC1" w:rsidRPr="00F20EC1">
        <w:rPr>
          <w:rFonts w:eastAsia="Times New Roman" w:cstheme="minorHAnsi"/>
          <w:color w:val="000000"/>
          <w:sz w:val="24"/>
          <w:szCs w:val="24"/>
          <w:lang w:eastAsia="lv-LV"/>
        </w:rPr>
        <w:t xml:space="preserve">Cēsu novada </w:t>
      </w:r>
      <w:r w:rsidRPr="00F20EC1">
        <w:rPr>
          <w:rFonts w:eastAsia="Times New Roman" w:cstheme="minorHAnsi"/>
          <w:color w:val="000000"/>
          <w:sz w:val="24"/>
          <w:szCs w:val="24"/>
          <w:lang w:eastAsia="lv-LV"/>
        </w:rPr>
        <w:t xml:space="preserve">Līgatnes </w:t>
      </w:r>
      <w:r w:rsidR="00F20EC1" w:rsidRPr="00F20EC1">
        <w:rPr>
          <w:rFonts w:eastAsia="Times New Roman" w:cstheme="minorHAnsi"/>
          <w:color w:val="000000"/>
          <w:sz w:val="24"/>
          <w:szCs w:val="24"/>
          <w:lang w:eastAsia="lv-LV"/>
        </w:rPr>
        <w:t>apvienības pārvalde</w:t>
      </w:r>
      <w:r w:rsidRPr="00F20EC1">
        <w:rPr>
          <w:rFonts w:eastAsia="Times New Roman" w:cstheme="minorHAnsi"/>
          <w:color w:val="000000"/>
          <w:sz w:val="24"/>
          <w:szCs w:val="24"/>
          <w:lang w:eastAsia="lv-LV"/>
        </w:rPr>
        <w:t xml:space="preserve"> septiņu dienu laikā pēc Noteikumu 6.2. punktā noteiktās pirkuma maksas samaksas veikšanas ( attiecīgā naudas summa ienākusi pašvaldības kontā).</w:t>
      </w:r>
    </w:p>
    <w:p w14:paraId="732A8EBA" w14:textId="78B30C86" w:rsidR="00B65D7B" w:rsidRPr="00F20EC1" w:rsidRDefault="00B65D7B" w:rsidP="00D5263D">
      <w:pPr>
        <w:numPr>
          <w:ilvl w:val="1"/>
          <w:numId w:val="7"/>
        </w:numPr>
        <w:suppressAutoHyphens/>
        <w:autoSpaceDE w:val="0"/>
        <w:autoSpaceDN w:val="0"/>
        <w:adjustRightInd w:val="0"/>
        <w:spacing w:after="0" w:line="240" w:lineRule="auto"/>
        <w:ind w:left="437" w:hanging="437"/>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Pirkuma līgumu pircējs paraksta 30 (trīsdesmit) dienu laikā pēc izsoles rezultātu apstiprināšanas.</w:t>
      </w:r>
    </w:p>
    <w:p w14:paraId="4FEA864E" w14:textId="77777777" w:rsidR="00B65D7B" w:rsidRPr="00F20EC1" w:rsidRDefault="00B65D7B" w:rsidP="00B65D7B">
      <w:pPr>
        <w:autoSpaceDE w:val="0"/>
        <w:autoSpaceDN w:val="0"/>
        <w:adjustRightInd w:val="0"/>
        <w:spacing w:after="0" w:line="240" w:lineRule="auto"/>
        <w:ind w:left="360"/>
        <w:jc w:val="both"/>
        <w:rPr>
          <w:rFonts w:eastAsia="Times New Roman" w:cstheme="minorHAnsi"/>
          <w:sz w:val="24"/>
          <w:szCs w:val="24"/>
          <w:lang w:eastAsia="lv-LV"/>
        </w:rPr>
      </w:pPr>
    </w:p>
    <w:p w14:paraId="732F36E6" w14:textId="77777777" w:rsidR="00B65D7B" w:rsidRPr="00F20EC1" w:rsidRDefault="00B65D7B" w:rsidP="00D5263D">
      <w:pPr>
        <w:numPr>
          <w:ilvl w:val="0"/>
          <w:numId w:val="7"/>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Nenotikusi izsole</w:t>
      </w:r>
    </w:p>
    <w:p w14:paraId="755A0A37" w14:textId="77777777" w:rsidR="00B65D7B" w:rsidRPr="00F20EC1"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Izsoles komisija pieņem lēmumu par izsoles atzīšanu par nenotikušu: </w:t>
      </w:r>
    </w:p>
    <w:p w14:paraId="62752B82"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ja uz izsoli nav autorizēts neviens izsoles dalībnieks; </w:t>
      </w:r>
    </w:p>
    <w:p w14:paraId="13011130"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izsole bijusi izziņota, pārkāpjot šos noteikumus vai Publiskas personas mantas atsavināšanas likumu; </w:t>
      </w:r>
    </w:p>
    <w:p w14:paraId="3334F611"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tiek noskaidrots, ka nepamatoti noraidīta kāda dalībnieka piedalīšanās izsolē vai nepareizi noraidīts kāds pārsolījums; </w:t>
      </w:r>
    </w:p>
    <w:p w14:paraId="0133C814"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neviens izsoles dalībnieks nav pārsolījis izsoles sākumcenu; </w:t>
      </w:r>
    </w:p>
    <w:p w14:paraId="3A0A7472"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vienīgais izsoles dalībnieks, kurš nosolījis izsolāmo īpašumu, nav parakstījis izsolāmā īpašuma pirkuma līgumu; </w:t>
      </w:r>
    </w:p>
    <w:p w14:paraId="4C2C3958"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neviens no izsoles dalībniekiem, kurš atzīts par nosolītāju, neveic pirkuma maksas samaksu šajos noteikumos norādītajā termiņā; </w:t>
      </w:r>
    </w:p>
    <w:p w14:paraId="44611AFC" w14:textId="5FBC0C2E" w:rsidR="00B65D7B" w:rsidRP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ja izsolāmo mantu nopirkusi persona, kurai nav bijušas tiesības piedalīties izsolē.</w:t>
      </w:r>
    </w:p>
    <w:p w14:paraId="46029D39" w14:textId="77777777" w:rsidR="00B65D7B" w:rsidRPr="00F20EC1" w:rsidRDefault="00B65D7B" w:rsidP="00B65D7B">
      <w:pPr>
        <w:suppressAutoHyphens/>
        <w:spacing w:after="0" w:line="240" w:lineRule="auto"/>
        <w:jc w:val="both"/>
        <w:rPr>
          <w:rFonts w:eastAsia="Times New Roman" w:cstheme="minorHAnsi"/>
          <w:bCs/>
          <w:color w:val="000000"/>
          <w:sz w:val="24"/>
          <w:szCs w:val="24"/>
          <w:lang w:eastAsia="lv-LV" w:bidi="ar-QA"/>
        </w:rPr>
      </w:pPr>
    </w:p>
    <w:p w14:paraId="6D5672CA" w14:textId="3832611C" w:rsidR="00B65D7B" w:rsidRPr="00F20EC1" w:rsidRDefault="00B65D7B" w:rsidP="00D5263D">
      <w:pPr>
        <w:numPr>
          <w:ilvl w:val="0"/>
          <w:numId w:val="7"/>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Izsoles rezultātu apstrīdēšan</w:t>
      </w:r>
      <w:r w:rsidR="003C6C18" w:rsidRPr="00F20EC1">
        <w:rPr>
          <w:rFonts w:eastAsia="Times New Roman" w:cstheme="minorHAnsi"/>
          <w:b/>
          <w:color w:val="000000"/>
          <w:sz w:val="24"/>
          <w:szCs w:val="24"/>
          <w:lang w:eastAsia="lv-LV" w:bidi="ar-QA"/>
        </w:rPr>
        <w:t>a</w:t>
      </w:r>
    </w:p>
    <w:p w14:paraId="287E9C7B" w14:textId="1D3CC8AF" w:rsidR="00B65D7B" w:rsidRPr="00F20EC1" w:rsidRDefault="00B65D7B" w:rsidP="00B65D7B">
      <w:pPr>
        <w:suppressAutoHyphens/>
        <w:spacing w:after="0" w:line="240" w:lineRule="auto"/>
        <w:ind w:left="426" w:hanging="426"/>
        <w:jc w:val="both"/>
        <w:rPr>
          <w:rFonts w:eastAsia="Times New Roman" w:cstheme="minorHAnsi"/>
          <w:bCs/>
          <w:color w:val="000000"/>
          <w:sz w:val="24"/>
          <w:szCs w:val="24"/>
          <w:lang w:eastAsia="lv-LV" w:bidi="ar-QA"/>
        </w:rPr>
      </w:pPr>
      <w:r w:rsidRPr="00F20EC1">
        <w:rPr>
          <w:rFonts w:eastAsia="Times New Roman" w:cstheme="minorHAnsi"/>
          <w:bCs/>
          <w:color w:val="000000"/>
          <w:sz w:val="24"/>
          <w:szCs w:val="24"/>
          <w:lang w:eastAsia="ar-QA" w:bidi="ar-QA"/>
        </w:rPr>
        <w:t xml:space="preserve">8.1. Izsoles rezultātus var </w:t>
      </w:r>
      <w:r w:rsidRPr="00F20EC1">
        <w:rPr>
          <w:rFonts w:eastAsia="Times New Roman" w:cstheme="minorHAnsi"/>
          <w:bCs/>
          <w:sz w:val="24"/>
          <w:szCs w:val="24"/>
          <w:lang w:eastAsia="ar-QA" w:bidi="ar-QA"/>
        </w:rPr>
        <w:t xml:space="preserve">apstrīdēt </w:t>
      </w:r>
      <w:r w:rsidR="00E13FF3" w:rsidRPr="00F20EC1">
        <w:rPr>
          <w:rFonts w:eastAsia="Times New Roman" w:cstheme="minorHAnsi"/>
          <w:bCs/>
          <w:sz w:val="24"/>
          <w:szCs w:val="24"/>
          <w:lang w:eastAsia="ar-QA" w:bidi="ar-QA"/>
        </w:rPr>
        <w:t>Cēsu</w:t>
      </w:r>
      <w:r w:rsidRPr="00F20EC1">
        <w:rPr>
          <w:rFonts w:eastAsia="Times New Roman" w:cstheme="minorHAnsi"/>
          <w:bCs/>
          <w:sz w:val="24"/>
          <w:szCs w:val="24"/>
          <w:lang w:eastAsia="ar-QA" w:bidi="ar-QA"/>
        </w:rPr>
        <w:t xml:space="preserve"> novada </w:t>
      </w:r>
      <w:r w:rsidR="00C040E5" w:rsidRPr="00F20EC1">
        <w:rPr>
          <w:rFonts w:eastAsia="Times New Roman" w:cstheme="minorHAnsi"/>
          <w:bCs/>
          <w:sz w:val="24"/>
          <w:szCs w:val="24"/>
          <w:lang w:eastAsia="ar-QA" w:bidi="ar-QA"/>
        </w:rPr>
        <w:t>Līgatnes apvienības pārvaldē</w:t>
      </w:r>
      <w:r w:rsidRPr="00F20EC1">
        <w:rPr>
          <w:rFonts w:eastAsia="Times New Roman" w:cstheme="minorHAnsi"/>
          <w:bCs/>
          <w:sz w:val="24"/>
          <w:szCs w:val="24"/>
          <w:lang w:eastAsia="ar-QA" w:bidi="ar-QA"/>
        </w:rPr>
        <w:t xml:space="preserve"> 7 (septiņu) dienu laikā pēc tam, kad izsoles komisija ir apstiprinājusi izsoles protokolu</w:t>
      </w:r>
      <w:r w:rsidRPr="00F20EC1">
        <w:rPr>
          <w:rFonts w:eastAsia="Times New Roman" w:cstheme="minorHAnsi"/>
          <w:bCs/>
          <w:color w:val="000000"/>
          <w:sz w:val="24"/>
          <w:szCs w:val="24"/>
          <w:lang w:eastAsia="ar-QA" w:bidi="ar-QA"/>
        </w:rPr>
        <w:t>.</w:t>
      </w:r>
    </w:p>
    <w:p w14:paraId="1C45E025" w14:textId="05E6C516" w:rsidR="00B65D7B" w:rsidRPr="00F20EC1" w:rsidRDefault="00B65D7B" w:rsidP="00B65D7B">
      <w:pPr>
        <w:suppressAutoHyphens/>
        <w:spacing w:after="0" w:line="240" w:lineRule="auto"/>
        <w:jc w:val="both"/>
        <w:rPr>
          <w:rFonts w:eastAsia="Times New Roman" w:cstheme="minorHAnsi"/>
          <w:bCs/>
          <w:color w:val="000000"/>
          <w:sz w:val="24"/>
          <w:szCs w:val="24"/>
          <w:lang w:eastAsia="lv-LV" w:bidi="ar-QA"/>
        </w:rPr>
      </w:pPr>
    </w:p>
    <w:p w14:paraId="012384EF" w14:textId="4AAF712E" w:rsidR="0030623F" w:rsidRPr="00F20EC1" w:rsidRDefault="0030623F" w:rsidP="00B65D7B">
      <w:pPr>
        <w:suppressAutoHyphens/>
        <w:spacing w:after="0" w:line="240" w:lineRule="auto"/>
        <w:jc w:val="both"/>
        <w:rPr>
          <w:rFonts w:eastAsia="Times New Roman" w:cstheme="minorHAnsi"/>
          <w:bCs/>
          <w:color w:val="000000"/>
          <w:sz w:val="24"/>
          <w:szCs w:val="24"/>
          <w:lang w:eastAsia="lv-LV" w:bidi="ar-QA"/>
        </w:rPr>
      </w:pPr>
    </w:p>
    <w:p w14:paraId="4795DFEE" w14:textId="77777777" w:rsidR="0030623F" w:rsidRPr="00F20EC1" w:rsidRDefault="0030623F" w:rsidP="00B65D7B">
      <w:pPr>
        <w:suppressAutoHyphens/>
        <w:spacing w:after="0" w:line="240" w:lineRule="auto"/>
        <w:jc w:val="both"/>
        <w:rPr>
          <w:rFonts w:eastAsia="Times New Roman" w:cstheme="minorHAnsi"/>
          <w:bCs/>
          <w:color w:val="000000"/>
          <w:sz w:val="24"/>
          <w:szCs w:val="24"/>
          <w:lang w:eastAsia="lv-LV" w:bidi="ar-QA"/>
        </w:rPr>
      </w:pPr>
    </w:p>
    <w:p w14:paraId="4F4E7FA5" w14:textId="77777777" w:rsidR="00A17788" w:rsidRDefault="00A17788" w:rsidP="00B65D7B">
      <w:pPr>
        <w:suppressAutoHyphens/>
        <w:spacing w:after="0" w:line="240" w:lineRule="auto"/>
        <w:jc w:val="both"/>
        <w:rPr>
          <w:rFonts w:eastAsia="Times New Roman" w:cstheme="minorHAnsi"/>
          <w:bCs/>
          <w:color w:val="000000"/>
          <w:sz w:val="24"/>
          <w:szCs w:val="24"/>
          <w:lang w:eastAsia="lv-LV" w:bidi="ar-QA"/>
        </w:rPr>
      </w:pPr>
    </w:p>
    <w:p w14:paraId="5BF07B10" w14:textId="77777777" w:rsidR="00B65D7B" w:rsidRPr="00F20EC1" w:rsidRDefault="00B65D7B" w:rsidP="00B65D7B">
      <w:pPr>
        <w:suppressAutoHyphens/>
        <w:spacing w:after="0" w:line="240" w:lineRule="auto"/>
        <w:rPr>
          <w:rFonts w:eastAsia="Times New Roman" w:cstheme="minorHAnsi"/>
          <w:bCs/>
          <w:sz w:val="24"/>
          <w:szCs w:val="24"/>
          <w:lang w:eastAsia="ar-QA" w:bidi="ar-QA"/>
        </w:rPr>
      </w:pPr>
    </w:p>
    <w:p w14:paraId="4D82B54D" w14:textId="77777777" w:rsidR="00616CB8" w:rsidRPr="00F20EC1" w:rsidRDefault="00737CA0">
      <w:pPr>
        <w:rPr>
          <w:rFonts w:cstheme="minorHAnsi"/>
          <w:sz w:val="24"/>
          <w:szCs w:val="24"/>
        </w:rPr>
      </w:pPr>
    </w:p>
    <w:sectPr w:rsidR="00616CB8" w:rsidRPr="00F20EC1" w:rsidSect="00D5263D">
      <w:footerReference w:type="default" r:id="rId14"/>
      <w:pgSz w:w="11905" w:h="16837"/>
      <w:pgMar w:top="1134" w:right="1134" w:bottom="1418" w:left="1418"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46098" w14:textId="77777777" w:rsidR="00737CA0" w:rsidRDefault="00737CA0">
      <w:pPr>
        <w:spacing w:after="0" w:line="240" w:lineRule="auto"/>
      </w:pPr>
      <w:r>
        <w:separator/>
      </w:r>
    </w:p>
  </w:endnote>
  <w:endnote w:type="continuationSeparator" w:id="0">
    <w:p w14:paraId="59D5A7A7" w14:textId="77777777" w:rsidR="00737CA0" w:rsidRDefault="0073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05BB" w14:textId="77777777" w:rsidR="00EC5FD3" w:rsidRPr="00EC5FD3" w:rsidRDefault="005875DC">
    <w:pPr>
      <w:pStyle w:val="Footer"/>
      <w:jc w:val="center"/>
      <w:rPr>
        <w:b w:val="0"/>
        <w:sz w:val="20"/>
        <w:szCs w:val="20"/>
      </w:rPr>
    </w:pPr>
    <w:r w:rsidRPr="00EC5FD3">
      <w:rPr>
        <w:b w:val="0"/>
        <w:sz w:val="20"/>
        <w:szCs w:val="20"/>
      </w:rPr>
      <w:fldChar w:fldCharType="begin"/>
    </w:r>
    <w:r w:rsidRPr="00EC5FD3">
      <w:rPr>
        <w:b w:val="0"/>
        <w:sz w:val="20"/>
        <w:szCs w:val="20"/>
      </w:rPr>
      <w:instrText xml:space="preserve"> PAGE   \* MERGEFORMAT </w:instrText>
    </w:r>
    <w:r w:rsidRPr="00EC5FD3">
      <w:rPr>
        <w:b w:val="0"/>
        <w:sz w:val="20"/>
        <w:szCs w:val="20"/>
      </w:rPr>
      <w:fldChar w:fldCharType="separate"/>
    </w:r>
    <w:r w:rsidR="009A5740">
      <w:rPr>
        <w:b w:val="0"/>
        <w:noProof/>
        <w:sz w:val="20"/>
        <w:szCs w:val="20"/>
      </w:rPr>
      <w:t>4</w:t>
    </w:r>
    <w:r w:rsidRPr="00EC5FD3">
      <w:rPr>
        <w:b w:val="0"/>
        <w:noProof/>
        <w:sz w:val="20"/>
        <w:szCs w:val="20"/>
      </w:rPr>
      <w:fldChar w:fldCharType="end"/>
    </w:r>
  </w:p>
  <w:p w14:paraId="361EA682" w14:textId="77777777" w:rsidR="00EC5FD3" w:rsidRDefault="00737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E799" w14:textId="77777777" w:rsidR="00737CA0" w:rsidRDefault="00737CA0">
      <w:pPr>
        <w:spacing w:after="0" w:line="240" w:lineRule="auto"/>
      </w:pPr>
      <w:r>
        <w:separator/>
      </w:r>
    </w:p>
  </w:footnote>
  <w:footnote w:type="continuationSeparator" w:id="0">
    <w:p w14:paraId="4540F9A6" w14:textId="77777777" w:rsidR="00737CA0" w:rsidRDefault="00737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5DB1"/>
    <w:multiLevelType w:val="multilevel"/>
    <w:tmpl w:val="358E161C"/>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1F234E"/>
    <w:multiLevelType w:val="multilevel"/>
    <w:tmpl w:val="7F14C2D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0D4B53"/>
    <w:multiLevelType w:val="multilevel"/>
    <w:tmpl w:val="F800C674"/>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46224459"/>
    <w:multiLevelType w:val="multilevel"/>
    <w:tmpl w:val="BBEAA474"/>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7D1AC3"/>
    <w:multiLevelType w:val="multilevel"/>
    <w:tmpl w:val="2E04AE54"/>
    <w:lvl w:ilvl="0">
      <w:start w:val="4"/>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01727526">
    <w:abstractNumId w:val="6"/>
  </w:num>
  <w:num w:numId="2" w16cid:durableId="81100194">
    <w:abstractNumId w:val="3"/>
  </w:num>
  <w:num w:numId="3" w16cid:durableId="2072996303">
    <w:abstractNumId w:val="2"/>
  </w:num>
  <w:num w:numId="4" w16cid:durableId="183596981">
    <w:abstractNumId w:val="4"/>
  </w:num>
  <w:num w:numId="5" w16cid:durableId="967855395">
    <w:abstractNumId w:val="0"/>
  </w:num>
  <w:num w:numId="6" w16cid:durableId="647517779">
    <w:abstractNumId w:val="5"/>
  </w:num>
  <w:num w:numId="7" w16cid:durableId="39046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77B"/>
    <w:rsid w:val="000067BF"/>
    <w:rsid w:val="000105FD"/>
    <w:rsid w:val="00020218"/>
    <w:rsid w:val="0003355B"/>
    <w:rsid w:val="00035631"/>
    <w:rsid w:val="00036B60"/>
    <w:rsid w:val="000464D5"/>
    <w:rsid w:val="00074745"/>
    <w:rsid w:val="000769BA"/>
    <w:rsid w:val="00086738"/>
    <w:rsid w:val="000914B9"/>
    <w:rsid w:val="00096EE2"/>
    <w:rsid w:val="000D302D"/>
    <w:rsid w:val="001078BF"/>
    <w:rsid w:val="001228B6"/>
    <w:rsid w:val="00125DD8"/>
    <w:rsid w:val="0012726F"/>
    <w:rsid w:val="001327C1"/>
    <w:rsid w:val="00160010"/>
    <w:rsid w:val="0016071D"/>
    <w:rsid w:val="00162981"/>
    <w:rsid w:val="00171235"/>
    <w:rsid w:val="00171A99"/>
    <w:rsid w:val="00171DBB"/>
    <w:rsid w:val="001843C1"/>
    <w:rsid w:val="00184BCD"/>
    <w:rsid w:val="001C3DBD"/>
    <w:rsid w:val="001C6FE0"/>
    <w:rsid w:val="001C7D0D"/>
    <w:rsid w:val="001F4BBB"/>
    <w:rsid w:val="00200AE0"/>
    <w:rsid w:val="00213E1B"/>
    <w:rsid w:val="00214460"/>
    <w:rsid w:val="002173CB"/>
    <w:rsid w:val="00230353"/>
    <w:rsid w:val="00231375"/>
    <w:rsid w:val="002332F1"/>
    <w:rsid w:val="00237D18"/>
    <w:rsid w:val="00243520"/>
    <w:rsid w:val="002453E5"/>
    <w:rsid w:val="00265B29"/>
    <w:rsid w:val="00271CCA"/>
    <w:rsid w:val="00287D7A"/>
    <w:rsid w:val="002B3036"/>
    <w:rsid w:val="002C7DBF"/>
    <w:rsid w:val="002F714D"/>
    <w:rsid w:val="0030043F"/>
    <w:rsid w:val="00303BEE"/>
    <w:rsid w:val="0030623F"/>
    <w:rsid w:val="003107AD"/>
    <w:rsid w:val="0031480C"/>
    <w:rsid w:val="00314FB5"/>
    <w:rsid w:val="00331AC2"/>
    <w:rsid w:val="00340621"/>
    <w:rsid w:val="00342EA7"/>
    <w:rsid w:val="00344F8A"/>
    <w:rsid w:val="00346CD5"/>
    <w:rsid w:val="00351932"/>
    <w:rsid w:val="003523F1"/>
    <w:rsid w:val="003629DB"/>
    <w:rsid w:val="003807F9"/>
    <w:rsid w:val="00383AE4"/>
    <w:rsid w:val="00384135"/>
    <w:rsid w:val="0038793E"/>
    <w:rsid w:val="00390340"/>
    <w:rsid w:val="003972CE"/>
    <w:rsid w:val="003A3964"/>
    <w:rsid w:val="003A5EA3"/>
    <w:rsid w:val="003A6046"/>
    <w:rsid w:val="003C6C18"/>
    <w:rsid w:val="003C7A05"/>
    <w:rsid w:val="003E1A69"/>
    <w:rsid w:val="003E2F66"/>
    <w:rsid w:val="003F3519"/>
    <w:rsid w:val="00405EA7"/>
    <w:rsid w:val="00407374"/>
    <w:rsid w:val="0041160D"/>
    <w:rsid w:val="00416193"/>
    <w:rsid w:val="0041743E"/>
    <w:rsid w:val="00417A00"/>
    <w:rsid w:val="004219D4"/>
    <w:rsid w:val="00432FCC"/>
    <w:rsid w:val="00434B6E"/>
    <w:rsid w:val="00465DA1"/>
    <w:rsid w:val="00466161"/>
    <w:rsid w:val="004755C4"/>
    <w:rsid w:val="00476DFE"/>
    <w:rsid w:val="00477F02"/>
    <w:rsid w:val="0048387F"/>
    <w:rsid w:val="00486A29"/>
    <w:rsid w:val="00490EB3"/>
    <w:rsid w:val="00497AF6"/>
    <w:rsid w:val="004A2B47"/>
    <w:rsid w:val="004A593C"/>
    <w:rsid w:val="004B149D"/>
    <w:rsid w:val="004E292F"/>
    <w:rsid w:val="004F431C"/>
    <w:rsid w:val="004F68A3"/>
    <w:rsid w:val="0050126C"/>
    <w:rsid w:val="005075CA"/>
    <w:rsid w:val="00511996"/>
    <w:rsid w:val="005453EC"/>
    <w:rsid w:val="005611BE"/>
    <w:rsid w:val="0056454E"/>
    <w:rsid w:val="0056647A"/>
    <w:rsid w:val="0057021D"/>
    <w:rsid w:val="00571AF9"/>
    <w:rsid w:val="00582D07"/>
    <w:rsid w:val="00584502"/>
    <w:rsid w:val="005875DC"/>
    <w:rsid w:val="00590FEC"/>
    <w:rsid w:val="00593C51"/>
    <w:rsid w:val="00596CA1"/>
    <w:rsid w:val="00597A46"/>
    <w:rsid w:val="00597E17"/>
    <w:rsid w:val="005A3880"/>
    <w:rsid w:val="005A4ED5"/>
    <w:rsid w:val="005A56D9"/>
    <w:rsid w:val="005A6A87"/>
    <w:rsid w:val="005C3AAB"/>
    <w:rsid w:val="005E5F9B"/>
    <w:rsid w:val="005F5ADA"/>
    <w:rsid w:val="005F6A4E"/>
    <w:rsid w:val="0062180A"/>
    <w:rsid w:val="0065092F"/>
    <w:rsid w:val="00655CF5"/>
    <w:rsid w:val="00663247"/>
    <w:rsid w:val="00677A77"/>
    <w:rsid w:val="00687E45"/>
    <w:rsid w:val="00692273"/>
    <w:rsid w:val="006975C2"/>
    <w:rsid w:val="006A7757"/>
    <w:rsid w:val="006B27D9"/>
    <w:rsid w:val="006B37D1"/>
    <w:rsid w:val="006C6DCF"/>
    <w:rsid w:val="006D36A5"/>
    <w:rsid w:val="006E018E"/>
    <w:rsid w:val="006E0E1E"/>
    <w:rsid w:val="006E61A3"/>
    <w:rsid w:val="006F1C76"/>
    <w:rsid w:val="006F2730"/>
    <w:rsid w:val="00710599"/>
    <w:rsid w:val="00711F0D"/>
    <w:rsid w:val="0071777B"/>
    <w:rsid w:val="00720C8A"/>
    <w:rsid w:val="00723F19"/>
    <w:rsid w:val="0072701C"/>
    <w:rsid w:val="0072747C"/>
    <w:rsid w:val="007306D2"/>
    <w:rsid w:val="007327D6"/>
    <w:rsid w:val="00737CA0"/>
    <w:rsid w:val="00744413"/>
    <w:rsid w:val="0077008E"/>
    <w:rsid w:val="007720A3"/>
    <w:rsid w:val="007727C1"/>
    <w:rsid w:val="00776F39"/>
    <w:rsid w:val="00777A9F"/>
    <w:rsid w:val="007A27EC"/>
    <w:rsid w:val="007A5DCC"/>
    <w:rsid w:val="007C1D86"/>
    <w:rsid w:val="007D6E24"/>
    <w:rsid w:val="007E3327"/>
    <w:rsid w:val="007E47D5"/>
    <w:rsid w:val="00802AA9"/>
    <w:rsid w:val="0080639B"/>
    <w:rsid w:val="00811CAA"/>
    <w:rsid w:val="00811E55"/>
    <w:rsid w:val="00811E9A"/>
    <w:rsid w:val="00816E5F"/>
    <w:rsid w:val="00817A48"/>
    <w:rsid w:val="0082477E"/>
    <w:rsid w:val="008262CB"/>
    <w:rsid w:val="00830909"/>
    <w:rsid w:val="0083135A"/>
    <w:rsid w:val="00847A0A"/>
    <w:rsid w:val="008563C6"/>
    <w:rsid w:val="0085770A"/>
    <w:rsid w:val="00861868"/>
    <w:rsid w:val="00870726"/>
    <w:rsid w:val="00874077"/>
    <w:rsid w:val="00875F09"/>
    <w:rsid w:val="00876933"/>
    <w:rsid w:val="00877029"/>
    <w:rsid w:val="0087733D"/>
    <w:rsid w:val="00880277"/>
    <w:rsid w:val="0088210B"/>
    <w:rsid w:val="00882318"/>
    <w:rsid w:val="00882685"/>
    <w:rsid w:val="0089449D"/>
    <w:rsid w:val="008958AE"/>
    <w:rsid w:val="008A0A2D"/>
    <w:rsid w:val="008A1BCF"/>
    <w:rsid w:val="008A345B"/>
    <w:rsid w:val="008B27FA"/>
    <w:rsid w:val="008B4582"/>
    <w:rsid w:val="008B6C9A"/>
    <w:rsid w:val="008D6237"/>
    <w:rsid w:val="008E16C4"/>
    <w:rsid w:val="008E21AD"/>
    <w:rsid w:val="008E2755"/>
    <w:rsid w:val="008F7A3B"/>
    <w:rsid w:val="00900748"/>
    <w:rsid w:val="00904486"/>
    <w:rsid w:val="00904F7E"/>
    <w:rsid w:val="009065E0"/>
    <w:rsid w:val="00914764"/>
    <w:rsid w:val="009260F8"/>
    <w:rsid w:val="00927C28"/>
    <w:rsid w:val="00943F61"/>
    <w:rsid w:val="009445CA"/>
    <w:rsid w:val="00946619"/>
    <w:rsid w:val="00957C89"/>
    <w:rsid w:val="009721CD"/>
    <w:rsid w:val="00975BAA"/>
    <w:rsid w:val="009829E5"/>
    <w:rsid w:val="00986261"/>
    <w:rsid w:val="00992B36"/>
    <w:rsid w:val="009939BB"/>
    <w:rsid w:val="00996068"/>
    <w:rsid w:val="009A1C2B"/>
    <w:rsid w:val="009A5740"/>
    <w:rsid w:val="009B2044"/>
    <w:rsid w:val="009B42A4"/>
    <w:rsid w:val="009B5072"/>
    <w:rsid w:val="009C198B"/>
    <w:rsid w:val="009C3A7F"/>
    <w:rsid w:val="009C3B76"/>
    <w:rsid w:val="00A105D7"/>
    <w:rsid w:val="00A12BED"/>
    <w:rsid w:val="00A17788"/>
    <w:rsid w:val="00A23554"/>
    <w:rsid w:val="00A24A0F"/>
    <w:rsid w:val="00A3309F"/>
    <w:rsid w:val="00A46E4A"/>
    <w:rsid w:val="00A5193B"/>
    <w:rsid w:val="00A57F60"/>
    <w:rsid w:val="00A659A2"/>
    <w:rsid w:val="00A7613A"/>
    <w:rsid w:val="00A768CD"/>
    <w:rsid w:val="00A77AC9"/>
    <w:rsid w:val="00A82A08"/>
    <w:rsid w:val="00AB704A"/>
    <w:rsid w:val="00AC739C"/>
    <w:rsid w:val="00AD748A"/>
    <w:rsid w:val="00B02B9A"/>
    <w:rsid w:val="00B03CDC"/>
    <w:rsid w:val="00B04386"/>
    <w:rsid w:val="00B108C2"/>
    <w:rsid w:val="00B11E69"/>
    <w:rsid w:val="00B232F7"/>
    <w:rsid w:val="00B31C9D"/>
    <w:rsid w:val="00B33B64"/>
    <w:rsid w:val="00B65D7B"/>
    <w:rsid w:val="00B8266E"/>
    <w:rsid w:val="00B82955"/>
    <w:rsid w:val="00B85559"/>
    <w:rsid w:val="00B86292"/>
    <w:rsid w:val="00B96FD4"/>
    <w:rsid w:val="00BA2BFC"/>
    <w:rsid w:val="00BA2FE9"/>
    <w:rsid w:val="00BA56EC"/>
    <w:rsid w:val="00BA6AF6"/>
    <w:rsid w:val="00BB1F3E"/>
    <w:rsid w:val="00BB5A05"/>
    <w:rsid w:val="00BC4D53"/>
    <w:rsid w:val="00BC7F0C"/>
    <w:rsid w:val="00BD65F0"/>
    <w:rsid w:val="00BF1DFA"/>
    <w:rsid w:val="00C040E5"/>
    <w:rsid w:val="00C13527"/>
    <w:rsid w:val="00C217BD"/>
    <w:rsid w:val="00C33925"/>
    <w:rsid w:val="00C46EED"/>
    <w:rsid w:val="00C552AE"/>
    <w:rsid w:val="00C64683"/>
    <w:rsid w:val="00CA4F31"/>
    <w:rsid w:val="00CB1948"/>
    <w:rsid w:val="00CC0246"/>
    <w:rsid w:val="00CC36C1"/>
    <w:rsid w:val="00CD2271"/>
    <w:rsid w:val="00CE10DF"/>
    <w:rsid w:val="00CE1F4C"/>
    <w:rsid w:val="00CE55E9"/>
    <w:rsid w:val="00CE626B"/>
    <w:rsid w:val="00CE6D65"/>
    <w:rsid w:val="00D00158"/>
    <w:rsid w:val="00D01055"/>
    <w:rsid w:val="00D037E4"/>
    <w:rsid w:val="00D05897"/>
    <w:rsid w:val="00D17DF3"/>
    <w:rsid w:val="00D26064"/>
    <w:rsid w:val="00D3091F"/>
    <w:rsid w:val="00D31484"/>
    <w:rsid w:val="00D440A6"/>
    <w:rsid w:val="00D5263D"/>
    <w:rsid w:val="00D73D9E"/>
    <w:rsid w:val="00D91435"/>
    <w:rsid w:val="00D97C12"/>
    <w:rsid w:val="00DA40DE"/>
    <w:rsid w:val="00DA647D"/>
    <w:rsid w:val="00DA730D"/>
    <w:rsid w:val="00DB44F9"/>
    <w:rsid w:val="00DB7F4E"/>
    <w:rsid w:val="00DC46EC"/>
    <w:rsid w:val="00DC5FB2"/>
    <w:rsid w:val="00DE604C"/>
    <w:rsid w:val="00E07403"/>
    <w:rsid w:val="00E11124"/>
    <w:rsid w:val="00E13FF3"/>
    <w:rsid w:val="00E151CA"/>
    <w:rsid w:val="00E21B0A"/>
    <w:rsid w:val="00E24ED1"/>
    <w:rsid w:val="00E463BC"/>
    <w:rsid w:val="00E56A78"/>
    <w:rsid w:val="00E66637"/>
    <w:rsid w:val="00E7397D"/>
    <w:rsid w:val="00E7627F"/>
    <w:rsid w:val="00E873DE"/>
    <w:rsid w:val="00E92738"/>
    <w:rsid w:val="00EA01AB"/>
    <w:rsid w:val="00EA28D1"/>
    <w:rsid w:val="00EA5938"/>
    <w:rsid w:val="00EB1F0B"/>
    <w:rsid w:val="00EC2D26"/>
    <w:rsid w:val="00F104F8"/>
    <w:rsid w:val="00F137D4"/>
    <w:rsid w:val="00F15629"/>
    <w:rsid w:val="00F16E4E"/>
    <w:rsid w:val="00F20EC1"/>
    <w:rsid w:val="00F216F5"/>
    <w:rsid w:val="00F21A1D"/>
    <w:rsid w:val="00F340A2"/>
    <w:rsid w:val="00F35C0E"/>
    <w:rsid w:val="00F3764A"/>
    <w:rsid w:val="00F56EAA"/>
    <w:rsid w:val="00F705A1"/>
    <w:rsid w:val="00F769D9"/>
    <w:rsid w:val="00F83CEE"/>
    <w:rsid w:val="00FA4614"/>
    <w:rsid w:val="00FA707B"/>
    <w:rsid w:val="00FB2052"/>
    <w:rsid w:val="00FB6DB3"/>
    <w:rsid w:val="00FC6FC8"/>
    <w:rsid w:val="00FC7688"/>
    <w:rsid w:val="00FE1FEF"/>
    <w:rsid w:val="00FE64BF"/>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DB51"/>
  <w15:chartTrackingRefBased/>
  <w15:docId w15:val="{A65B5467-E3EC-47EF-9A87-8AA60BE5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5D7B"/>
    <w:pPr>
      <w:tabs>
        <w:tab w:val="center" w:pos="4153"/>
        <w:tab w:val="right" w:pos="8306"/>
      </w:tabs>
      <w:suppressAutoHyphens/>
      <w:spacing w:after="0" w:line="240" w:lineRule="auto"/>
    </w:pPr>
    <w:rPr>
      <w:rFonts w:ascii="Times New Roman" w:eastAsia="Times New Roman" w:hAnsi="Times New Roman" w:cs="Times New Roman"/>
      <w:b/>
      <w:color w:val="000000"/>
      <w:sz w:val="28"/>
      <w:szCs w:val="28"/>
      <w:lang w:val="x-none" w:eastAsia="ar-QA" w:bidi="ar-QA"/>
    </w:rPr>
  </w:style>
  <w:style w:type="character" w:customStyle="1" w:styleId="FooterChar">
    <w:name w:val="Footer Char"/>
    <w:basedOn w:val="DefaultParagraphFont"/>
    <w:link w:val="Footer"/>
    <w:uiPriority w:val="99"/>
    <w:rsid w:val="00B65D7B"/>
    <w:rPr>
      <w:rFonts w:ascii="Times New Roman" w:eastAsia="Times New Roman" w:hAnsi="Times New Roman" w:cs="Times New Roman"/>
      <w:b/>
      <w:color w:val="000000"/>
      <w:sz w:val="28"/>
      <w:szCs w:val="28"/>
      <w:lang w:val="x-none" w:eastAsia="ar-QA" w:bidi="ar-QA"/>
    </w:rPr>
  </w:style>
  <w:style w:type="character" w:styleId="Hyperlink">
    <w:name w:val="Hyperlink"/>
    <w:basedOn w:val="DefaultParagraphFont"/>
    <w:uiPriority w:val="99"/>
    <w:unhideWhenUsed/>
    <w:rsid w:val="00582D07"/>
    <w:rPr>
      <w:color w:val="0563C1" w:themeColor="hyperlink"/>
      <w:u w:val="single"/>
    </w:rPr>
  </w:style>
  <w:style w:type="character" w:customStyle="1" w:styleId="UnresolvedMention1">
    <w:name w:val="Unresolved Mention1"/>
    <w:basedOn w:val="DefaultParagraphFont"/>
    <w:uiPriority w:val="99"/>
    <w:semiHidden/>
    <w:unhideWhenUsed/>
    <w:rsid w:val="00582D07"/>
    <w:rPr>
      <w:color w:val="605E5C"/>
      <w:shd w:val="clear" w:color="auto" w:fill="E1DFDD"/>
    </w:rPr>
  </w:style>
  <w:style w:type="paragraph" w:styleId="ListParagraph">
    <w:name w:val="List Paragraph"/>
    <w:basedOn w:val="Normal"/>
    <w:uiPriority w:val="34"/>
    <w:qFormat/>
    <w:rsid w:val="00E87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7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atne.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tvi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estnesis.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07A66-6D59-4F21-AEDE-6D0A08A9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7099</Words>
  <Characters>4047</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Ēriks Liepiņš</cp:lastModifiedBy>
  <cp:revision>3</cp:revision>
  <cp:lastPrinted>2021-05-06T08:54:00Z</cp:lastPrinted>
  <dcterms:created xsi:type="dcterms:W3CDTF">2022-04-07T08:27:00Z</dcterms:created>
  <dcterms:modified xsi:type="dcterms:W3CDTF">2022-05-05T14:44:00Z</dcterms:modified>
</cp:coreProperties>
</file>