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8" w:type="dxa"/>
        <w:tblLook w:val="01E0" w:firstRow="1" w:lastRow="1" w:firstColumn="1" w:lastColumn="1" w:noHBand="0" w:noVBand="0"/>
      </w:tblPr>
      <w:tblGrid>
        <w:gridCol w:w="1788"/>
        <w:gridCol w:w="7560"/>
      </w:tblGrid>
      <w:tr w:rsidR="005149FB" w:rsidRPr="005149FB" w:rsidTr="005149FB">
        <w:tc>
          <w:tcPr>
            <w:tcW w:w="1788" w:type="dxa"/>
            <w:vMerge w:val="restart"/>
          </w:tcPr>
          <w:p w:rsidR="005149FB" w:rsidRPr="005149FB" w:rsidRDefault="00E04533" w:rsidP="005149FB">
            <w:pPr>
              <w:jc w:val="center"/>
              <w:rPr>
                <w:b/>
                <w:sz w:val="36"/>
                <w:szCs w:val="36"/>
              </w:rPr>
            </w:pPr>
            <w:r>
              <w:rPr>
                <w:b/>
                <w:bCs/>
                <w:noProof/>
                <w:lang w:eastAsia="lv-LV"/>
              </w:rPr>
              <w:drawing>
                <wp:inline distT="0" distB="0" distL="0" distR="0">
                  <wp:extent cx="914400" cy="1066800"/>
                  <wp:effectExtent l="0" t="0" r="0" b="0"/>
                  <wp:docPr id="1" name="Picture 1" descr="Cesu novada gerbonis Grey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su novada gerbonis Grey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66800"/>
                          </a:xfrm>
                          <a:prstGeom prst="rect">
                            <a:avLst/>
                          </a:prstGeom>
                          <a:noFill/>
                          <a:ln>
                            <a:noFill/>
                          </a:ln>
                        </pic:spPr>
                      </pic:pic>
                    </a:graphicData>
                  </a:graphic>
                </wp:inline>
              </w:drawing>
            </w:r>
          </w:p>
        </w:tc>
        <w:tc>
          <w:tcPr>
            <w:tcW w:w="7560" w:type="dxa"/>
          </w:tcPr>
          <w:p w:rsidR="005149FB" w:rsidRPr="005149FB" w:rsidRDefault="005149FB" w:rsidP="005149FB">
            <w:pPr>
              <w:jc w:val="center"/>
              <w:rPr>
                <w:b/>
                <w:caps/>
                <w:sz w:val="36"/>
                <w:szCs w:val="36"/>
              </w:rPr>
            </w:pPr>
          </w:p>
          <w:p w:rsidR="005149FB" w:rsidRPr="005149FB" w:rsidRDefault="005149FB" w:rsidP="005149FB">
            <w:pPr>
              <w:jc w:val="center"/>
              <w:rPr>
                <w:b/>
                <w:caps/>
                <w:sz w:val="32"/>
                <w:szCs w:val="32"/>
              </w:rPr>
            </w:pPr>
            <w:r w:rsidRPr="005149FB">
              <w:rPr>
                <w:b/>
                <w:caps/>
                <w:sz w:val="32"/>
                <w:szCs w:val="32"/>
              </w:rPr>
              <w:t xml:space="preserve">Latvijas Republika </w:t>
            </w:r>
          </w:p>
        </w:tc>
      </w:tr>
      <w:tr w:rsidR="005149FB" w:rsidRPr="005149FB" w:rsidTr="005149FB">
        <w:tc>
          <w:tcPr>
            <w:tcW w:w="1788" w:type="dxa"/>
            <w:vMerge/>
          </w:tcPr>
          <w:p w:rsidR="005149FB" w:rsidRPr="005149FB" w:rsidRDefault="005149FB" w:rsidP="005149FB">
            <w:pPr>
              <w:jc w:val="center"/>
              <w:rPr>
                <w:sz w:val="20"/>
              </w:rPr>
            </w:pPr>
          </w:p>
        </w:tc>
        <w:tc>
          <w:tcPr>
            <w:tcW w:w="7560" w:type="dxa"/>
          </w:tcPr>
          <w:p w:rsidR="005149FB" w:rsidRPr="005149FB" w:rsidRDefault="005149FB" w:rsidP="005149FB">
            <w:pPr>
              <w:jc w:val="center"/>
              <w:rPr>
                <w:b/>
                <w:sz w:val="36"/>
                <w:szCs w:val="36"/>
              </w:rPr>
            </w:pPr>
            <w:r w:rsidRPr="005149FB">
              <w:rPr>
                <w:b/>
                <w:sz w:val="36"/>
                <w:szCs w:val="36"/>
              </w:rPr>
              <w:t xml:space="preserve">CĒSU  NOVADA  PAŠVALDĪBA  </w:t>
            </w:r>
          </w:p>
        </w:tc>
      </w:tr>
      <w:tr w:rsidR="005149FB" w:rsidRPr="005149FB" w:rsidTr="005149FB">
        <w:tc>
          <w:tcPr>
            <w:tcW w:w="1788" w:type="dxa"/>
            <w:vMerge/>
          </w:tcPr>
          <w:p w:rsidR="005149FB" w:rsidRPr="005149FB" w:rsidRDefault="005149FB" w:rsidP="005149FB">
            <w:pPr>
              <w:jc w:val="center"/>
              <w:rPr>
                <w:sz w:val="20"/>
              </w:rPr>
            </w:pPr>
          </w:p>
        </w:tc>
        <w:tc>
          <w:tcPr>
            <w:tcW w:w="7560" w:type="dxa"/>
          </w:tcPr>
          <w:p w:rsidR="005149FB" w:rsidRPr="005149FB" w:rsidRDefault="005149FB" w:rsidP="005149FB">
            <w:pPr>
              <w:jc w:val="center"/>
              <w:rPr>
                <w:sz w:val="20"/>
              </w:rPr>
            </w:pPr>
            <w:proofErr w:type="spellStart"/>
            <w:r w:rsidRPr="005149FB">
              <w:rPr>
                <w:sz w:val="20"/>
              </w:rPr>
              <w:t>Reģ</w:t>
            </w:r>
            <w:proofErr w:type="spellEnd"/>
            <w:r w:rsidRPr="005149FB">
              <w:rPr>
                <w:sz w:val="20"/>
              </w:rPr>
              <w:t xml:space="preserve">. Nr. </w:t>
            </w:r>
            <w:smartTag w:uri="urn:schemas-microsoft-com:office:smarttags" w:element="phone">
              <w:smartTagPr>
                <w:attr w:name="Key_1" w:val="Value_2"/>
              </w:smartTagPr>
              <w:smartTag w:uri="schemas-tilde-lv/tildestengine" w:element="phone">
                <w:smartTagPr>
                  <w:attr w:name="phone_prefix" w:val="9000"/>
                  <w:attr w:name="phone_number" w:val="0031048"/>
                </w:smartTagPr>
                <w:r w:rsidRPr="005149FB">
                  <w:rPr>
                    <w:sz w:val="20"/>
                  </w:rPr>
                  <w:t>90000031048</w:t>
                </w:r>
              </w:smartTag>
            </w:smartTag>
            <w:r w:rsidRPr="005149FB">
              <w:rPr>
                <w:sz w:val="20"/>
              </w:rPr>
              <w:t>, adrese Bērzaines iela 5, Cēsis, Cēsu novads, LV-4101</w:t>
            </w:r>
          </w:p>
          <w:p w:rsidR="005149FB" w:rsidRPr="005149FB" w:rsidRDefault="005149FB" w:rsidP="005149FB">
            <w:pPr>
              <w:jc w:val="center"/>
              <w:rPr>
                <w:sz w:val="20"/>
              </w:rPr>
            </w:pPr>
            <w:r w:rsidRPr="005149FB">
              <w:rPr>
                <w:sz w:val="20"/>
              </w:rPr>
              <w:t xml:space="preserve">  tālrunis  </w:t>
            </w:r>
            <w:smartTag w:uri="urn:schemas-microsoft-com:office:smarttags" w:element="phone">
              <w:smartTagPr>
                <w:attr w:name="Key_1" w:val="Value_2"/>
              </w:smartTagPr>
              <w:smartTag w:uri="schemas-tilde-lv/tildestengine" w:element="phone">
                <w:smartTagPr>
                  <w:attr w:name="phone_prefix" w:val="6"/>
                  <w:attr w:name="phone_number" w:val="4161800"/>
                </w:smartTagPr>
                <w:r w:rsidRPr="005149FB">
                  <w:rPr>
                    <w:sz w:val="20"/>
                  </w:rPr>
                  <w:t>64161800</w:t>
                </w:r>
              </w:smartTag>
            </w:smartTag>
            <w:r w:rsidRPr="005149FB">
              <w:rPr>
                <w:sz w:val="20"/>
              </w:rPr>
              <w:t xml:space="preserve">, fakss 64161801, e-pasts: </w:t>
            </w:r>
            <w:hyperlink r:id="rId9" w:history="1">
              <w:r w:rsidRPr="005149FB">
                <w:rPr>
                  <w:rStyle w:val="Hyperlink"/>
                  <w:sz w:val="20"/>
                </w:rPr>
                <w:t>iac@dome.cesis.lv</w:t>
              </w:r>
            </w:hyperlink>
            <w:r w:rsidRPr="005149FB">
              <w:rPr>
                <w:sz w:val="20"/>
              </w:rPr>
              <w:t xml:space="preserve"> </w:t>
            </w:r>
          </w:p>
        </w:tc>
      </w:tr>
      <w:tr w:rsidR="005149FB" w:rsidRPr="005149FB" w:rsidTr="005149FB">
        <w:tc>
          <w:tcPr>
            <w:tcW w:w="1788" w:type="dxa"/>
            <w:vMerge/>
          </w:tcPr>
          <w:p w:rsidR="005149FB" w:rsidRPr="005149FB" w:rsidRDefault="005149FB" w:rsidP="005149FB">
            <w:pPr>
              <w:jc w:val="center"/>
              <w:rPr>
                <w:sz w:val="20"/>
              </w:rPr>
            </w:pPr>
          </w:p>
        </w:tc>
        <w:tc>
          <w:tcPr>
            <w:tcW w:w="7560" w:type="dxa"/>
          </w:tcPr>
          <w:p w:rsidR="005149FB" w:rsidRPr="005149FB" w:rsidRDefault="00960830" w:rsidP="005149FB">
            <w:pPr>
              <w:jc w:val="center"/>
              <w:rPr>
                <w:sz w:val="20"/>
              </w:rPr>
            </w:pPr>
            <w:hyperlink r:id="rId10" w:history="1">
              <w:r w:rsidR="005149FB" w:rsidRPr="005149FB">
                <w:rPr>
                  <w:rStyle w:val="Hyperlink"/>
                  <w:sz w:val="20"/>
                </w:rPr>
                <w:t>www.cesis.lv</w:t>
              </w:r>
            </w:hyperlink>
          </w:p>
        </w:tc>
      </w:tr>
    </w:tbl>
    <w:p w:rsidR="005149FB" w:rsidRDefault="005149FB" w:rsidP="005149FB">
      <w:pPr>
        <w:pBdr>
          <w:top w:val="single" w:sz="4" w:space="1" w:color="auto"/>
        </w:pBdr>
        <w:jc w:val="center"/>
        <w:rPr>
          <w:sz w:val="20"/>
        </w:rPr>
      </w:pPr>
    </w:p>
    <w:p w:rsidR="006259BC" w:rsidRPr="006259BC" w:rsidRDefault="006259BC" w:rsidP="006259BC">
      <w:pPr>
        <w:jc w:val="right"/>
        <w:rPr>
          <w:caps/>
          <w:sz w:val="22"/>
          <w:szCs w:val="22"/>
        </w:rPr>
      </w:pPr>
      <w:r w:rsidRPr="006259BC">
        <w:rPr>
          <w:caps/>
          <w:sz w:val="22"/>
          <w:szCs w:val="22"/>
        </w:rPr>
        <w:t>Apstiprinu:</w:t>
      </w:r>
    </w:p>
    <w:p w:rsidR="006259BC" w:rsidRPr="006259BC" w:rsidRDefault="006259BC" w:rsidP="006259BC">
      <w:pPr>
        <w:ind w:left="7200"/>
        <w:jc w:val="right"/>
        <w:rPr>
          <w:sz w:val="22"/>
          <w:szCs w:val="22"/>
        </w:rPr>
      </w:pPr>
      <w:r w:rsidRPr="006259BC">
        <w:rPr>
          <w:sz w:val="22"/>
          <w:szCs w:val="22"/>
        </w:rPr>
        <w:t xml:space="preserve">Cēsu novada domes priekšsēdētājs </w:t>
      </w:r>
    </w:p>
    <w:p w:rsidR="006259BC" w:rsidRDefault="006259BC" w:rsidP="006259BC">
      <w:pPr>
        <w:ind w:left="7200"/>
        <w:jc w:val="right"/>
        <w:rPr>
          <w:sz w:val="22"/>
          <w:szCs w:val="22"/>
        </w:rPr>
      </w:pPr>
      <w:proofErr w:type="spellStart"/>
      <w:r w:rsidRPr="006259BC">
        <w:rPr>
          <w:sz w:val="22"/>
          <w:szCs w:val="22"/>
        </w:rPr>
        <w:t>G</w:t>
      </w:r>
      <w:r w:rsidR="00136299">
        <w:rPr>
          <w:sz w:val="22"/>
          <w:szCs w:val="22"/>
        </w:rPr>
        <w:t>.</w:t>
      </w:r>
      <w:r w:rsidRPr="006259BC">
        <w:rPr>
          <w:sz w:val="22"/>
          <w:szCs w:val="22"/>
        </w:rPr>
        <w:t>Šķenders</w:t>
      </w:r>
      <w:proofErr w:type="spellEnd"/>
    </w:p>
    <w:p w:rsidR="006259BC" w:rsidRDefault="006259BC" w:rsidP="006259BC">
      <w:pPr>
        <w:ind w:left="7200"/>
        <w:jc w:val="right"/>
        <w:rPr>
          <w:sz w:val="22"/>
          <w:szCs w:val="22"/>
        </w:rPr>
      </w:pPr>
    </w:p>
    <w:p w:rsidR="006259BC" w:rsidRPr="00267FAF" w:rsidRDefault="00267FAF" w:rsidP="006259BC">
      <w:pPr>
        <w:jc w:val="center"/>
        <w:rPr>
          <w:rFonts w:ascii="Arial" w:hAnsi="Arial" w:cs="Arial"/>
          <w:sz w:val="22"/>
          <w:szCs w:val="22"/>
        </w:rPr>
      </w:pPr>
      <w:r w:rsidRPr="00267FAF">
        <w:rPr>
          <w:rFonts w:ascii="Arial" w:hAnsi="Arial" w:cs="Arial"/>
          <w:sz w:val="22"/>
          <w:szCs w:val="22"/>
        </w:rPr>
        <w:t>Konkursa</w:t>
      </w:r>
    </w:p>
    <w:p w:rsidR="006259BC" w:rsidRPr="00267FAF" w:rsidRDefault="006259BC" w:rsidP="006259BC">
      <w:pPr>
        <w:rPr>
          <w:rFonts w:ascii="Arial" w:hAnsi="Arial" w:cs="Arial"/>
          <w:sz w:val="20"/>
        </w:rPr>
      </w:pPr>
      <w:r w:rsidRPr="00267FAF">
        <w:rPr>
          <w:rFonts w:ascii="Arial" w:hAnsi="Arial" w:cs="Arial"/>
          <w:sz w:val="22"/>
          <w:szCs w:val="22"/>
        </w:rPr>
        <w:tab/>
      </w:r>
      <w:r w:rsidRPr="00267FAF">
        <w:rPr>
          <w:rFonts w:ascii="Arial" w:hAnsi="Arial" w:cs="Arial"/>
          <w:sz w:val="22"/>
          <w:szCs w:val="22"/>
        </w:rPr>
        <w:tab/>
      </w:r>
      <w:r w:rsidRPr="00267FAF">
        <w:rPr>
          <w:rFonts w:ascii="Arial" w:hAnsi="Arial" w:cs="Arial"/>
          <w:sz w:val="22"/>
          <w:szCs w:val="22"/>
        </w:rPr>
        <w:tab/>
      </w:r>
      <w:r w:rsidRPr="00267FAF">
        <w:rPr>
          <w:rFonts w:ascii="Arial" w:hAnsi="Arial" w:cs="Arial"/>
          <w:sz w:val="22"/>
          <w:szCs w:val="22"/>
        </w:rPr>
        <w:tab/>
      </w:r>
      <w:r w:rsidRPr="00267FAF">
        <w:rPr>
          <w:rFonts w:ascii="Arial" w:hAnsi="Arial" w:cs="Arial"/>
          <w:sz w:val="22"/>
          <w:szCs w:val="22"/>
        </w:rPr>
        <w:tab/>
      </w:r>
      <w:r w:rsidRPr="00267FAF">
        <w:rPr>
          <w:rFonts w:ascii="Arial" w:hAnsi="Arial" w:cs="Arial"/>
          <w:sz w:val="22"/>
          <w:szCs w:val="22"/>
        </w:rPr>
        <w:tab/>
      </w:r>
      <w:r w:rsidRPr="00267FAF">
        <w:rPr>
          <w:rFonts w:ascii="Arial" w:hAnsi="Arial" w:cs="Arial"/>
          <w:sz w:val="22"/>
          <w:szCs w:val="22"/>
        </w:rPr>
        <w:tab/>
      </w:r>
      <w:r w:rsidRPr="00267FAF">
        <w:rPr>
          <w:rFonts w:ascii="Arial" w:hAnsi="Arial" w:cs="Arial"/>
          <w:sz w:val="22"/>
          <w:szCs w:val="22"/>
        </w:rPr>
        <w:tab/>
      </w:r>
    </w:p>
    <w:p w:rsidR="00FD091B" w:rsidRDefault="00FD091B" w:rsidP="006259BC">
      <w:pPr>
        <w:jc w:val="center"/>
        <w:rPr>
          <w:rFonts w:ascii="Arial" w:hAnsi="Arial" w:cs="Arial"/>
          <w:szCs w:val="28"/>
        </w:rPr>
      </w:pPr>
      <w:r w:rsidRPr="00E04533">
        <w:rPr>
          <w:rFonts w:ascii="Arial" w:hAnsi="Arial" w:cs="Arial"/>
          <w:szCs w:val="28"/>
        </w:rPr>
        <w:t xml:space="preserve"> </w:t>
      </w:r>
      <w:r w:rsidR="006259BC" w:rsidRPr="00E04533">
        <w:rPr>
          <w:rFonts w:ascii="Arial" w:hAnsi="Arial" w:cs="Arial"/>
          <w:szCs w:val="28"/>
        </w:rPr>
        <w:t xml:space="preserve">„Cēsu suvenīrs” </w:t>
      </w:r>
    </w:p>
    <w:p w:rsidR="006259BC" w:rsidRDefault="00FD091B" w:rsidP="006259BC">
      <w:pPr>
        <w:jc w:val="center"/>
        <w:rPr>
          <w:rFonts w:ascii="Arial" w:hAnsi="Arial" w:cs="Arial"/>
          <w:szCs w:val="28"/>
        </w:rPr>
      </w:pPr>
      <w:r>
        <w:rPr>
          <w:rFonts w:ascii="Arial" w:hAnsi="Arial" w:cs="Arial"/>
          <w:szCs w:val="28"/>
        </w:rPr>
        <w:t>n</w:t>
      </w:r>
      <w:r w:rsidR="006259BC" w:rsidRPr="00E04533">
        <w:rPr>
          <w:rFonts w:ascii="Arial" w:hAnsi="Arial" w:cs="Arial"/>
          <w:szCs w:val="28"/>
        </w:rPr>
        <w:t>olikums</w:t>
      </w:r>
    </w:p>
    <w:p w:rsidR="00267FAF" w:rsidRDefault="00267FAF" w:rsidP="00136299">
      <w:pPr>
        <w:jc w:val="center"/>
        <w:rPr>
          <w:rFonts w:ascii="Arial" w:hAnsi="Arial" w:cs="Arial"/>
          <w:szCs w:val="28"/>
        </w:rPr>
      </w:pPr>
    </w:p>
    <w:p w:rsidR="00136299" w:rsidRDefault="00136299" w:rsidP="00136299">
      <w:pPr>
        <w:jc w:val="center"/>
        <w:rPr>
          <w:rFonts w:ascii="Arial" w:hAnsi="Arial" w:cs="Arial"/>
          <w:szCs w:val="28"/>
        </w:rPr>
      </w:pPr>
      <w:r>
        <w:rPr>
          <w:rFonts w:ascii="Arial" w:hAnsi="Arial" w:cs="Arial"/>
          <w:szCs w:val="28"/>
        </w:rPr>
        <w:t>Cēsīs</w:t>
      </w:r>
    </w:p>
    <w:p w:rsidR="00136299" w:rsidRPr="00267FAF" w:rsidRDefault="00903B27" w:rsidP="00136299">
      <w:pPr>
        <w:rPr>
          <w:rFonts w:ascii="Arial" w:hAnsi="Arial" w:cs="Arial"/>
          <w:sz w:val="20"/>
        </w:rPr>
      </w:pPr>
      <w:r>
        <w:rPr>
          <w:rFonts w:ascii="Arial" w:hAnsi="Arial" w:cs="Arial"/>
          <w:sz w:val="20"/>
        </w:rPr>
        <w:t xml:space="preserve">10. </w:t>
      </w:r>
      <w:r w:rsidR="00136299" w:rsidRPr="00267FAF">
        <w:rPr>
          <w:rFonts w:ascii="Arial" w:hAnsi="Arial" w:cs="Arial"/>
          <w:sz w:val="20"/>
        </w:rPr>
        <w:t>05.2013.</w:t>
      </w:r>
      <w:r w:rsidR="00136299" w:rsidRPr="00267FAF">
        <w:rPr>
          <w:rFonts w:ascii="Arial" w:hAnsi="Arial" w:cs="Arial"/>
          <w:sz w:val="20"/>
        </w:rPr>
        <w:tab/>
      </w:r>
      <w:r w:rsidR="00136299" w:rsidRPr="00267FAF">
        <w:rPr>
          <w:rFonts w:ascii="Arial" w:hAnsi="Arial" w:cs="Arial"/>
          <w:sz w:val="20"/>
        </w:rPr>
        <w:tab/>
      </w:r>
      <w:r w:rsidR="00136299" w:rsidRPr="00267FAF">
        <w:rPr>
          <w:rFonts w:ascii="Arial" w:hAnsi="Arial" w:cs="Arial"/>
          <w:sz w:val="20"/>
        </w:rPr>
        <w:tab/>
      </w:r>
      <w:r w:rsidR="00136299" w:rsidRPr="00267FAF">
        <w:rPr>
          <w:rFonts w:ascii="Arial" w:hAnsi="Arial" w:cs="Arial"/>
          <w:sz w:val="20"/>
        </w:rPr>
        <w:tab/>
      </w:r>
      <w:r w:rsidR="00136299" w:rsidRPr="00267FAF">
        <w:rPr>
          <w:rFonts w:ascii="Arial" w:hAnsi="Arial" w:cs="Arial"/>
          <w:sz w:val="20"/>
        </w:rPr>
        <w:tab/>
      </w:r>
      <w:r w:rsidR="00136299" w:rsidRPr="00267FAF">
        <w:rPr>
          <w:rFonts w:ascii="Arial" w:hAnsi="Arial" w:cs="Arial"/>
          <w:sz w:val="20"/>
        </w:rPr>
        <w:tab/>
      </w:r>
      <w:r w:rsidR="00136299" w:rsidRPr="00267FAF">
        <w:rPr>
          <w:rFonts w:ascii="Arial" w:hAnsi="Arial" w:cs="Arial"/>
          <w:sz w:val="20"/>
        </w:rPr>
        <w:tab/>
      </w:r>
      <w:r w:rsidR="00136299" w:rsidRPr="00267FAF">
        <w:rPr>
          <w:rFonts w:ascii="Arial" w:hAnsi="Arial" w:cs="Arial"/>
          <w:sz w:val="20"/>
        </w:rPr>
        <w:tab/>
      </w:r>
      <w:r w:rsidR="00136299" w:rsidRPr="00267FAF">
        <w:rPr>
          <w:rFonts w:ascii="Arial" w:hAnsi="Arial" w:cs="Arial"/>
          <w:sz w:val="20"/>
        </w:rPr>
        <w:tab/>
      </w:r>
      <w:r w:rsidR="00267FAF">
        <w:rPr>
          <w:rFonts w:ascii="Arial" w:hAnsi="Arial" w:cs="Arial"/>
          <w:sz w:val="20"/>
        </w:rPr>
        <w:t xml:space="preserve">      </w:t>
      </w:r>
      <w:r>
        <w:rPr>
          <w:rFonts w:ascii="Arial" w:hAnsi="Arial" w:cs="Arial"/>
          <w:sz w:val="20"/>
        </w:rPr>
        <w:t xml:space="preserve">                  </w:t>
      </w:r>
      <w:r w:rsidR="00136299" w:rsidRPr="00267FAF">
        <w:rPr>
          <w:rFonts w:ascii="Arial" w:hAnsi="Arial" w:cs="Arial"/>
          <w:sz w:val="20"/>
        </w:rPr>
        <w:t xml:space="preserve">Nr. </w:t>
      </w:r>
      <w:r>
        <w:rPr>
          <w:rFonts w:ascii="Arial" w:hAnsi="Arial" w:cs="Arial"/>
          <w:sz w:val="20"/>
        </w:rPr>
        <w:t>22</w:t>
      </w:r>
    </w:p>
    <w:p w:rsidR="00136299" w:rsidRPr="00267FAF" w:rsidRDefault="00136299" w:rsidP="00136299">
      <w:pPr>
        <w:rPr>
          <w:rFonts w:ascii="Arial" w:hAnsi="Arial" w:cs="Arial"/>
          <w:sz w:val="24"/>
          <w:szCs w:val="24"/>
        </w:rPr>
      </w:pPr>
    </w:p>
    <w:p w:rsidR="006259BC" w:rsidRPr="0065077E" w:rsidRDefault="006259BC" w:rsidP="006259BC">
      <w:pPr>
        <w:jc w:val="center"/>
        <w:rPr>
          <w:rFonts w:ascii="Arial" w:hAnsi="Arial" w:cs="Arial"/>
        </w:rPr>
      </w:pPr>
    </w:p>
    <w:p w:rsidR="006259BC" w:rsidRPr="0065077E" w:rsidRDefault="006259BC" w:rsidP="006259BC">
      <w:pPr>
        <w:rPr>
          <w:rFonts w:ascii="Arial" w:hAnsi="Arial" w:cs="Arial"/>
          <w:b/>
          <w:sz w:val="20"/>
        </w:rPr>
      </w:pPr>
      <w:r w:rsidRPr="0065077E">
        <w:rPr>
          <w:rFonts w:ascii="Arial" w:hAnsi="Arial" w:cs="Arial"/>
          <w:b/>
          <w:sz w:val="20"/>
        </w:rPr>
        <w:t xml:space="preserve">1. </w:t>
      </w:r>
      <w:r w:rsidRPr="006C42ED">
        <w:rPr>
          <w:rFonts w:ascii="Arial" w:hAnsi="Arial" w:cs="Arial"/>
          <w:b/>
          <w:sz w:val="20"/>
        </w:rPr>
        <w:t>VISPĀR</w:t>
      </w:r>
      <w:r w:rsidR="00136299" w:rsidRPr="006C42ED">
        <w:rPr>
          <w:rFonts w:ascii="Arial" w:hAnsi="Arial" w:cs="Arial"/>
          <w:b/>
          <w:sz w:val="20"/>
        </w:rPr>
        <w:t>ĪGĀ INFORMĀCIJA</w:t>
      </w:r>
    </w:p>
    <w:p w:rsidR="006259BC" w:rsidRPr="0065077E" w:rsidRDefault="006259BC" w:rsidP="006259BC">
      <w:pPr>
        <w:rPr>
          <w:rFonts w:ascii="Arial" w:hAnsi="Arial" w:cs="Arial"/>
          <w:sz w:val="20"/>
        </w:rPr>
      </w:pPr>
    </w:p>
    <w:p w:rsidR="006259BC" w:rsidRPr="0065077E" w:rsidRDefault="006259BC" w:rsidP="006259BC">
      <w:pPr>
        <w:jc w:val="both"/>
        <w:rPr>
          <w:rFonts w:ascii="Arial" w:hAnsi="Arial" w:cs="Arial"/>
          <w:sz w:val="20"/>
        </w:rPr>
      </w:pPr>
      <w:r w:rsidRPr="0065077E">
        <w:rPr>
          <w:rFonts w:ascii="Arial" w:hAnsi="Arial" w:cs="Arial"/>
          <w:sz w:val="20"/>
        </w:rPr>
        <w:t>1.1. Konkursu „Cēsu suvenīrs” (turpmāk – Konkurss</w:t>
      </w:r>
      <w:r w:rsidR="00785967">
        <w:rPr>
          <w:rFonts w:ascii="Arial" w:hAnsi="Arial" w:cs="Arial"/>
          <w:sz w:val="20"/>
        </w:rPr>
        <w:t>) rīko: Cēsu novada pašvaldība (</w:t>
      </w:r>
      <w:r w:rsidRPr="0065077E">
        <w:rPr>
          <w:rFonts w:ascii="Arial" w:hAnsi="Arial" w:cs="Arial"/>
          <w:sz w:val="20"/>
        </w:rPr>
        <w:t xml:space="preserve">adrese </w:t>
      </w:r>
      <w:r w:rsidRPr="0065077E">
        <w:rPr>
          <w:rFonts w:ascii="Arial" w:hAnsi="Arial" w:cs="Arial"/>
          <w:bCs/>
          <w:sz w:val="20"/>
        </w:rPr>
        <w:t xml:space="preserve">Bērzaines iela 5, Cēsis, Cēsu novads, LV-4101, </w:t>
      </w:r>
      <w:proofErr w:type="spellStart"/>
      <w:r w:rsidRPr="0065077E">
        <w:rPr>
          <w:rFonts w:ascii="Arial" w:hAnsi="Arial" w:cs="Arial"/>
          <w:bCs/>
          <w:sz w:val="20"/>
        </w:rPr>
        <w:t>Reģ</w:t>
      </w:r>
      <w:proofErr w:type="spellEnd"/>
      <w:r w:rsidRPr="0065077E">
        <w:rPr>
          <w:rFonts w:ascii="Arial" w:hAnsi="Arial" w:cs="Arial"/>
          <w:bCs/>
          <w:sz w:val="20"/>
        </w:rPr>
        <w:t xml:space="preserve">. Nr. </w:t>
      </w:r>
      <w:r w:rsidRPr="0065077E">
        <w:rPr>
          <w:rFonts w:ascii="Arial" w:hAnsi="Arial" w:cs="Arial"/>
          <w:sz w:val="20"/>
        </w:rPr>
        <w:t>90000031048</w:t>
      </w:r>
      <w:r w:rsidR="00785967">
        <w:rPr>
          <w:rFonts w:ascii="Arial" w:hAnsi="Arial" w:cs="Arial"/>
          <w:sz w:val="20"/>
        </w:rPr>
        <w:t>)</w:t>
      </w:r>
      <w:r w:rsidRPr="0065077E">
        <w:rPr>
          <w:rFonts w:ascii="Arial" w:hAnsi="Arial" w:cs="Arial"/>
          <w:sz w:val="20"/>
        </w:rPr>
        <w:t>.</w:t>
      </w:r>
    </w:p>
    <w:p w:rsidR="006259BC" w:rsidRPr="0065077E" w:rsidRDefault="006259BC" w:rsidP="006259BC">
      <w:pPr>
        <w:jc w:val="both"/>
        <w:rPr>
          <w:rFonts w:ascii="Arial" w:hAnsi="Arial" w:cs="Arial"/>
          <w:sz w:val="20"/>
        </w:rPr>
      </w:pPr>
      <w:r w:rsidRPr="0065077E">
        <w:rPr>
          <w:rFonts w:ascii="Arial" w:hAnsi="Arial" w:cs="Arial"/>
          <w:sz w:val="20"/>
        </w:rPr>
        <w:t xml:space="preserve">1.2. Konkursa mērķis: veicināt Cēsu suvenīru </w:t>
      </w:r>
      <w:proofErr w:type="spellStart"/>
      <w:r w:rsidRPr="0065077E">
        <w:rPr>
          <w:rFonts w:ascii="Arial" w:hAnsi="Arial" w:cs="Arial"/>
          <w:sz w:val="20"/>
        </w:rPr>
        <w:t>oriģinālideju</w:t>
      </w:r>
      <w:proofErr w:type="spellEnd"/>
      <w:r w:rsidRPr="0065077E">
        <w:rPr>
          <w:rFonts w:ascii="Arial" w:hAnsi="Arial" w:cs="Arial"/>
          <w:sz w:val="20"/>
        </w:rPr>
        <w:t xml:space="preserve"> radīšanu un attīstīšanu.</w:t>
      </w:r>
    </w:p>
    <w:p w:rsidR="006259BC" w:rsidRPr="0065077E" w:rsidRDefault="006259BC" w:rsidP="006259BC">
      <w:pPr>
        <w:jc w:val="both"/>
        <w:rPr>
          <w:rFonts w:ascii="Arial" w:hAnsi="Arial" w:cs="Arial"/>
          <w:sz w:val="20"/>
        </w:rPr>
      </w:pPr>
      <w:r w:rsidRPr="0065077E">
        <w:rPr>
          <w:rFonts w:ascii="Arial" w:hAnsi="Arial" w:cs="Arial"/>
          <w:sz w:val="20"/>
        </w:rPr>
        <w:t>1.3. Konkursa priekšmets: Cēsu, Cēsu novada reprezentējošs suvenīru komplekts, kas noformēts ar pilsētas un novada tēlam atbilstošu attēlu vai simboliku, trijām cenu kategorijām (turpmāk tekstā – Piedāvājums).</w:t>
      </w:r>
    </w:p>
    <w:p w:rsidR="006259BC" w:rsidRPr="0065077E" w:rsidRDefault="006259BC" w:rsidP="006259BC">
      <w:pPr>
        <w:jc w:val="both"/>
        <w:rPr>
          <w:rFonts w:ascii="Arial" w:hAnsi="Arial" w:cs="Arial"/>
          <w:sz w:val="20"/>
        </w:rPr>
      </w:pPr>
      <w:r w:rsidRPr="0065077E">
        <w:rPr>
          <w:rFonts w:ascii="Arial" w:hAnsi="Arial" w:cs="Arial"/>
          <w:sz w:val="20"/>
        </w:rPr>
        <w:t>1.4. Piedāvājumam jābūt oriģinālam, jāatšķiras no citu Latvijas pilsētu un novadu suvenīriem un jāatbilst vispārpieņemtajām ētiskajām normām.</w:t>
      </w:r>
    </w:p>
    <w:p w:rsidR="006259BC" w:rsidRPr="0065077E" w:rsidRDefault="006259BC" w:rsidP="006259BC">
      <w:pPr>
        <w:jc w:val="both"/>
        <w:rPr>
          <w:rFonts w:ascii="Arial" w:hAnsi="Arial" w:cs="Arial"/>
          <w:sz w:val="20"/>
        </w:rPr>
      </w:pPr>
      <w:r w:rsidRPr="0065077E">
        <w:rPr>
          <w:rFonts w:ascii="Arial" w:hAnsi="Arial" w:cs="Arial"/>
          <w:sz w:val="20"/>
        </w:rPr>
        <w:t>1.5. Piedāvājums sastāv no :</w:t>
      </w:r>
    </w:p>
    <w:p w:rsidR="006259BC" w:rsidRPr="0065077E" w:rsidRDefault="006259BC" w:rsidP="006259BC">
      <w:pPr>
        <w:jc w:val="both"/>
        <w:rPr>
          <w:rFonts w:ascii="Arial" w:hAnsi="Arial" w:cs="Arial"/>
          <w:sz w:val="20"/>
        </w:rPr>
      </w:pPr>
      <w:r w:rsidRPr="0065077E">
        <w:rPr>
          <w:rFonts w:ascii="Arial" w:hAnsi="Arial" w:cs="Arial"/>
          <w:sz w:val="20"/>
        </w:rPr>
        <w:tab/>
        <w:t>1.5.1. suvenīra noformējumam izmantojamā attēla vai simbola;</w:t>
      </w:r>
    </w:p>
    <w:p w:rsidR="006259BC" w:rsidRPr="0065077E" w:rsidRDefault="006259BC" w:rsidP="006259BC">
      <w:pPr>
        <w:jc w:val="both"/>
        <w:rPr>
          <w:rFonts w:ascii="Arial" w:hAnsi="Arial" w:cs="Arial"/>
          <w:sz w:val="20"/>
        </w:rPr>
      </w:pPr>
      <w:r w:rsidRPr="0065077E">
        <w:rPr>
          <w:rFonts w:ascii="Arial" w:hAnsi="Arial" w:cs="Arial"/>
          <w:sz w:val="20"/>
        </w:rPr>
        <w:tab/>
        <w:t>1.5.2. vismaz viena noformēta suvenīra cenu kategorijai robežās no 0,01Ls-5,00Ls;</w:t>
      </w:r>
    </w:p>
    <w:p w:rsidR="006259BC" w:rsidRPr="0065077E" w:rsidRDefault="006259BC" w:rsidP="006259BC">
      <w:pPr>
        <w:jc w:val="both"/>
        <w:rPr>
          <w:rFonts w:ascii="Arial" w:hAnsi="Arial" w:cs="Arial"/>
          <w:sz w:val="20"/>
        </w:rPr>
      </w:pPr>
      <w:r w:rsidRPr="0065077E">
        <w:rPr>
          <w:rFonts w:ascii="Arial" w:hAnsi="Arial" w:cs="Arial"/>
          <w:sz w:val="20"/>
        </w:rPr>
        <w:tab/>
        <w:t>1.5.3. vismaz viena noformēta suvenīra cenu kategorijai robežās no 5,01Ls – 10,00Ls;</w:t>
      </w:r>
    </w:p>
    <w:p w:rsidR="006259BC" w:rsidRPr="0065077E" w:rsidRDefault="006259BC" w:rsidP="006259BC">
      <w:pPr>
        <w:jc w:val="both"/>
        <w:rPr>
          <w:rFonts w:ascii="Arial" w:hAnsi="Arial" w:cs="Arial"/>
          <w:sz w:val="20"/>
        </w:rPr>
      </w:pPr>
      <w:r w:rsidRPr="0065077E">
        <w:rPr>
          <w:rFonts w:ascii="Arial" w:hAnsi="Arial" w:cs="Arial"/>
          <w:sz w:val="20"/>
        </w:rPr>
        <w:tab/>
        <w:t>1.5.4. vismaz viena noformēta suvenīra cenu kategorijai robežās no 10,01Ls – 15,00Ls.</w:t>
      </w:r>
    </w:p>
    <w:p w:rsidR="006259BC" w:rsidRPr="0065077E" w:rsidRDefault="006259BC" w:rsidP="006259BC">
      <w:pPr>
        <w:jc w:val="both"/>
        <w:rPr>
          <w:rFonts w:ascii="Arial" w:hAnsi="Arial" w:cs="Arial"/>
          <w:sz w:val="20"/>
        </w:rPr>
      </w:pPr>
      <w:r w:rsidRPr="0065077E">
        <w:rPr>
          <w:rFonts w:ascii="Arial" w:hAnsi="Arial" w:cs="Arial"/>
          <w:sz w:val="20"/>
        </w:rPr>
        <w:t>1.6. Piedāvājuma noformējumā izmantojamā tematika – Cēsu kultūrvēsture, tūrisma objekti, simboli (lukturis, Cēsu viduslaiku pils, melnie gulbji, karoga krāsas, Cēsu panorāma, Cēsu logo</w:t>
      </w:r>
      <w:r w:rsidR="00DC09DA">
        <w:rPr>
          <w:rFonts w:ascii="Arial" w:hAnsi="Arial" w:cs="Arial"/>
          <w:sz w:val="20"/>
        </w:rPr>
        <w:t>.</w:t>
      </w:r>
      <w:r w:rsidRPr="0065077E">
        <w:rPr>
          <w:rFonts w:ascii="Arial" w:hAnsi="Arial" w:cs="Arial"/>
          <w:sz w:val="20"/>
        </w:rPr>
        <w:t xml:space="preserve">). </w:t>
      </w:r>
    </w:p>
    <w:p w:rsidR="006259BC" w:rsidRPr="0065077E" w:rsidRDefault="006259BC" w:rsidP="006259BC">
      <w:pPr>
        <w:jc w:val="both"/>
        <w:rPr>
          <w:rFonts w:ascii="Arial" w:hAnsi="Arial" w:cs="Arial"/>
          <w:sz w:val="20"/>
        </w:rPr>
      </w:pPr>
      <w:r w:rsidRPr="0065077E">
        <w:rPr>
          <w:rFonts w:ascii="Arial" w:hAnsi="Arial" w:cs="Arial"/>
          <w:sz w:val="20"/>
        </w:rPr>
        <w:t xml:space="preserve">1.7. Konkursā var piedalīties: jebkura juridiska vai fiziska persona, vai šo personu grupa (turpmāk tekstā - Pretendents), kas iesniegusi pieteikumu dalībai konkursā atbilstoši šī konkursa Nolikuma (turpmāk tekstā – </w:t>
      </w:r>
      <w:smartTag w:uri="schemas-tilde-lv/tildestengine" w:element="veidnes">
        <w:smartTagPr>
          <w:attr w:name="text" w:val="nolikums"/>
          <w:attr w:name="baseform" w:val="nolikums"/>
          <w:attr w:name="id" w:val="-1"/>
        </w:smartTagPr>
        <w:r w:rsidRPr="0065077E">
          <w:rPr>
            <w:rFonts w:ascii="Arial" w:hAnsi="Arial" w:cs="Arial"/>
            <w:sz w:val="20"/>
          </w:rPr>
          <w:t>Nolikums</w:t>
        </w:r>
      </w:smartTag>
      <w:r w:rsidRPr="0065077E">
        <w:rPr>
          <w:rFonts w:ascii="Arial" w:hAnsi="Arial" w:cs="Arial"/>
          <w:sz w:val="20"/>
        </w:rPr>
        <w:t>) noteikumiem.</w:t>
      </w:r>
    </w:p>
    <w:p w:rsidR="006259BC" w:rsidRPr="0065077E" w:rsidRDefault="006259BC" w:rsidP="006259BC">
      <w:pPr>
        <w:jc w:val="both"/>
        <w:rPr>
          <w:rFonts w:ascii="Arial" w:hAnsi="Arial" w:cs="Arial"/>
          <w:sz w:val="20"/>
        </w:rPr>
      </w:pPr>
      <w:r w:rsidRPr="0065077E">
        <w:rPr>
          <w:rFonts w:ascii="Arial" w:hAnsi="Arial" w:cs="Arial"/>
          <w:sz w:val="20"/>
        </w:rPr>
        <w:t>1.8. Godalgoto vietu ieņemšanas gadījumā pretendentam jābūt spējīgam realizēt pašvaldības pasūtījumu par atsevišķu suvenīru vai suvenīru komplektu izgatavošanu atbilstoši iesniegtajam Piedāvājumam pašvaldības reprezentācijas vajadzībām.</w:t>
      </w:r>
    </w:p>
    <w:p w:rsidR="006259BC" w:rsidRPr="0065077E" w:rsidRDefault="006259BC" w:rsidP="006259BC">
      <w:pPr>
        <w:jc w:val="both"/>
        <w:rPr>
          <w:rFonts w:ascii="Arial" w:hAnsi="Arial" w:cs="Arial"/>
          <w:sz w:val="20"/>
        </w:rPr>
      </w:pPr>
      <w:r w:rsidRPr="0065077E">
        <w:rPr>
          <w:rFonts w:ascii="Arial" w:hAnsi="Arial" w:cs="Arial"/>
          <w:sz w:val="20"/>
        </w:rPr>
        <w:t>1.8. Ar konkursa Nolikumu var iepazīties:</w:t>
      </w:r>
    </w:p>
    <w:p w:rsidR="006259BC" w:rsidRPr="006C42ED" w:rsidRDefault="006259BC" w:rsidP="006259BC">
      <w:pPr>
        <w:jc w:val="both"/>
        <w:rPr>
          <w:rFonts w:ascii="Arial" w:hAnsi="Arial" w:cs="Arial"/>
          <w:sz w:val="20"/>
        </w:rPr>
      </w:pPr>
      <w:r w:rsidRPr="0065077E">
        <w:rPr>
          <w:rFonts w:ascii="Arial" w:hAnsi="Arial" w:cs="Arial"/>
          <w:sz w:val="20"/>
        </w:rPr>
        <w:t xml:space="preserve">1.8.1. Cēsu novada pašvaldības mājas lapā </w:t>
      </w:r>
      <w:hyperlink r:id="rId11" w:history="1">
        <w:r w:rsidRPr="0065077E">
          <w:rPr>
            <w:rStyle w:val="Hyperlink"/>
            <w:rFonts w:ascii="Arial" w:hAnsi="Arial" w:cs="Arial"/>
            <w:sz w:val="20"/>
          </w:rPr>
          <w:t>www.cesis.lv</w:t>
        </w:r>
      </w:hyperlink>
      <w:r w:rsidR="0039606B">
        <w:rPr>
          <w:rFonts w:ascii="Arial" w:hAnsi="Arial" w:cs="Arial"/>
          <w:sz w:val="20"/>
        </w:rPr>
        <w:t xml:space="preserve"> </w:t>
      </w:r>
      <w:r w:rsidR="0039606B" w:rsidRPr="006C42ED">
        <w:rPr>
          <w:rFonts w:ascii="Arial" w:hAnsi="Arial" w:cs="Arial"/>
          <w:sz w:val="20"/>
        </w:rPr>
        <w:t>sadaļā Pašvaldība/Vakances, konkursi, izsoles.</w:t>
      </w:r>
    </w:p>
    <w:p w:rsidR="006259BC" w:rsidRPr="0065077E" w:rsidRDefault="006259BC" w:rsidP="006259BC">
      <w:pPr>
        <w:jc w:val="both"/>
        <w:rPr>
          <w:rFonts w:ascii="Arial" w:hAnsi="Arial" w:cs="Arial"/>
          <w:sz w:val="20"/>
        </w:rPr>
      </w:pPr>
      <w:r w:rsidRPr="006C42ED">
        <w:rPr>
          <w:rFonts w:ascii="Arial" w:hAnsi="Arial" w:cs="Arial"/>
          <w:sz w:val="20"/>
        </w:rPr>
        <w:t xml:space="preserve">1.8.2. Cēsu novada pašvaldības </w:t>
      </w:r>
      <w:r w:rsidR="00333A6B" w:rsidRPr="006C42ED">
        <w:rPr>
          <w:rFonts w:ascii="Arial" w:hAnsi="Arial" w:cs="Arial"/>
          <w:sz w:val="20"/>
        </w:rPr>
        <w:t xml:space="preserve">Apmeklētāju </w:t>
      </w:r>
      <w:r w:rsidRPr="0065077E">
        <w:rPr>
          <w:rFonts w:ascii="Arial" w:hAnsi="Arial" w:cs="Arial"/>
          <w:sz w:val="20"/>
        </w:rPr>
        <w:t xml:space="preserve">apkalpošanas centrā Bērzaines ielā 5, Cēsīs, Cēsu novadā. </w:t>
      </w:r>
    </w:p>
    <w:p w:rsidR="006259BC" w:rsidRPr="0065077E" w:rsidRDefault="006259BC" w:rsidP="006259BC">
      <w:pPr>
        <w:jc w:val="both"/>
        <w:rPr>
          <w:rFonts w:ascii="Arial" w:hAnsi="Arial" w:cs="Arial"/>
          <w:sz w:val="20"/>
        </w:rPr>
      </w:pPr>
      <w:r w:rsidRPr="0065077E">
        <w:rPr>
          <w:rFonts w:ascii="Arial" w:hAnsi="Arial" w:cs="Arial"/>
          <w:sz w:val="20"/>
        </w:rPr>
        <w:t xml:space="preserve">1.9. Papildus informāciju par konkursa norisi iespējams saņemt, zvanot pa tālruni 64121677;  (kontaktpersona – Ance Saulīte) vai e-pastu </w:t>
      </w:r>
      <w:hyperlink r:id="rId12" w:history="1">
        <w:r w:rsidRPr="0065077E">
          <w:rPr>
            <w:rStyle w:val="Hyperlink"/>
            <w:rFonts w:ascii="Arial" w:hAnsi="Arial" w:cs="Arial"/>
            <w:sz w:val="20"/>
          </w:rPr>
          <w:t>ance.saulite@dome.cesis.lv</w:t>
        </w:r>
      </w:hyperlink>
      <w:r w:rsidRPr="0065077E">
        <w:rPr>
          <w:rFonts w:ascii="Arial" w:hAnsi="Arial" w:cs="Arial"/>
          <w:sz w:val="20"/>
        </w:rPr>
        <w:t>.</w:t>
      </w:r>
    </w:p>
    <w:p w:rsidR="00E04533" w:rsidRDefault="00E04533" w:rsidP="006259BC">
      <w:pPr>
        <w:jc w:val="both"/>
        <w:rPr>
          <w:rFonts w:ascii="Arial" w:hAnsi="Arial" w:cs="Arial"/>
          <w:b/>
          <w:sz w:val="20"/>
        </w:rPr>
      </w:pPr>
    </w:p>
    <w:p w:rsidR="006259BC" w:rsidRPr="0065077E" w:rsidRDefault="006259BC" w:rsidP="006259BC">
      <w:pPr>
        <w:jc w:val="both"/>
        <w:rPr>
          <w:rFonts w:ascii="Arial" w:hAnsi="Arial" w:cs="Arial"/>
          <w:b/>
          <w:sz w:val="20"/>
        </w:rPr>
      </w:pPr>
      <w:r w:rsidRPr="0065077E">
        <w:rPr>
          <w:rFonts w:ascii="Arial" w:hAnsi="Arial" w:cs="Arial"/>
          <w:b/>
          <w:sz w:val="20"/>
        </w:rPr>
        <w:t>2. KONKURSA PIEDĀVĀJUMA IESNIEGŠANAS KĀRTĪBA UN TERMIŅI</w:t>
      </w:r>
    </w:p>
    <w:p w:rsidR="006259BC" w:rsidRPr="0065077E" w:rsidRDefault="006259BC" w:rsidP="006259BC">
      <w:pPr>
        <w:jc w:val="both"/>
        <w:rPr>
          <w:rFonts w:ascii="Arial" w:hAnsi="Arial" w:cs="Arial"/>
          <w:b/>
          <w:sz w:val="20"/>
        </w:rPr>
      </w:pPr>
    </w:p>
    <w:p w:rsidR="006259BC" w:rsidRPr="0065077E" w:rsidRDefault="006259BC" w:rsidP="006259BC">
      <w:pPr>
        <w:jc w:val="both"/>
        <w:rPr>
          <w:rFonts w:ascii="Arial" w:hAnsi="Arial" w:cs="Arial"/>
          <w:sz w:val="20"/>
        </w:rPr>
      </w:pPr>
      <w:r w:rsidRPr="0065077E">
        <w:rPr>
          <w:rFonts w:ascii="Arial" w:hAnsi="Arial" w:cs="Arial"/>
          <w:sz w:val="20"/>
        </w:rPr>
        <w:t>2.1. Pretendentam Piedāvājumā jāiesniedz suvenīru paraugu komplekts ar vismaz vienu izgatavotu suvenīra paraugu katrā no cenu kategorijām ar Nolikumam atbilstošu noformējumu, pievienojot aizpildītu „Pieteikuma anketa” (Nolikuma 1. pielikums) ar ziņām par iesniegto Piedāvājumu.</w:t>
      </w:r>
    </w:p>
    <w:p w:rsidR="006259BC" w:rsidRPr="0065077E" w:rsidRDefault="006259BC" w:rsidP="006259BC">
      <w:pPr>
        <w:jc w:val="both"/>
        <w:rPr>
          <w:rFonts w:ascii="Arial" w:hAnsi="Arial" w:cs="Arial"/>
          <w:sz w:val="20"/>
        </w:rPr>
      </w:pPr>
      <w:r w:rsidRPr="0065077E">
        <w:rPr>
          <w:rFonts w:ascii="Arial" w:hAnsi="Arial" w:cs="Arial"/>
          <w:sz w:val="20"/>
        </w:rPr>
        <w:lastRenderedPageBreak/>
        <w:t>2.2.</w:t>
      </w:r>
      <w:r w:rsidRPr="0065077E">
        <w:rPr>
          <w:rFonts w:ascii="Arial" w:hAnsi="Arial" w:cs="Arial"/>
          <w:b/>
          <w:sz w:val="20"/>
        </w:rPr>
        <w:t xml:space="preserve"> </w:t>
      </w:r>
      <w:r w:rsidRPr="0065077E">
        <w:rPr>
          <w:rFonts w:ascii="Arial" w:hAnsi="Arial" w:cs="Arial"/>
          <w:sz w:val="20"/>
        </w:rPr>
        <w:t xml:space="preserve">Konkursa Piedāvājumu var iesniegt no </w:t>
      </w:r>
      <w:r w:rsidRPr="0065077E">
        <w:rPr>
          <w:rFonts w:ascii="Arial" w:hAnsi="Arial" w:cs="Arial"/>
          <w:b/>
          <w:sz w:val="20"/>
        </w:rPr>
        <w:t>2013. gada 13. maija līdz 2013. gada 31.</w:t>
      </w:r>
      <w:r w:rsidRPr="0065077E">
        <w:rPr>
          <w:rFonts w:ascii="Arial" w:hAnsi="Arial" w:cs="Arial"/>
          <w:sz w:val="20"/>
        </w:rPr>
        <w:t xml:space="preserve"> </w:t>
      </w:r>
      <w:r w:rsidRPr="0065077E">
        <w:rPr>
          <w:rFonts w:ascii="Arial" w:hAnsi="Arial" w:cs="Arial"/>
          <w:b/>
          <w:sz w:val="20"/>
        </w:rPr>
        <w:t>maijam</w:t>
      </w:r>
      <w:r w:rsidRPr="0065077E">
        <w:rPr>
          <w:rFonts w:ascii="Arial" w:hAnsi="Arial" w:cs="Arial"/>
          <w:sz w:val="20"/>
        </w:rPr>
        <w:t xml:space="preserve"> </w:t>
      </w:r>
      <w:r w:rsidRPr="0065077E">
        <w:rPr>
          <w:rFonts w:ascii="Arial" w:hAnsi="Arial" w:cs="Arial"/>
          <w:b/>
          <w:sz w:val="20"/>
        </w:rPr>
        <w:t>plkst. 16:00</w:t>
      </w:r>
      <w:r w:rsidRPr="0065077E">
        <w:rPr>
          <w:rFonts w:ascii="Arial" w:hAnsi="Arial" w:cs="Arial"/>
          <w:sz w:val="20"/>
        </w:rPr>
        <w:t xml:space="preserve"> Cēsu novada pašvaldības </w:t>
      </w:r>
      <w:r w:rsidR="006C42ED">
        <w:rPr>
          <w:rFonts w:ascii="Arial" w:hAnsi="Arial" w:cs="Arial"/>
          <w:sz w:val="20"/>
        </w:rPr>
        <w:t xml:space="preserve">Apmeklētāju </w:t>
      </w:r>
      <w:r w:rsidRPr="0065077E">
        <w:rPr>
          <w:rFonts w:ascii="Arial" w:hAnsi="Arial" w:cs="Arial"/>
          <w:sz w:val="20"/>
        </w:rPr>
        <w:t xml:space="preserve">apkalpošanas centrā Bērzaines ielā 5, Cēsīs, Cēsu novadā. </w:t>
      </w:r>
    </w:p>
    <w:p w:rsidR="006259BC" w:rsidRPr="0065077E" w:rsidRDefault="006259BC" w:rsidP="006259BC">
      <w:pPr>
        <w:jc w:val="both"/>
        <w:rPr>
          <w:rFonts w:ascii="Arial" w:hAnsi="Arial" w:cs="Arial"/>
          <w:sz w:val="20"/>
        </w:rPr>
      </w:pPr>
      <w:r w:rsidRPr="0065077E">
        <w:rPr>
          <w:rFonts w:ascii="Arial" w:hAnsi="Arial" w:cs="Arial"/>
          <w:sz w:val="20"/>
        </w:rPr>
        <w:t>2.3. Pretendentu iesniegtie Piedāvājumi tiek reģistrēti iesniegšanas secībā.</w:t>
      </w:r>
    </w:p>
    <w:p w:rsidR="006259BC" w:rsidRPr="0065077E" w:rsidRDefault="006259BC" w:rsidP="006259BC">
      <w:pPr>
        <w:jc w:val="both"/>
        <w:rPr>
          <w:rFonts w:ascii="Arial" w:hAnsi="Arial" w:cs="Arial"/>
          <w:sz w:val="20"/>
        </w:rPr>
      </w:pPr>
    </w:p>
    <w:p w:rsidR="006259BC" w:rsidRPr="0065077E" w:rsidRDefault="006259BC" w:rsidP="006259BC">
      <w:pPr>
        <w:rPr>
          <w:rFonts w:ascii="Arial" w:hAnsi="Arial" w:cs="Arial"/>
          <w:b/>
          <w:sz w:val="20"/>
        </w:rPr>
      </w:pPr>
      <w:r w:rsidRPr="0065077E">
        <w:rPr>
          <w:rFonts w:ascii="Arial" w:hAnsi="Arial" w:cs="Arial"/>
          <w:b/>
          <w:sz w:val="20"/>
        </w:rPr>
        <w:t>3. KONKURSA PIEDĀVĀJUMU VĒRTĒŠANA UN APBALVOŠANA</w:t>
      </w:r>
    </w:p>
    <w:p w:rsidR="006259BC" w:rsidRPr="0065077E" w:rsidRDefault="006259BC" w:rsidP="006259BC">
      <w:pPr>
        <w:rPr>
          <w:rFonts w:ascii="Arial" w:hAnsi="Arial" w:cs="Arial"/>
          <w:b/>
          <w:sz w:val="20"/>
        </w:rPr>
      </w:pPr>
    </w:p>
    <w:p w:rsidR="006259BC" w:rsidRPr="0065077E" w:rsidRDefault="006259BC" w:rsidP="006259BC">
      <w:pPr>
        <w:jc w:val="both"/>
        <w:rPr>
          <w:rFonts w:ascii="Arial" w:hAnsi="Arial" w:cs="Arial"/>
          <w:sz w:val="20"/>
        </w:rPr>
      </w:pPr>
      <w:r w:rsidRPr="0065077E">
        <w:rPr>
          <w:rFonts w:ascii="Arial" w:hAnsi="Arial" w:cs="Arial"/>
          <w:sz w:val="20"/>
        </w:rPr>
        <w:t xml:space="preserve">3.1. Konkursam iesniegtie Piedāvājumi no </w:t>
      </w:r>
      <w:r w:rsidRPr="0065077E">
        <w:rPr>
          <w:rFonts w:ascii="Arial" w:hAnsi="Arial" w:cs="Arial"/>
          <w:b/>
          <w:sz w:val="20"/>
        </w:rPr>
        <w:t>2013. gada 1. jūnija līdz 10. jūnijam (10 dienas)</w:t>
      </w:r>
      <w:r w:rsidRPr="0065077E">
        <w:rPr>
          <w:rFonts w:ascii="Arial" w:hAnsi="Arial" w:cs="Arial"/>
          <w:sz w:val="20"/>
        </w:rPr>
        <w:t xml:space="preserve"> būs pieejami apskatei un vērtēšanai Tūrisma informācijas centrā, Pils laukumā 9, Cēsīs.</w:t>
      </w:r>
    </w:p>
    <w:p w:rsidR="006259BC" w:rsidRPr="0065077E" w:rsidRDefault="006259BC" w:rsidP="006259BC">
      <w:pPr>
        <w:jc w:val="both"/>
        <w:rPr>
          <w:rFonts w:ascii="Arial" w:hAnsi="Arial" w:cs="Arial"/>
          <w:sz w:val="20"/>
        </w:rPr>
      </w:pPr>
      <w:r w:rsidRPr="0065077E">
        <w:rPr>
          <w:rFonts w:ascii="Arial" w:hAnsi="Arial" w:cs="Arial"/>
          <w:sz w:val="20"/>
        </w:rPr>
        <w:t xml:space="preserve">3.2. Konkursam iesniegtos Pretendentu Piedāvājumus izvērtēs un uzvarētājus noteiks </w:t>
      </w:r>
    </w:p>
    <w:p w:rsidR="006259BC" w:rsidRPr="0065077E" w:rsidRDefault="006259BC" w:rsidP="006259BC">
      <w:pPr>
        <w:jc w:val="both"/>
        <w:rPr>
          <w:rFonts w:ascii="Arial" w:hAnsi="Arial" w:cs="Arial"/>
          <w:sz w:val="20"/>
        </w:rPr>
      </w:pPr>
      <w:r w:rsidRPr="0065077E">
        <w:rPr>
          <w:rFonts w:ascii="Arial" w:hAnsi="Arial" w:cs="Arial"/>
          <w:sz w:val="20"/>
        </w:rPr>
        <w:t>3.2.1. Vērtēšanas komisija.</w:t>
      </w:r>
    </w:p>
    <w:p w:rsidR="006259BC" w:rsidRDefault="006259BC" w:rsidP="006259BC">
      <w:pPr>
        <w:jc w:val="both"/>
        <w:rPr>
          <w:rFonts w:ascii="Arial" w:hAnsi="Arial" w:cs="Arial"/>
          <w:sz w:val="20"/>
        </w:rPr>
      </w:pPr>
      <w:r w:rsidRPr="0065077E">
        <w:rPr>
          <w:rFonts w:ascii="Arial" w:hAnsi="Arial" w:cs="Arial"/>
          <w:sz w:val="20"/>
        </w:rPr>
        <w:t>3.2.2. Iedzīvotāju balsojums.</w:t>
      </w:r>
    </w:p>
    <w:p w:rsidR="006259BC" w:rsidRPr="0065077E" w:rsidRDefault="006259BC" w:rsidP="006259BC">
      <w:pPr>
        <w:jc w:val="both"/>
        <w:rPr>
          <w:rFonts w:ascii="Arial" w:hAnsi="Arial" w:cs="Arial"/>
          <w:sz w:val="20"/>
        </w:rPr>
      </w:pPr>
      <w:r w:rsidRPr="0065077E">
        <w:rPr>
          <w:rFonts w:ascii="Arial" w:hAnsi="Arial" w:cs="Arial"/>
          <w:sz w:val="20"/>
        </w:rPr>
        <w:t>3.</w:t>
      </w:r>
      <w:r>
        <w:rPr>
          <w:rFonts w:ascii="Arial" w:hAnsi="Arial" w:cs="Arial"/>
          <w:sz w:val="20"/>
        </w:rPr>
        <w:t>4</w:t>
      </w:r>
      <w:r w:rsidRPr="0065077E">
        <w:rPr>
          <w:rFonts w:ascii="Arial" w:hAnsi="Arial" w:cs="Arial"/>
          <w:sz w:val="20"/>
        </w:rPr>
        <w:t>. Vērtēšanas komisija</w:t>
      </w:r>
      <w:r w:rsidR="00E04533">
        <w:rPr>
          <w:rFonts w:ascii="Arial" w:hAnsi="Arial" w:cs="Arial"/>
          <w:sz w:val="20"/>
        </w:rPr>
        <w:t>s vērtēšanas</w:t>
      </w:r>
      <w:r w:rsidRPr="0065077E">
        <w:rPr>
          <w:rFonts w:ascii="Arial" w:hAnsi="Arial" w:cs="Arial"/>
          <w:b/>
          <w:sz w:val="20"/>
        </w:rPr>
        <w:t xml:space="preserve"> </w:t>
      </w:r>
      <w:r w:rsidR="00E04533">
        <w:rPr>
          <w:rFonts w:ascii="Arial" w:hAnsi="Arial" w:cs="Arial"/>
          <w:sz w:val="20"/>
        </w:rPr>
        <w:t>kritēriji:</w:t>
      </w:r>
    </w:p>
    <w:p w:rsidR="006259BC" w:rsidRPr="0065077E" w:rsidRDefault="006259BC" w:rsidP="006259BC">
      <w:pPr>
        <w:jc w:val="both"/>
        <w:rPr>
          <w:rFonts w:ascii="Arial" w:hAnsi="Arial" w:cs="Arial"/>
          <w:sz w:val="20"/>
        </w:rPr>
      </w:pPr>
    </w:p>
    <w:tbl>
      <w:tblPr>
        <w:tblStyle w:val="TableGrid"/>
        <w:tblW w:w="0" w:type="auto"/>
        <w:jc w:val="center"/>
        <w:tblLook w:val="01E0" w:firstRow="1" w:lastRow="1" w:firstColumn="1" w:lastColumn="1" w:noHBand="0" w:noVBand="0"/>
      </w:tblPr>
      <w:tblGrid>
        <w:gridCol w:w="4261"/>
        <w:gridCol w:w="3690"/>
      </w:tblGrid>
      <w:tr w:rsidR="006259BC" w:rsidRPr="0065077E" w:rsidTr="00A62515">
        <w:trPr>
          <w:jc w:val="center"/>
        </w:trPr>
        <w:tc>
          <w:tcPr>
            <w:tcW w:w="4261" w:type="dxa"/>
          </w:tcPr>
          <w:p w:rsidR="006259BC" w:rsidRPr="0065077E" w:rsidRDefault="006259BC" w:rsidP="00A62515">
            <w:pPr>
              <w:jc w:val="center"/>
              <w:rPr>
                <w:rFonts w:ascii="Arial" w:hAnsi="Arial" w:cs="Arial"/>
                <w:b/>
                <w:sz w:val="20"/>
              </w:rPr>
            </w:pPr>
            <w:r w:rsidRPr="0065077E">
              <w:rPr>
                <w:rFonts w:ascii="Arial" w:hAnsi="Arial" w:cs="Arial"/>
                <w:b/>
                <w:sz w:val="20"/>
              </w:rPr>
              <w:t>Vērtēšanas kritērijs</w:t>
            </w:r>
          </w:p>
        </w:tc>
        <w:tc>
          <w:tcPr>
            <w:tcW w:w="3690" w:type="dxa"/>
          </w:tcPr>
          <w:p w:rsidR="006259BC" w:rsidRPr="0065077E" w:rsidRDefault="006259BC" w:rsidP="00A62515">
            <w:pPr>
              <w:jc w:val="center"/>
              <w:rPr>
                <w:rFonts w:ascii="Arial" w:hAnsi="Arial" w:cs="Arial"/>
                <w:b/>
                <w:sz w:val="20"/>
              </w:rPr>
            </w:pPr>
            <w:r w:rsidRPr="0065077E">
              <w:rPr>
                <w:rFonts w:ascii="Arial" w:hAnsi="Arial" w:cs="Arial"/>
                <w:b/>
                <w:sz w:val="20"/>
              </w:rPr>
              <w:t>Maksimālais punktu skaits</w:t>
            </w:r>
          </w:p>
        </w:tc>
      </w:tr>
      <w:tr w:rsidR="006259BC" w:rsidRPr="0065077E" w:rsidTr="00A62515">
        <w:trPr>
          <w:jc w:val="center"/>
        </w:trPr>
        <w:tc>
          <w:tcPr>
            <w:tcW w:w="4261" w:type="dxa"/>
          </w:tcPr>
          <w:p w:rsidR="006259BC" w:rsidRPr="0065077E" w:rsidRDefault="006259BC" w:rsidP="00A62515">
            <w:pPr>
              <w:jc w:val="both"/>
              <w:rPr>
                <w:rFonts w:ascii="Arial" w:hAnsi="Arial" w:cs="Arial"/>
                <w:sz w:val="20"/>
              </w:rPr>
            </w:pPr>
            <w:r w:rsidRPr="0065077E">
              <w:rPr>
                <w:rFonts w:ascii="Arial" w:hAnsi="Arial" w:cs="Arial"/>
                <w:sz w:val="20"/>
              </w:rPr>
              <w:t>Suvenīra atbilstība konkursa prasībām un tematikai</w:t>
            </w:r>
          </w:p>
        </w:tc>
        <w:tc>
          <w:tcPr>
            <w:tcW w:w="3690" w:type="dxa"/>
          </w:tcPr>
          <w:p w:rsidR="006259BC" w:rsidRPr="0065077E" w:rsidRDefault="006259BC" w:rsidP="00A62515">
            <w:pPr>
              <w:jc w:val="center"/>
              <w:rPr>
                <w:rFonts w:ascii="Arial" w:hAnsi="Arial" w:cs="Arial"/>
                <w:sz w:val="20"/>
              </w:rPr>
            </w:pPr>
            <w:r w:rsidRPr="0065077E">
              <w:rPr>
                <w:rFonts w:ascii="Arial" w:hAnsi="Arial" w:cs="Arial"/>
                <w:sz w:val="20"/>
              </w:rPr>
              <w:t>25</w:t>
            </w:r>
          </w:p>
        </w:tc>
      </w:tr>
      <w:tr w:rsidR="006259BC" w:rsidRPr="0065077E" w:rsidTr="00A62515">
        <w:trPr>
          <w:jc w:val="center"/>
        </w:trPr>
        <w:tc>
          <w:tcPr>
            <w:tcW w:w="4261" w:type="dxa"/>
          </w:tcPr>
          <w:p w:rsidR="006259BC" w:rsidRPr="0065077E" w:rsidRDefault="006259BC" w:rsidP="00A62515">
            <w:pPr>
              <w:jc w:val="both"/>
              <w:rPr>
                <w:rFonts w:ascii="Arial" w:hAnsi="Arial" w:cs="Arial"/>
                <w:sz w:val="20"/>
              </w:rPr>
            </w:pPr>
            <w:r w:rsidRPr="0065077E">
              <w:rPr>
                <w:rFonts w:ascii="Arial" w:hAnsi="Arial" w:cs="Arial"/>
                <w:sz w:val="20"/>
              </w:rPr>
              <w:t>Suvenīra mākslinieciskā un izpildījuma kvalitāte</w:t>
            </w:r>
          </w:p>
        </w:tc>
        <w:tc>
          <w:tcPr>
            <w:tcW w:w="3690" w:type="dxa"/>
          </w:tcPr>
          <w:p w:rsidR="006259BC" w:rsidRPr="0065077E" w:rsidRDefault="006259BC" w:rsidP="00A62515">
            <w:pPr>
              <w:jc w:val="center"/>
              <w:rPr>
                <w:rFonts w:ascii="Arial" w:hAnsi="Arial" w:cs="Arial"/>
                <w:sz w:val="20"/>
              </w:rPr>
            </w:pPr>
            <w:r w:rsidRPr="0065077E">
              <w:rPr>
                <w:rFonts w:ascii="Arial" w:hAnsi="Arial" w:cs="Arial"/>
                <w:sz w:val="20"/>
              </w:rPr>
              <w:t>30</w:t>
            </w:r>
          </w:p>
        </w:tc>
      </w:tr>
      <w:tr w:rsidR="006259BC" w:rsidRPr="0065077E" w:rsidTr="00A62515">
        <w:trPr>
          <w:jc w:val="center"/>
        </w:trPr>
        <w:tc>
          <w:tcPr>
            <w:tcW w:w="4261" w:type="dxa"/>
          </w:tcPr>
          <w:p w:rsidR="006259BC" w:rsidRPr="0065077E" w:rsidRDefault="006259BC" w:rsidP="00A62515">
            <w:pPr>
              <w:jc w:val="both"/>
              <w:rPr>
                <w:rFonts w:ascii="Arial" w:hAnsi="Arial" w:cs="Arial"/>
                <w:sz w:val="20"/>
              </w:rPr>
            </w:pPr>
            <w:r w:rsidRPr="0065077E">
              <w:rPr>
                <w:rFonts w:ascii="Arial" w:hAnsi="Arial" w:cs="Arial"/>
                <w:sz w:val="20"/>
              </w:rPr>
              <w:t xml:space="preserve">Suvenīra oriģinalitāte, atšķirīga pieeja suvenīru </w:t>
            </w:r>
            <w:proofErr w:type="spellStart"/>
            <w:r w:rsidRPr="0065077E">
              <w:rPr>
                <w:rFonts w:ascii="Arial" w:hAnsi="Arial" w:cs="Arial"/>
                <w:sz w:val="20"/>
              </w:rPr>
              <w:t>standartrisinājumiem</w:t>
            </w:r>
            <w:proofErr w:type="spellEnd"/>
          </w:p>
        </w:tc>
        <w:tc>
          <w:tcPr>
            <w:tcW w:w="3690" w:type="dxa"/>
          </w:tcPr>
          <w:p w:rsidR="006259BC" w:rsidRPr="0065077E" w:rsidRDefault="006259BC" w:rsidP="00A62515">
            <w:pPr>
              <w:jc w:val="center"/>
              <w:rPr>
                <w:rFonts w:ascii="Arial" w:hAnsi="Arial" w:cs="Arial"/>
                <w:sz w:val="20"/>
              </w:rPr>
            </w:pPr>
            <w:r w:rsidRPr="0065077E">
              <w:rPr>
                <w:rFonts w:ascii="Arial" w:hAnsi="Arial" w:cs="Arial"/>
                <w:sz w:val="20"/>
              </w:rPr>
              <w:t>25</w:t>
            </w:r>
          </w:p>
        </w:tc>
      </w:tr>
      <w:tr w:rsidR="006259BC" w:rsidRPr="0065077E" w:rsidTr="00A62515">
        <w:trPr>
          <w:jc w:val="center"/>
        </w:trPr>
        <w:tc>
          <w:tcPr>
            <w:tcW w:w="4261" w:type="dxa"/>
          </w:tcPr>
          <w:p w:rsidR="006259BC" w:rsidRPr="0065077E" w:rsidRDefault="006259BC" w:rsidP="00A62515">
            <w:pPr>
              <w:jc w:val="both"/>
              <w:rPr>
                <w:rFonts w:ascii="Arial" w:hAnsi="Arial" w:cs="Arial"/>
                <w:sz w:val="20"/>
              </w:rPr>
            </w:pPr>
            <w:r w:rsidRPr="0065077E">
              <w:rPr>
                <w:rFonts w:ascii="Arial" w:hAnsi="Arial" w:cs="Arial"/>
                <w:sz w:val="20"/>
              </w:rPr>
              <w:t>Suvenīra noformējuma un izmantojamā simbola atbilstība pilsētas tēlam</w:t>
            </w:r>
          </w:p>
        </w:tc>
        <w:tc>
          <w:tcPr>
            <w:tcW w:w="3690" w:type="dxa"/>
          </w:tcPr>
          <w:p w:rsidR="006259BC" w:rsidRPr="0065077E" w:rsidRDefault="006259BC" w:rsidP="00A62515">
            <w:pPr>
              <w:jc w:val="center"/>
              <w:rPr>
                <w:rFonts w:ascii="Arial" w:hAnsi="Arial" w:cs="Arial"/>
                <w:sz w:val="20"/>
              </w:rPr>
            </w:pPr>
            <w:r w:rsidRPr="0065077E">
              <w:rPr>
                <w:rFonts w:ascii="Arial" w:hAnsi="Arial" w:cs="Arial"/>
                <w:sz w:val="20"/>
              </w:rPr>
              <w:t>20</w:t>
            </w:r>
          </w:p>
        </w:tc>
      </w:tr>
    </w:tbl>
    <w:p w:rsidR="006259BC" w:rsidRPr="0065077E" w:rsidRDefault="006259BC" w:rsidP="006259BC">
      <w:pPr>
        <w:jc w:val="both"/>
        <w:rPr>
          <w:rFonts w:ascii="Arial" w:hAnsi="Arial" w:cs="Arial"/>
          <w:sz w:val="20"/>
        </w:rPr>
      </w:pPr>
    </w:p>
    <w:p w:rsidR="006259BC" w:rsidRDefault="006259BC" w:rsidP="006259BC">
      <w:pPr>
        <w:jc w:val="both"/>
        <w:rPr>
          <w:rFonts w:ascii="Arial" w:hAnsi="Arial" w:cs="Arial"/>
          <w:sz w:val="20"/>
        </w:rPr>
      </w:pPr>
    </w:p>
    <w:p w:rsidR="006259BC" w:rsidRPr="0065077E" w:rsidRDefault="006259BC" w:rsidP="006259BC">
      <w:pPr>
        <w:jc w:val="both"/>
        <w:rPr>
          <w:rFonts w:ascii="Arial" w:hAnsi="Arial" w:cs="Arial"/>
          <w:sz w:val="20"/>
        </w:rPr>
      </w:pPr>
      <w:r w:rsidRPr="0065077E">
        <w:rPr>
          <w:rFonts w:ascii="Arial" w:hAnsi="Arial" w:cs="Arial"/>
          <w:sz w:val="20"/>
        </w:rPr>
        <w:t>3</w:t>
      </w:r>
      <w:r w:rsidR="00E04533">
        <w:rPr>
          <w:rFonts w:ascii="Arial" w:hAnsi="Arial" w:cs="Arial"/>
          <w:sz w:val="20"/>
        </w:rPr>
        <w:t>.5</w:t>
      </w:r>
      <w:r w:rsidRPr="0065077E">
        <w:rPr>
          <w:rFonts w:ascii="Arial" w:hAnsi="Arial" w:cs="Arial"/>
          <w:sz w:val="20"/>
        </w:rPr>
        <w:t xml:space="preserve">. Kopējais Konkursa balvu fonds - </w:t>
      </w:r>
      <w:smartTag w:uri="schemas-tilde-lv/tildestengine" w:element="currency2">
        <w:smartTagPr>
          <w:attr w:name="currency_text" w:val="LVL"/>
          <w:attr w:name="currency_value" w:val="500.00"/>
          <w:attr w:name="currency_key" w:val="LVL"/>
          <w:attr w:name="currency_id" w:val="48"/>
        </w:smartTagPr>
        <w:r w:rsidRPr="0065077E">
          <w:rPr>
            <w:rFonts w:ascii="Arial" w:hAnsi="Arial" w:cs="Arial"/>
            <w:sz w:val="20"/>
          </w:rPr>
          <w:t>500,00 LVL</w:t>
        </w:r>
      </w:smartTag>
      <w:r w:rsidRPr="0065077E">
        <w:rPr>
          <w:rFonts w:ascii="Arial" w:hAnsi="Arial" w:cs="Arial"/>
          <w:sz w:val="20"/>
        </w:rPr>
        <w:t xml:space="preserve">. </w:t>
      </w:r>
    </w:p>
    <w:p w:rsidR="006259BC" w:rsidRPr="0065077E" w:rsidRDefault="006259BC" w:rsidP="006259BC">
      <w:pPr>
        <w:jc w:val="both"/>
        <w:rPr>
          <w:rFonts w:ascii="Arial" w:hAnsi="Arial" w:cs="Arial"/>
          <w:sz w:val="20"/>
        </w:rPr>
      </w:pPr>
      <w:r w:rsidRPr="0065077E">
        <w:rPr>
          <w:rFonts w:ascii="Arial" w:hAnsi="Arial" w:cs="Arial"/>
          <w:sz w:val="20"/>
        </w:rPr>
        <w:t>3.</w:t>
      </w:r>
      <w:r w:rsidR="00E04533">
        <w:rPr>
          <w:rFonts w:ascii="Arial" w:hAnsi="Arial" w:cs="Arial"/>
          <w:sz w:val="20"/>
        </w:rPr>
        <w:t>6</w:t>
      </w:r>
      <w:r w:rsidRPr="0065077E">
        <w:rPr>
          <w:rFonts w:ascii="Arial" w:hAnsi="Arial" w:cs="Arial"/>
          <w:sz w:val="20"/>
        </w:rPr>
        <w:t xml:space="preserve">. Pretendenti, kurus Vērtēšanas komisija atzīst par uzvarētājiem, saņem naudas balvu - pirmā vieta – </w:t>
      </w:r>
      <w:smartTag w:uri="schemas-tilde-lv/tildestengine" w:element="currency2">
        <w:smartTagPr>
          <w:attr w:name="currency_id" w:val="48"/>
          <w:attr w:name="currency_key" w:val="LVL"/>
          <w:attr w:name="currency_value" w:val="250.00"/>
          <w:attr w:name="currency_text" w:val="LVL"/>
        </w:smartTagPr>
        <w:r w:rsidRPr="0065077E">
          <w:rPr>
            <w:rFonts w:ascii="Arial" w:hAnsi="Arial" w:cs="Arial"/>
            <w:sz w:val="20"/>
          </w:rPr>
          <w:t>250,00 LVL</w:t>
        </w:r>
      </w:smartTag>
      <w:r w:rsidRPr="0065077E">
        <w:rPr>
          <w:rFonts w:ascii="Arial" w:hAnsi="Arial" w:cs="Arial"/>
          <w:sz w:val="20"/>
        </w:rPr>
        <w:t xml:space="preserve">, otrā vieta – </w:t>
      </w:r>
      <w:smartTag w:uri="schemas-tilde-lv/tildestengine" w:element="currency2">
        <w:smartTagPr>
          <w:attr w:name="currency_id" w:val="48"/>
          <w:attr w:name="currency_key" w:val="LVL"/>
          <w:attr w:name="currency_value" w:val="150.00"/>
          <w:attr w:name="currency_text" w:val="LVL"/>
        </w:smartTagPr>
        <w:r w:rsidRPr="0065077E">
          <w:rPr>
            <w:rFonts w:ascii="Arial" w:hAnsi="Arial" w:cs="Arial"/>
            <w:sz w:val="20"/>
          </w:rPr>
          <w:t>150,00 LVL</w:t>
        </w:r>
      </w:smartTag>
      <w:r w:rsidRPr="0065077E">
        <w:rPr>
          <w:rFonts w:ascii="Arial" w:hAnsi="Arial" w:cs="Arial"/>
          <w:sz w:val="20"/>
        </w:rPr>
        <w:t xml:space="preserve">, trešā vieta – </w:t>
      </w:r>
      <w:smartTag w:uri="schemas-tilde-lv/tildestengine" w:element="currency2">
        <w:smartTagPr>
          <w:attr w:name="currency_id" w:val="48"/>
          <w:attr w:name="currency_key" w:val="LVL"/>
          <w:attr w:name="currency_value" w:val="100.00"/>
          <w:attr w:name="currency_text" w:val="LVL"/>
        </w:smartTagPr>
        <w:r w:rsidRPr="0065077E">
          <w:rPr>
            <w:rFonts w:ascii="Arial" w:hAnsi="Arial" w:cs="Arial"/>
            <w:sz w:val="20"/>
          </w:rPr>
          <w:t>100,00 LVL</w:t>
        </w:r>
      </w:smartTag>
      <w:r w:rsidRPr="0065077E">
        <w:rPr>
          <w:rFonts w:ascii="Arial" w:hAnsi="Arial" w:cs="Arial"/>
          <w:sz w:val="20"/>
        </w:rPr>
        <w:t>.</w:t>
      </w:r>
      <w:r w:rsidRPr="0065077E">
        <w:rPr>
          <w:rFonts w:ascii="Arial" w:hAnsi="Arial" w:cs="Arial"/>
          <w:b/>
          <w:sz w:val="20"/>
        </w:rPr>
        <w:t xml:space="preserve"> </w:t>
      </w:r>
      <w:r w:rsidRPr="0065077E">
        <w:rPr>
          <w:rFonts w:ascii="Arial" w:hAnsi="Arial" w:cs="Arial"/>
          <w:sz w:val="20"/>
        </w:rPr>
        <w:t>Naudas balvās ir iekļauti visi nodokļi.</w:t>
      </w:r>
    </w:p>
    <w:p w:rsidR="006259BC" w:rsidRPr="0065077E" w:rsidRDefault="006259BC" w:rsidP="006259BC">
      <w:pPr>
        <w:jc w:val="both"/>
        <w:rPr>
          <w:rFonts w:ascii="Arial" w:hAnsi="Arial" w:cs="Arial"/>
          <w:sz w:val="20"/>
        </w:rPr>
      </w:pPr>
      <w:r w:rsidRPr="0065077E">
        <w:rPr>
          <w:rFonts w:ascii="Arial" w:hAnsi="Arial" w:cs="Arial"/>
          <w:sz w:val="20"/>
        </w:rPr>
        <w:t>3.</w:t>
      </w:r>
      <w:r w:rsidR="00E04533">
        <w:rPr>
          <w:rFonts w:ascii="Arial" w:hAnsi="Arial" w:cs="Arial"/>
          <w:sz w:val="20"/>
        </w:rPr>
        <w:t>7</w:t>
      </w:r>
      <w:r w:rsidRPr="0065077E">
        <w:rPr>
          <w:rFonts w:ascii="Arial" w:hAnsi="Arial" w:cs="Arial"/>
          <w:sz w:val="20"/>
        </w:rPr>
        <w:t>. Iedzīvotāju balsojums tiek īstenots nenorādot autora vārdu:</w:t>
      </w:r>
    </w:p>
    <w:p w:rsidR="006259BC" w:rsidRPr="0065077E" w:rsidRDefault="006259BC" w:rsidP="006259BC">
      <w:pPr>
        <w:jc w:val="both"/>
        <w:rPr>
          <w:rFonts w:ascii="Arial" w:hAnsi="Arial" w:cs="Arial"/>
          <w:sz w:val="20"/>
        </w:rPr>
      </w:pPr>
      <w:r w:rsidRPr="0065077E">
        <w:rPr>
          <w:rFonts w:ascii="Arial" w:hAnsi="Arial" w:cs="Arial"/>
          <w:sz w:val="20"/>
        </w:rPr>
        <w:t>3.</w:t>
      </w:r>
      <w:r w:rsidR="00E04533">
        <w:rPr>
          <w:rFonts w:ascii="Arial" w:hAnsi="Arial" w:cs="Arial"/>
          <w:sz w:val="20"/>
        </w:rPr>
        <w:t>7</w:t>
      </w:r>
      <w:r w:rsidRPr="0065077E">
        <w:rPr>
          <w:rFonts w:ascii="Arial" w:hAnsi="Arial" w:cs="Arial"/>
          <w:sz w:val="20"/>
        </w:rPr>
        <w:t xml:space="preserve">.1. Tūrisma informācijas centrā, Pils laukumā 9, Cēsīs, apmeklētājiem klātienē, balsojot par iesniegtajiem suvenīru komplekta paraugiem; </w:t>
      </w:r>
    </w:p>
    <w:p w:rsidR="006259BC" w:rsidRPr="0065077E" w:rsidRDefault="006259BC" w:rsidP="006259BC">
      <w:pPr>
        <w:jc w:val="both"/>
        <w:rPr>
          <w:rFonts w:ascii="Arial" w:hAnsi="Arial" w:cs="Arial"/>
          <w:sz w:val="20"/>
        </w:rPr>
      </w:pPr>
      <w:r w:rsidRPr="0065077E">
        <w:rPr>
          <w:rFonts w:ascii="Arial" w:hAnsi="Arial" w:cs="Arial"/>
          <w:sz w:val="20"/>
        </w:rPr>
        <w:t>3.</w:t>
      </w:r>
      <w:r w:rsidR="00E04533">
        <w:rPr>
          <w:rFonts w:ascii="Arial" w:hAnsi="Arial" w:cs="Arial"/>
          <w:sz w:val="20"/>
        </w:rPr>
        <w:t>7</w:t>
      </w:r>
      <w:r w:rsidRPr="0065077E">
        <w:rPr>
          <w:rFonts w:ascii="Arial" w:hAnsi="Arial" w:cs="Arial"/>
          <w:sz w:val="20"/>
        </w:rPr>
        <w:t xml:space="preserve">.2. Elektroniski sociālajā portālā </w:t>
      </w:r>
      <w:hyperlink r:id="rId13" w:history="1">
        <w:r w:rsidRPr="0065077E">
          <w:rPr>
            <w:rStyle w:val="Hyperlink"/>
            <w:rFonts w:ascii="Arial" w:hAnsi="Arial" w:cs="Arial"/>
            <w:sz w:val="20"/>
          </w:rPr>
          <w:t>www.facebook.com//visitcesis.latvia</w:t>
        </w:r>
      </w:hyperlink>
      <w:r w:rsidRPr="0065077E">
        <w:rPr>
          <w:rFonts w:ascii="Arial" w:hAnsi="Arial" w:cs="Arial"/>
          <w:sz w:val="20"/>
        </w:rPr>
        <w:t xml:space="preserve"> ar „</w:t>
      </w:r>
      <w:proofErr w:type="spellStart"/>
      <w:r w:rsidRPr="0065077E">
        <w:rPr>
          <w:rFonts w:ascii="Arial" w:hAnsi="Arial" w:cs="Arial"/>
          <w:sz w:val="20"/>
        </w:rPr>
        <w:t>Like</w:t>
      </w:r>
      <w:proofErr w:type="spellEnd"/>
      <w:r w:rsidRPr="0065077E">
        <w:rPr>
          <w:rFonts w:ascii="Arial" w:hAnsi="Arial" w:cs="Arial"/>
          <w:sz w:val="20"/>
        </w:rPr>
        <w:t>” atzīmējot labāko suvenīru komplekta parauga fotoattēlu.</w:t>
      </w:r>
    </w:p>
    <w:p w:rsidR="006259BC" w:rsidRPr="0065077E" w:rsidRDefault="006259BC" w:rsidP="006259BC">
      <w:pPr>
        <w:jc w:val="both"/>
        <w:rPr>
          <w:rFonts w:ascii="Arial" w:hAnsi="Arial" w:cs="Arial"/>
          <w:sz w:val="20"/>
        </w:rPr>
      </w:pPr>
      <w:r w:rsidRPr="0065077E">
        <w:rPr>
          <w:rFonts w:ascii="Arial" w:hAnsi="Arial" w:cs="Arial"/>
          <w:sz w:val="20"/>
        </w:rPr>
        <w:t>3.</w:t>
      </w:r>
      <w:r w:rsidR="00E04533">
        <w:rPr>
          <w:rFonts w:ascii="Arial" w:hAnsi="Arial" w:cs="Arial"/>
          <w:sz w:val="20"/>
        </w:rPr>
        <w:t>8</w:t>
      </w:r>
      <w:r w:rsidRPr="0065077E">
        <w:rPr>
          <w:rFonts w:ascii="Arial" w:hAnsi="Arial" w:cs="Arial"/>
          <w:sz w:val="20"/>
        </w:rPr>
        <w:t xml:space="preserve">. Pēc iedzīvotāju balsojuma tiks noteikti trīs Pretendentu iesniegtie Piedāvājumi ar lielāko kopējo balsu skaitu, summējot 3.8.1. un 3.8.2. punktos minēto balsojumu rezultātus. </w:t>
      </w:r>
    </w:p>
    <w:p w:rsidR="006259BC" w:rsidRPr="0065077E" w:rsidRDefault="006259BC" w:rsidP="006259BC">
      <w:pPr>
        <w:jc w:val="both"/>
        <w:rPr>
          <w:rFonts w:ascii="Arial" w:hAnsi="Arial" w:cs="Arial"/>
          <w:sz w:val="20"/>
        </w:rPr>
      </w:pPr>
      <w:r w:rsidRPr="0065077E">
        <w:rPr>
          <w:rFonts w:ascii="Arial" w:hAnsi="Arial" w:cs="Arial"/>
          <w:sz w:val="20"/>
        </w:rPr>
        <w:t>3.</w:t>
      </w:r>
      <w:r w:rsidR="00E04533">
        <w:rPr>
          <w:rFonts w:ascii="Arial" w:hAnsi="Arial" w:cs="Arial"/>
          <w:sz w:val="20"/>
        </w:rPr>
        <w:t>9</w:t>
      </w:r>
      <w:r w:rsidRPr="0065077E">
        <w:rPr>
          <w:rFonts w:ascii="Arial" w:hAnsi="Arial" w:cs="Arial"/>
          <w:sz w:val="20"/>
        </w:rPr>
        <w:t>. Trīs Pretendentu Piedāvājumiem ar lielāko iedzīvotāju balsu skaitu tiks piešķirtas veicināšanas balvas.</w:t>
      </w:r>
    </w:p>
    <w:p w:rsidR="006259BC" w:rsidRPr="0065077E" w:rsidRDefault="006259BC" w:rsidP="006259BC">
      <w:pPr>
        <w:jc w:val="both"/>
        <w:rPr>
          <w:rFonts w:ascii="Arial" w:hAnsi="Arial" w:cs="Arial"/>
          <w:sz w:val="20"/>
        </w:rPr>
      </w:pPr>
      <w:r w:rsidRPr="0065077E">
        <w:rPr>
          <w:rFonts w:ascii="Arial" w:hAnsi="Arial" w:cs="Arial"/>
          <w:sz w:val="20"/>
        </w:rPr>
        <w:t>3.1</w:t>
      </w:r>
      <w:r w:rsidR="00E04533">
        <w:rPr>
          <w:rFonts w:ascii="Arial" w:hAnsi="Arial" w:cs="Arial"/>
          <w:sz w:val="20"/>
        </w:rPr>
        <w:t>0</w:t>
      </w:r>
      <w:r w:rsidRPr="0065077E">
        <w:rPr>
          <w:rFonts w:ascii="Arial" w:hAnsi="Arial" w:cs="Arial"/>
          <w:sz w:val="20"/>
        </w:rPr>
        <w:t xml:space="preserve">. Konkursa uzvarētāji par rezultātiem tiks informēti līdz 2013.gada </w:t>
      </w:r>
      <w:r>
        <w:rPr>
          <w:rFonts w:ascii="Arial" w:hAnsi="Arial" w:cs="Arial"/>
          <w:sz w:val="20"/>
        </w:rPr>
        <w:t>11</w:t>
      </w:r>
      <w:r w:rsidRPr="0065077E">
        <w:rPr>
          <w:rFonts w:ascii="Arial" w:hAnsi="Arial" w:cs="Arial"/>
          <w:sz w:val="20"/>
        </w:rPr>
        <w:t>. maijam rakstiski, nosūtot informāciju uz e-pastu vai faksu, un telefoniski.</w:t>
      </w:r>
    </w:p>
    <w:p w:rsidR="006259BC" w:rsidRPr="0065077E" w:rsidRDefault="006259BC" w:rsidP="006259BC">
      <w:pPr>
        <w:jc w:val="both"/>
        <w:rPr>
          <w:rFonts w:ascii="Arial" w:hAnsi="Arial" w:cs="Arial"/>
          <w:sz w:val="20"/>
        </w:rPr>
      </w:pPr>
      <w:r w:rsidRPr="0065077E">
        <w:rPr>
          <w:rFonts w:ascii="Arial" w:hAnsi="Arial" w:cs="Arial"/>
          <w:sz w:val="20"/>
        </w:rPr>
        <w:t>3.1</w:t>
      </w:r>
      <w:r w:rsidR="00E04533">
        <w:rPr>
          <w:rFonts w:ascii="Arial" w:hAnsi="Arial" w:cs="Arial"/>
          <w:sz w:val="20"/>
        </w:rPr>
        <w:t>1</w:t>
      </w:r>
      <w:r w:rsidRPr="0065077E">
        <w:rPr>
          <w:rFonts w:ascii="Arial" w:hAnsi="Arial" w:cs="Arial"/>
          <w:sz w:val="20"/>
        </w:rPr>
        <w:t>. Konkursa laureāti tiks apbalvoti no 2013. gada 1</w:t>
      </w:r>
      <w:r>
        <w:rPr>
          <w:rFonts w:ascii="Arial" w:hAnsi="Arial" w:cs="Arial"/>
          <w:sz w:val="20"/>
        </w:rPr>
        <w:t>2</w:t>
      </w:r>
      <w:r w:rsidRPr="0065077E">
        <w:rPr>
          <w:rFonts w:ascii="Arial" w:hAnsi="Arial" w:cs="Arial"/>
          <w:sz w:val="20"/>
        </w:rPr>
        <w:t>. jūnija līdz 14.</w:t>
      </w:r>
      <w:r>
        <w:rPr>
          <w:rFonts w:ascii="Arial" w:hAnsi="Arial" w:cs="Arial"/>
          <w:sz w:val="20"/>
        </w:rPr>
        <w:t xml:space="preserve"> </w:t>
      </w:r>
      <w:r w:rsidRPr="0065077E">
        <w:rPr>
          <w:rFonts w:ascii="Arial" w:hAnsi="Arial" w:cs="Arial"/>
          <w:sz w:val="20"/>
        </w:rPr>
        <w:t>jūnijam (laiks un vieta tiks paziņoti).</w:t>
      </w:r>
    </w:p>
    <w:p w:rsidR="006259BC" w:rsidRDefault="006259BC" w:rsidP="006259BC">
      <w:pPr>
        <w:jc w:val="both"/>
        <w:rPr>
          <w:rFonts w:ascii="Arial" w:hAnsi="Arial" w:cs="Arial"/>
          <w:sz w:val="20"/>
        </w:rPr>
      </w:pPr>
      <w:r w:rsidRPr="0065077E">
        <w:rPr>
          <w:rFonts w:ascii="Arial" w:hAnsi="Arial" w:cs="Arial"/>
          <w:sz w:val="20"/>
        </w:rPr>
        <w:t>3.1</w:t>
      </w:r>
      <w:r w:rsidR="00E04533">
        <w:rPr>
          <w:rFonts w:ascii="Arial" w:hAnsi="Arial" w:cs="Arial"/>
          <w:sz w:val="20"/>
        </w:rPr>
        <w:t>2</w:t>
      </w:r>
      <w:r w:rsidRPr="0065077E">
        <w:rPr>
          <w:rFonts w:ascii="Arial" w:hAnsi="Arial" w:cs="Arial"/>
          <w:sz w:val="20"/>
        </w:rPr>
        <w:t>. Pēc konkursa, sākot ar 17.</w:t>
      </w:r>
      <w:r>
        <w:rPr>
          <w:rFonts w:ascii="Arial" w:hAnsi="Arial" w:cs="Arial"/>
          <w:sz w:val="20"/>
        </w:rPr>
        <w:t xml:space="preserve"> </w:t>
      </w:r>
      <w:r w:rsidRPr="0065077E">
        <w:rPr>
          <w:rFonts w:ascii="Arial" w:hAnsi="Arial" w:cs="Arial"/>
          <w:sz w:val="20"/>
        </w:rPr>
        <w:t>jūniju, Pretendents iesniegto suvenīru paraugu (-</w:t>
      </w:r>
      <w:proofErr w:type="spellStart"/>
      <w:r w:rsidRPr="0065077E">
        <w:rPr>
          <w:rFonts w:ascii="Arial" w:hAnsi="Arial" w:cs="Arial"/>
          <w:sz w:val="20"/>
        </w:rPr>
        <w:t>us</w:t>
      </w:r>
      <w:proofErr w:type="spellEnd"/>
      <w:r w:rsidRPr="0065077E">
        <w:rPr>
          <w:rFonts w:ascii="Arial" w:hAnsi="Arial" w:cs="Arial"/>
          <w:sz w:val="20"/>
        </w:rPr>
        <w:t>), izņemot godalgotos suvenīrus, var saņemt atpakaļ (adrese).</w:t>
      </w:r>
    </w:p>
    <w:p w:rsidR="006259BC" w:rsidRPr="0065077E" w:rsidRDefault="006259BC" w:rsidP="006259BC">
      <w:pPr>
        <w:jc w:val="both"/>
        <w:rPr>
          <w:rFonts w:ascii="Arial" w:hAnsi="Arial" w:cs="Arial"/>
          <w:sz w:val="20"/>
        </w:rPr>
      </w:pPr>
    </w:p>
    <w:p w:rsidR="006259BC" w:rsidRDefault="006259BC" w:rsidP="006259BC">
      <w:pPr>
        <w:rPr>
          <w:rFonts w:ascii="Arial" w:hAnsi="Arial" w:cs="Arial"/>
          <w:b/>
          <w:sz w:val="20"/>
        </w:rPr>
      </w:pPr>
      <w:r w:rsidRPr="0065077E">
        <w:rPr>
          <w:rFonts w:ascii="Arial" w:hAnsi="Arial" w:cs="Arial"/>
          <w:b/>
          <w:sz w:val="20"/>
        </w:rPr>
        <w:t xml:space="preserve">4. </w:t>
      </w:r>
      <w:r>
        <w:rPr>
          <w:rFonts w:ascii="Arial" w:hAnsi="Arial" w:cs="Arial"/>
          <w:b/>
          <w:sz w:val="20"/>
        </w:rPr>
        <w:t>VĒRTĒŠANAS KOMISIJAS KOMPETENCE</w:t>
      </w:r>
    </w:p>
    <w:p w:rsidR="006259BC" w:rsidRDefault="006259BC" w:rsidP="006259BC">
      <w:pPr>
        <w:rPr>
          <w:rFonts w:ascii="Arial" w:hAnsi="Arial" w:cs="Arial"/>
          <w:sz w:val="20"/>
        </w:rPr>
      </w:pPr>
    </w:p>
    <w:p w:rsidR="006259BC" w:rsidRDefault="006259BC" w:rsidP="006259BC">
      <w:pPr>
        <w:rPr>
          <w:rFonts w:ascii="Arial" w:hAnsi="Arial" w:cs="Arial"/>
          <w:sz w:val="20"/>
        </w:rPr>
      </w:pPr>
      <w:r>
        <w:rPr>
          <w:rFonts w:ascii="Arial" w:hAnsi="Arial" w:cs="Arial"/>
          <w:sz w:val="20"/>
        </w:rPr>
        <w:t>4.1. Vērtēšanas komisiju izveido ar Cēsu novada domes priekšsēdētāja rīkojumu un sasauc pēc vajadzības.</w:t>
      </w:r>
    </w:p>
    <w:p w:rsidR="006259BC" w:rsidRDefault="006259BC" w:rsidP="006259BC">
      <w:pPr>
        <w:rPr>
          <w:rFonts w:ascii="Arial" w:hAnsi="Arial" w:cs="Arial"/>
          <w:sz w:val="20"/>
        </w:rPr>
      </w:pPr>
      <w:r>
        <w:rPr>
          <w:rFonts w:ascii="Arial" w:hAnsi="Arial" w:cs="Arial"/>
          <w:sz w:val="20"/>
        </w:rPr>
        <w:t xml:space="preserve">4.2. </w:t>
      </w:r>
      <w:r w:rsidR="00E04533" w:rsidRPr="0065077E">
        <w:rPr>
          <w:rFonts w:ascii="Arial" w:hAnsi="Arial" w:cs="Arial"/>
          <w:sz w:val="20"/>
        </w:rPr>
        <w:t>Vērtēšanas komisija</w:t>
      </w:r>
      <w:r w:rsidR="00E04533" w:rsidRPr="0065077E">
        <w:rPr>
          <w:rFonts w:ascii="Arial" w:hAnsi="Arial" w:cs="Arial"/>
          <w:b/>
          <w:sz w:val="20"/>
        </w:rPr>
        <w:t xml:space="preserve"> </w:t>
      </w:r>
      <w:r w:rsidR="00E04533" w:rsidRPr="0065077E">
        <w:rPr>
          <w:rFonts w:ascii="Arial" w:hAnsi="Arial" w:cs="Arial"/>
          <w:sz w:val="20"/>
        </w:rPr>
        <w:t xml:space="preserve">iesniegtos Piedāvājumus vērtēs, vadoties pēc </w:t>
      </w:r>
      <w:r w:rsidR="00E04533">
        <w:rPr>
          <w:rFonts w:ascii="Arial" w:hAnsi="Arial" w:cs="Arial"/>
          <w:sz w:val="20"/>
        </w:rPr>
        <w:t>3.4. punktā norādītajiem kritērijiem.</w:t>
      </w:r>
    </w:p>
    <w:p w:rsidR="006259BC" w:rsidRPr="0065077E" w:rsidRDefault="006259BC" w:rsidP="006259BC">
      <w:pPr>
        <w:jc w:val="both"/>
        <w:rPr>
          <w:rFonts w:ascii="Arial" w:hAnsi="Arial" w:cs="Arial"/>
          <w:sz w:val="20"/>
        </w:rPr>
      </w:pPr>
      <w:r>
        <w:rPr>
          <w:rFonts w:ascii="Arial" w:hAnsi="Arial" w:cs="Arial"/>
          <w:sz w:val="20"/>
        </w:rPr>
        <w:t>4</w:t>
      </w:r>
      <w:r w:rsidRPr="0065077E">
        <w:rPr>
          <w:rFonts w:ascii="Arial" w:hAnsi="Arial" w:cs="Arial"/>
          <w:sz w:val="20"/>
        </w:rPr>
        <w:t>.</w:t>
      </w:r>
      <w:r>
        <w:rPr>
          <w:rFonts w:ascii="Arial" w:hAnsi="Arial" w:cs="Arial"/>
          <w:sz w:val="20"/>
        </w:rPr>
        <w:t>3</w:t>
      </w:r>
      <w:r w:rsidRPr="0065077E">
        <w:rPr>
          <w:rFonts w:ascii="Arial" w:hAnsi="Arial" w:cs="Arial"/>
          <w:sz w:val="20"/>
        </w:rPr>
        <w:t xml:space="preserve">. Katrs vērtēšanas komisijas loceklis vērtē iesniegto Piedāvājumu, piešķirot noteiktu punktu skaitu (maksimālais punktu skaits - 100). Par Konkursa uzvarētājiem tiek atzīti Piedāvājumi, kas Vērtēšanas komisijas </w:t>
      </w:r>
      <w:r>
        <w:rPr>
          <w:rFonts w:ascii="Arial" w:hAnsi="Arial" w:cs="Arial"/>
          <w:sz w:val="20"/>
        </w:rPr>
        <w:t>kop</w:t>
      </w:r>
      <w:r w:rsidRPr="0065077E">
        <w:rPr>
          <w:rFonts w:ascii="Arial" w:hAnsi="Arial" w:cs="Arial"/>
          <w:sz w:val="20"/>
        </w:rPr>
        <w:t>vērtējumā saņēmuši augstāko punktu skaitu.</w:t>
      </w:r>
    </w:p>
    <w:p w:rsidR="006259BC" w:rsidRDefault="006259BC" w:rsidP="006259BC">
      <w:pPr>
        <w:jc w:val="both"/>
        <w:rPr>
          <w:rFonts w:ascii="Arial" w:hAnsi="Arial" w:cs="Arial"/>
          <w:sz w:val="20"/>
        </w:rPr>
      </w:pPr>
      <w:r>
        <w:rPr>
          <w:rFonts w:ascii="Arial" w:hAnsi="Arial" w:cs="Arial"/>
          <w:sz w:val="20"/>
        </w:rPr>
        <w:t>4</w:t>
      </w:r>
      <w:r w:rsidRPr="0065077E">
        <w:rPr>
          <w:rFonts w:ascii="Arial" w:hAnsi="Arial" w:cs="Arial"/>
          <w:sz w:val="20"/>
        </w:rPr>
        <w:t>.</w:t>
      </w:r>
      <w:r>
        <w:rPr>
          <w:rFonts w:ascii="Arial" w:hAnsi="Arial" w:cs="Arial"/>
          <w:sz w:val="20"/>
        </w:rPr>
        <w:t>4</w:t>
      </w:r>
      <w:r w:rsidRPr="0065077E">
        <w:rPr>
          <w:rFonts w:ascii="Arial" w:hAnsi="Arial" w:cs="Arial"/>
          <w:sz w:val="20"/>
        </w:rPr>
        <w:t>. Vērtēšanas komisija ir tiesīga nepieciešamības gadījumā nepiešķirt kādu vietu vai piešķirt vairākas vietas.</w:t>
      </w:r>
    </w:p>
    <w:p w:rsidR="006259BC" w:rsidRPr="006259BC" w:rsidRDefault="006259BC" w:rsidP="006259BC">
      <w:pPr>
        <w:rPr>
          <w:rFonts w:ascii="Arial" w:hAnsi="Arial" w:cs="Arial"/>
          <w:sz w:val="20"/>
        </w:rPr>
      </w:pPr>
      <w:r>
        <w:rPr>
          <w:rFonts w:ascii="Arial" w:hAnsi="Arial" w:cs="Arial"/>
          <w:sz w:val="20"/>
        </w:rPr>
        <w:t>4.5. Vērtēšanas komisijas dokumenti glabājas pie sabiedrisko attiecību speciālista.</w:t>
      </w:r>
    </w:p>
    <w:p w:rsidR="006259BC" w:rsidRPr="0065077E" w:rsidRDefault="006259BC" w:rsidP="006259BC">
      <w:pPr>
        <w:rPr>
          <w:rFonts w:ascii="Arial" w:hAnsi="Arial" w:cs="Arial"/>
          <w:sz w:val="20"/>
        </w:rPr>
      </w:pPr>
    </w:p>
    <w:p w:rsidR="006259BC" w:rsidRPr="0065077E" w:rsidRDefault="006259BC" w:rsidP="006259BC">
      <w:pPr>
        <w:rPr>
          <w:rFonts w:ascii="Arial" w:hAnsi="Arial" w:cs="Arial"/>
          <w:b/>
          <w:sz w:val="20"/>
        </w:rPr>
      </w:pPr>
      <w:r>
        <w:rPr>
          <w:rFonts w:ascii="Arial" w:hAnsi="Arial" w:cs="Arial"/>
          <w:b/>
          <w:sz w:val="20"/>
        </w:rPr>
        <w:t>5</w:t>
      </w:r>
      <w:r w:rsidRPr="0065077E">
        <w:rPr>
          <w:rFonts w:ascii="Arial" w:hAnsi="Arial" w:cs="Arial"/>
          <w:b/>
          <w:sz w:val="20"/>
        </w:rPr>
        <w:t>. PRETENDENTU TIESĪBAS UN PIENĀKUMI</w:t>
      </w:r>
    </w:p>
    <w:p w:rsidR="006259BC" w:rsidRPr="0065077E" w:rsidRDefault="006259BC" w:rsidP="006259BC">
      <w:pPr>
        <w:rPr>
          <w:rFonts w:ascii="Arial" w:hAnsi="Arial" w:cs="Arial"/>
          <w:b/>
          <w:sz w:val="20"/>
        </w:rPr>
      </w:pPr>
    </w:p>
    <w:p w:rsidR="006259BC" w:rsidRPr="0065077E" w:rsidRDefault="006259BC" w:rsidP="006259BC">
      <w:pPr>
        <w:jc w:val="both"/>
        <w:rPr>
          <w:rFonts w:ascii="Arial" w:hAnsi="Arial" w:cs="Arial"/>
          <w:sz w:val="20"/>
        </w:rPr>
      </w:pPr>
      <w:r>
        <w:rPr>
          <w:rFonts w:ascii="Arial" w:hAnsi="Arial" w:cs="Arial"/>
          <w:sz w:val="20"/>
        </w:rPr>
        <w:t>5</w:t>
      </w:r>
      <w:r w:rsidRPr="0065077E">
        <w:rPr>
          <w:rFonts w:ascii="Arial" w:hAnsi="Arial" w:cs="Arial"/>
          <w:sz w:val="20"/>
        </w:rPr>
        <w:t>.1. Pretendenta iesniegts konkursa Piedāvājums nozīmē pilnīgu konkursa noteikumu pieņemšanu.</w:t>
      </w:r>
    </w:p>
    <w:p w:rsidR="006259BC" w:rsidRPr="0065077E" w:rsidRDefault="006259BC" w:rsidP="006259BC">
      <w:pPr>
        <w:jc w:val="both"/>
        <w:rPr>
          <w:rFonts w:ascii="Arial" w:hAnsi="Arial" w:cs="Arial"/>
          <w:sz w:val="20"/>
        </w:rPr>
      </w:pPr>
      <w:r>
        <w:rPr>
          <w:rFonts w:ascii="Arial" w:hAnsi="Arial" w:cs="Arial"/>
          <w:sz w:val="20"/>
        </w:rPr>
        <w:t>5</w:t>
      </w:r>
      <w:r w:rsidRPr="0065077E">
        <w:rPr>
          <w:rFonts w:ascii="Arial" w:hAnsi="Arial" w:cs="Arial"/>
          <w:sz w:val="20"/>
        </w:rPr>
        <w:t>.2. Līdz konkursa piedāvājumu iesniegšanas termiņa beigām jebkurš dalībnieks var pārveidot vai atsaukt savu piedāvājumu.</w:t>
      </w:r>
    </w:p>
    <w:p w:rsidR="006259BC" w:rsidRDefault="006259BC" w:rsidP="006259BC">
      <w:pPr>
        <w:rPr>
          <w:rFonts w:ascii="Arial" w:hAnsi="Arial" w:cs="Arial"/>
          <w:sz w:val="20"/>
        </w:rPr>
      </w:pPr>
      <w:r>
        <w:rPr>
          <w:rFonts w:ascii="Arial" w:hAnsi="Arial" w:cs="Arial"/>
          <w:sz w:val="20"/>
        </w:rPr>
        <w:t>5</w:t>
      </w:r>
      <w:r w:rsidRPr="0065077E">
        <w:rPr>
          <w:rFonts w:ascii="Arial" w:hAnsi="Arial" w:cs="Arial"/>
          <w:sz w:val="20"/>
        </w:rPr>
        <w:t>.3. Katrs pretendents var iesniegt vairākus piedāvājumus.</w:t>
      </w:r>
    </w:p>
    <w:p w:rsidR="00E04533" w:rsidRDefault="00E04533" w:rsidP="006259BC">
      <w:pPr>
        <w:rPr>
          <w:rFonts w:ascii="Arial" w:hAnsi="Arial" w:cs="Arial"/>
          <w:sz w:val="20"/>
        </w:rPr>
      </w:pPr>
    </w:p>
    <w:p w:rsidR="00E04533" w:rsidRDefault="00E04533" w:rsidP="006259BC">
      <w:pPr>
        <w:rPr>
          <w:rFonts w:ascii="Arial" w:hAnsi="Arial" w:cs="Arial"/>
          <w:sz w:val="20"/>
        </w:rPr>
      </w:pPr>
    </w:p>
    <w:p w:rsidR="00E04533" w:rsidRPr="00333A6B" w:rsidRDefault="00E04533" w:rsidP="006259BC">
      <w:pPr>
        <w:rPr>
          <w:rFonts w:ascii="Arial" w:hAnsi="Arial" w:cs="Arial"/>
          <w:strike/>
          <w:sz w:val="20"/>
        </w:rPr>
      </w:pPr>
    </w:p>
    <w:p w:rsidR="006259BC" w:rsidRPr="0065077E" w:rsidRDefault="006259BC" w:rsidP="006259BC">
      <w:pPr>
        <w:jc w:val="right"/>
        <w:rPr>
          <w:rFonts w:ascii="Arial" w:hAnsi="Arial" w:cs="Arial"/>
          <w:sz w:val="20"/>
        </w:rPr>
      </w:pPr>
      <w:r w:rsidRPr="0065077E">
        <w:rPr>
          <w:rFonts w:ascii="Arial" w:hAnsi="Arial" w:cs="Arial"/>
          <w:sz w:val="20"/>
        </w:rPr>
        <w:t>1.pielikums</w:t>
      </w:r>
    </w:p>
    <w:p w:rsidR="006259BC" w:rsidRPr="0065077E" w:rsidRDefault="006259BC" w:rsidP="006259BC">
      <w:pPr>
        <w:jc w:val="right"/>
        <w:rPr>
          <w:rFonts w:ascii="Arial" w:hAnsi="Arial" w:cs="Arial"/>
          <w:sz w:val="20"/>
        </w:rPr>
      </w:pPr>
      <w:r w:rsidRPr="0065077E">
        <w:rPr>
          <w:rFonts w:ascii="Arial" w:hAnsi="Arial" w:cs="Arial"/>
          <w:sz w:val="20"/>
        </w:rPr>
        <w:t>Konkursa “Cēsu suvenīrs” nolikumam</w:t>
      </w:r>
    </w:p>
    <w:p w:rsidR="006259BC" w:rsidRPr="0065077E" w:rsidRDefault="006259BC" w:rsidP="006259BC">
      <w:pPr>
        <w:rPr>
          <w:rFonts w:ascii="Arial" w:hAnsi="Arial" w:cs="Arial"/>
          <w:sz w:val="20"/>
        </w:rPr>
      </w:pPr>
    </w:p>
    <w:p w:rsidR="006259BC" w:rsidRPr="0065077E" w:rsidRDefault="006259BC" w:rsidP="006259BC">
      <w:pPr>
        <w:jc w:val="right"/>
        <w:rPr>
          <w:rFonts w:ascii="Arial" w:hAnsi="Arial" w:cs="Arial"/>
          <w:sz w:val="20"/>
        </w:rPr>
      </w:pPr>
    </w:p>
    <w:p w:rsidR="006259BC" w:rsidRPr="0065077E" w:rsidRDefault="006259BC" w:rsidP="006259BC">
      <w:pPr>
        <w:jc w:val="right"/>
        <w:rPr>
          <w:rFonts w:ascii="Arial" w:hAnsi="Arial" w:cs="Arial"/>
          <w:sz w:val="20"/>
        </w:rPr>
      </w:pPr>
    </w:p>
    <w:p w:rsidR="006259BC" w:rsidRPr="0065077E" w:rsidRDefault="006259BC" w:rsidP="006259BC">
      <w:pPr>
        <w:jc w:val="center"/>
        <w:rPr>
          <w:rFonts w:ascii="Arial" w:hAnsi="Arial" w:cs="Arial"/>
          <w:b/>
          <w:sz w:val="20"/>
        </w:rPr>
      </w:pPr>
      <w:r w:rsidRPr="0065077E">
        <w:rPr>
          <w:rFonts w:ascii="Arial" w:hAnsi="Arial" w:cs="Arial"/>
          <w:b/>
          <w:sz w:val="20"/>
        </w:rPr>
        <w:t>PIETEIKUMA ANKETA</w:t>
      </w:r>
    </w:p>
    <w:p w:rsidR="006259BC" w:rsidRPr="0065077E" w:rsidRDefault="006259BC" w:rsidP="006259BC">
      <w:pPr>
        <w:jc w:val="center"/>
        <w:rPr>
          <w:rFonts w:ascii="Arial" w:hAnsi="Arial" w:cs="Arial"/>
          <w:sz w:val="20"/>
        </w:rPr>
      </w:pPr>
      <w:r w:rsidRPr="0065077E">
        <w:rPr>
          <w:rFonts w:ascii="Arial" w:hAnsi="Arial" w:cs="Arial"/>
          <w:sz w:val="20"/>
        </w:rPr>
        <w:t>konkursam „Cēsu suvenīrs”</w:t>
      </w:r>
    </w:p>
    <w:p w:rsidR="006259BC" w:rsidRPr="0065077E" w:rsidRDefault="006259BC" w:rsidP="006259BC">
      <w:pPr>
        <w:rPr>
          <w:rFonts w:ascii="Arial" w:hAnsi="Arial" w:cs="Arial"/>
          <w:sz w:val="20"/>
        </w:rPr>
      </w:pPr>
    </w:p>
    <w:p w:rsidR="006259BC" w:rsidRPr="0065077E" w:rsidRDefault="006259BC" w:rsidP="006259BC">
      <w:pPr>
        <w:rPr>
          <w:rFonts w:ascii="Arial" w:hAnsi="Arial" w:cs="Arial"/>
          <w:sz w:val="20"/>
        </w:rPr>
      </w:pPr>
    </w:p>
    <w:p w:rsidR="006259BC" w:rsidRPr="0065077E" w:rsidRDefault="006259BC" w:rsidP="006259BC">
      <w:pPr>
        <w:rPr>
          <w:rFonts w:ascii="Arial" w:hAnsi="Arial" w:cs="Arial"/>
          <w:sz w:val="20"/>
        </w:rPr>
      </w:pPr>
    </w:p>
    <w:p w:rsidR="006259BC" w:rsidRPr="0065077E" w:rsidRDefault="006259BC" w:rsidP="006259BC">
      <w:pPr>
        <w:rPr>
          <w:rFonts w:ascii="Arial" w:hAnsi="Arial" w:cs="Arial"/>
          <w:sz w:val="20"/>
        </w:rPr>
      </w:pPr>
      <w:r w:rsidRPr="0065077E">
        <w:rPr>
          <w:rFonts w:ascii="Arial" w:hAnsi="Arial" w:cs="Arial"/>
          <w:sz w:val="20"/>
        </w:rPr>
        <w:t xml:space="preserve">KONKURSA PIEDĀVĀJUMA IESNIEDZĒJS: </w:t>
      </w:r>
    </w:p>
    <w:tbl>
      <w:tblPr>
        <w:tblStyle w:val="TableGrid"/>
        <w:tblpPr w:leftFromText="180" w:rightFromText="180" w:vertAnchor="text" w:horzAnchor="margin" w:tblpY="195"/>
        <w:tblOverlap w:val="never"/>
        <w:tblW w:w="9029" w:type="dxa"/>
        <w:tblLook w:val="04A0" w:firstRow="1" w:lastRow="0" w:firstColumn="1" w:lastColumn="0" w:noHBand="0" w:noVBand="1"/>
      </w:tblPr>
      <w:tblGrid>
        <w:gridCol w:w="2660"/>
        <w:gridCol w:w="6369"/>
      </w:tblGrid>
      <w:tr w:rsidR="006259BC" w:rsidRPr="0065077E" w:rsidTr="00A62515">
        <w:tc>
          <w:tcPr>
            <w:tcW w:w="2660" w:type="dxa"/>
          </w:tcPr>
          <w:p w:rsidR="006259BC" w:rsidRPr="0065077E" w:rsidRDefault="006259BC" w:rsidP="00A62515">
            <w:pPr>
              <w:rPr>
                <w:rFonts w:ascii="Arial" w:hAnsi="Arial" w:cs="Arial"/>
                <w:sz w:val="20"/>
              </w:rPr>
            </w:pPr>
            <w:r w:rsidRPr="0065077E">
              <w:rPr>
                <w:rFonts w:ascii="Arial" w:hAnsi="Arial" w:cs="Arial"/>
                <w:sz w:val="20"/>
              </w:rPr>
              <w:t>Vārds, uzvārds</w:t>
            </w:r>
          </w:p>
          <w:p w:rsidR="006259BC" w:rsidRPr="0065077E" w:rsidRDefault="006259BC" w:rsidP="00A62515">
            <w:pPr>
              <w:rPr>
                <w:rFonts w:ascii="Arial" w:hAnsi="Arial" w:cs="Arial"/>
                <w:sz w:val="20"/>
              </w:rPr>
            </w:pPr>
          </w:p>
        </w:tc>
        <w:tc>
          <w:tcPr>
            <w:tcW w:w="6369" w:type="dxa"/>
          </w:tcPr>
          <w:p w:rsidR="006259BC" w:rsidRPr="0065077E" w:rsidRDefault="006259BC" w:rsidP="00A62515">
            <w:pPr>
              <w:rPr>
                <w:rFonts w:ascii="Arial" w:hAnsi="Arial" w:cs="Arial"/>
                <w:sz w:val="20"/>
              </w:rPr>
            </w:pPr>
          </w:p>
        </w:tc>
      </w:tr>
      <w:tr w:rsidR="006259BC" w:rsidRPr="0065077E" w:rsidTr="00A62515">
        <w:tc>
          <w:tcPr>
            <w:tcW w:w="2660" w:type="dxa"/>
          </w:tcPr>
          <w:p w:rsidR="006259BC" w:rsidRPr="0065077E" w:rsidRDefault="006259BC" w:rsidP="00A62515">
            <w:pPr>
              <w:rPr>
                <w:rFonts w:ascii="Arial" w:hAnsi="Arial" w:cs="Arial"/>
                <w:sz w:val="20"/>
              </w:rPr>
            </w:pPr>
            <w:r w:rsidRPr="0065077E">
              <w:rPr>
                <w:rFonts w:ascii="Arial" w:hAnsi="Arial" w:cs="Arial"/>
                <w:sz w:val="20"/>
              </w:rPr>
              <w:t>Adrese</w:t>
            </w:r>
          </w:p>
          <w:p w:rsidR="006259BC" w:rsidRPr="0065077E" w:rsidRDefault="006259BC" w:rsidP="00A62515">
            <w:pPr>
              <w:rPr>
                <w:rFonts w:ascii="Arial" w:hAnsi="Arial" w:cs="Arial"/>
                <w:sz w:val="20"/>
              </w:rPr>
            </w:pPr>
          </w:p>
        </w:tc>
        <w:tc>
          <w:tcPr>
            <w:tcW w:w="6369" w:type="dxa"/>
          </w:tcPr>
          <w:p w:rsidR="006259BC" w:rsidRPr="0065077E" w:rsidRDefault="006259BC" w:rsidP="00A62515">
            <w:pPr>
              <w:rPr>
                <w:rFonts w:ascii="Arial" w:hAnsi="Arial" w:cs="Arial"/>
                <w:sz w:val="20"/>
              </w:rPr>
            </w:pPr>
          </w:p>
        </w:tc>
      </w:tr>
      <w:tr w:rsidR="006259BC" w:rsidRPr="0065077E" w:rsidTr="00A62515">
        <w:tc>
          <w:tcPr>
            <w:tcW w:w="2660" w:type="dxa"/>
          </w:tcPr>
          <w:p w:rsidR="006259BC" w:rsidRPr="0065077E" w:rsidRDefault="006259BC" w:rsidP="00A62515">
            <w:pPr>
              <w:rPr>
                <w:rFonts w:ascii="Arial" w:hAnsi="Arial" w:cs="Arial"/>
                <w:sz w:val="20"/>
              </w:rPr>
            </w:pPr>
            <w:r w:rsidRPr="0065077E">
              <w:rPr>
                <w:rFonts w:ascii="Arial" w:hAnsi="Arial" w:cs="Arial"/>
                <w:sz w:val="20"/>
              </w:rPr>
              <w:t>Tālrunis kontaktiem</w:t>
            </w:r>
          </w:p>
          <w:p w:rsidR="006259BC" w:rsidRPr="0065077E" w:rsidRDefault="006259BC" w:rsidP="00A62515">
            <w:pPr>
              <w:ind w:right="469"/>
              <w:rPr>
                <w:rFonts w:ascii="Arial" w:hAnsi="Arial" w:cs="Arial"/>
                <w:sz w:val="20"/>
              </w:rPr>
            </w:pPr>
          </w:p>
        </w:tc>
        <w:tc>
          <w:tcPr>
            <w:tcW w:w="6369" w:type="dxa"/>
          </w:tcPr>
          <w:p w:rsidR="006259BC" w:rsidRPr="0065077E" w:rsidRDefault="006259BC" w:rsidP="00A62515">
            <w:pPr>
              <w:rPr>
                <w:rFonts w:ascii="Arial" w:hAnsi="Arial" w:cs="Arial"/>
                <w:sz w:val="20"/>
              </w:rPr>
            </w:pPr>
          </w:p>
        </w:tc>
      </w:tr>
    </w:tbl>
    <w:p w:rsidR="006259BC" w:rsidRPr="0065077E" w:rsidRDefault="006259BC" w:rsidP="006259BC">
      <w:pPr>
        <w:rPr>
          <w:rFonts w:ascii="Arial" w:hAnsi="Arial" w:cs="Arial"/>
          <w:sz w:val="20"/>
        </w:rPr>
      </w:pPr>
    </w:p>
    <w:p w:rsidR="006259BC" w:rsidRPr="0065077E" w:rsidRDefault="006259BC" w:rsidP="006259BC">
      <w:pPr>
        <w:rPr>
          <w:rFonts w:ascii="Arial" w:hAnsi="Arial" w:cs="Arial"/>
          <w:sz w:val="20"/>
        </w:rPr>
      </w:pPr>
    </w:p>
    <w:p w:rsidR="006259BC" w:rsidRPr="0065077E" w:rsidRDefault="006259BC" w:rsidP="006259BC">
      <w:pPr>
        <w:rPr>
          <w:rFonts w:ascii="Arial" w:hAnsi="Arial" w:cs="Arial"/>
          <w:sz w:val="20"/>
        </w:rPr>
      </w:pPr>
      <w:r w:rsidRPr="0065077E">
        <w:rPr>
          <w:rFonts w:ascii="Arial" w:hAnsi="Arial" w:cs="Arial"/>
          <w:sz w:val="20"/>
        </w:rPr>
        <w:t>PAMATOJUMS SUVENĪRA NOFORMĒJUMĀ IZMANTOTĀ GRAFISKĀ ATTĒLA VAI SIMBOLA IZVĒLEI</w:t>
      </w:r>
    </w:p>
    <w:p w:rsidR="006259BC" w:rsidRPr="0065077E" w:rsidRDefault="006259BC" w:rsidP="006259BC">
      <w:pPr>
        <w:rPr>
          <w:rFonts w:ascii="Arial" w:hAnsi="Arial" w:cs="Arial"/>
          <w:sz w:val="20"/>
        </w:rPr>
      </w:pPr>
    </w:p>
    <w:tbl>
      <w:tblPr>
        <w:tblStyle w:val="TableGrid"/>
        <w:tblW w:w="0" w:type="auto"/>
        <w:tblLook w:val="04A0" w:firstRow="1" w:lastRow="0" w:firstColumn="1" w:lastColumn="0" w:noHBand="0" w:noVBand="1"/>
      </w:tblPr>
      <w:tblGrid>
        <w:gridCol w:w="9571"/>
      </w:tblGrid>
      <w:tr w:rsidR="006259BC" w:rsidRPr="0065077E" w:rsidTr="00A62515">
        <w:trPr>
          <w:trHeight w:val="2404"/>
        </w:trPr>
        <w:tc>
          <w:tcPr>
            <w:tcW w:w="9576" w:type="dxa"/>
          </w:tcPr>
          <w:p w:rsidR="006259BC" w:rsidRPr="0065077E" w:rsidRDefault="006259BC" w:rsidP="00A62515">
            <w:pPr>
              <w:rPr>
                <w:rFonts w:ascii="Arial" w:hAnsi="Arial" w:cs="Arial"/>
                <w:sz w:val="20"/>
              </w:rPr>
            </w:pPr>
          </w:p>
        </w:tc>
      </w:tr>
    </w:tbl>
    <w:p w:rsidR="006259BC" w:rsidRPr="0065077E" w:rsidRDefault="006259BC" w:rsidP="006259BC">
      <w:pPr>
        <w:rPr>
          <w:rFonts w:ascii="Arial" w:hAnsi="Arial" w:cs="Arial"/>
          <w:sz w:val="20"/>
        </w:rPr>
      </w:pPr>
    </w:p>
    <w:p w:rsidR="006259BC" w:rsidRPr="0065077E" w:rsidRDefault="006259BC" w:rsidP="006259BC">
      <w:pPr>
        <w:rPr>
          <w:rFonts w:ascii="Arial" w:hAnsi="Arial" w:cs="Arial"/>
          <w:sz w:val="20"/>
        </w:rPr>
      </w:pPr>
    </w:p>
    <w:p w:rsidR="006259BC" w:rsidRPr="0065077E" w:rsidRDefault="006259BC" w:rsidP="006259BC">
      <w:pPr>
        <w:rPr>
          <w:rFonts w:ascii="Arial" w:hAnsi="Arial" w:cs="Arial"/>
          <w:sz w:val="20"/>
        </w:rPr>
      </w:pPr>
      <w:r w:rsidRPr="0065077E">
        <w:rPr>
          <w:rFonts w:ascii="Arial" w:hAnsi="Arial" w:cs="Arial"/>
          <w:sz w:val="20"/>
        </w:rPr>
        <w:t xml:space="preserve">PIETEIKUMA (SUVENĪRA) KOMPLEKTA SASTĀVS, APTUVENĀ IESPĒJAMĀ KOMPLEKTA PRIEKŠMETU CENA, RAŽOŠANAS IESPĒJU ĪSS RAKSTUROJUMS: </w:t>
      </w:r>
    </w:p>
    <w:tbl>
      <w:tblPr>
        <w:tblStyle w:val="TableGrid"/>
        <w:tblW w:w="0" w:type="auto"/>
        <w:tblLook w:val="04A0" w:firstRow="1" w:lastRow="0" w:firstColumn="1" w:lastColumn="0" w:noHBand="0" w:noVBand="1"/>
      </w:tblPr>
      <w:tblGrid>
        <w:gridCol w:w="9571"/>
      </w:tblGrid>
      <w:tr w:rsidR="006259BC" w:rsidRPr="0065077E" w:rsidTr="00A62515">
        <w:trPr>
          <w:trHeight w:val="3741"/>
        </w:trPr>
        <w:tc>
          <w:tcPr>
            <w:tcW w:w="9576" w:type="dxa"/>
          </w:tcPr>
          <w:p w:rsidR="006259BC" w:rsidRPr="0065077E" w:rsidRDefault="006259BC" w:rsidP="00A62515">
            <w:pPr>
              <w:rPr>
                <w:rFonts w:ascii="Arial" w:hAnsi="Arial" w:cs="Arial"/>
                <w:sz w:val="20"/>
              </w:rPr>
            </w:pPr>
          </w:p>
        </w:tc>
      </w:tr>
    </w:tbl>
    <w:p w:rsidR="006259BC" w:rsidRPr="0065077E" w:rsidRDefault="006259BC" w:rsidP="006259BC">
      <w:pPr>
        <w:rPr>
          <w:rFonts w:ascii="Arial" w:hAnsi="Arial" w:cs="Arial"/>
          <w:sz w:val="20"/>
        </w:rPr>
      </w:pPr>
    </w:p>
    <w:p w:rsidR="006259BC" w:rsidRPr="0065077E" w:rsidRDefault="006259BC" w:rsidP="006259BC">
      <w:pPr>
        <w:rPr>
          <w:rFonts w:ascii="Arial" w:hAnsi="Arial" w:cs="Arial"/>
          <w:sz w:val="20"/>
        </w:rPr>
      </w:pPr>
    </w:p>
    <w:p w:rsidR="006259BC" w:rsidRPr="0065077E" w:rsidRDefault="006259BC" w:rsidP="006259BC">
      <w:pPr>
        <w:rPr>
          <w:rFonts w:ascii="Arial" w:hAnsi="Arial" w:cs="Arial"/>
          <w:sz w:val="20"/>
        </w:rPr>
      </w:pPr>
    </w:p>
    <w:p w:rsidR="006259BC" w:rsidRPr="0065077E" w:rsidRDefault="006259BC" w:rsidP="006259BC">
      <w:pPr>
        <w:rPr>
          <w:rFonts w:ascii="Arial" w:hAnsi="Arial" w:cs="Arial"/>
          <w:sz w:val="20"/>
        </w:rPr>
      </w:pPr>
    </w:p>
    <w:p w:rsidR="006259BC" w:rsidRPr="0065077E" w:rsidRDefault="006259BC" w:rsidP="006259BC">
      <w:pPr>
        <w:rPr>
          <w:rFonts w:ascii="Arial" w:hAnsi="Arial" w:cs="Arial"/>
          <w:sz w:val="20"/>
        </w:rPr>
      </w:pPr>
      <w:r w:rsidRPr="0065077E">
        <w:rPr>
          <w:rFonts w:ascii="Arial" w:hAnsi="Arial" w:cs="Arial"/>
          <w:sz w:val="20"/>
        </w:rPr>
        <w:t>PARAKSTS _______________________</w:t>
      </w:r>
    </w:p>
    <w:p w:rsidR="006259BC" w:rsidRPr="0065077E" w:rsidRDefault="006259BC" w:rsidP="006259BC">
      <w:pPr>
        <w:rPr>
          <w:rFonts w:ascii="Arial" w:hAnsi="Arial" w:cs="Arial"/>
          <w:sz w:val="20"/>
        </w:rPr>
      </w:pPr>
    </w:p>
    <w:p w:rsidR="006259BC" w:rsidRPr="0065077E" w:rsidRDefault="006259BC" w:rsidP="006259BC">
      <w:pPr>
        <w:rPr>
          <w:rFonts w:ascii="Arial" w:hAnsi="Arial" w:cs="Arial"/>
          <w:sz w:val="20"/>
        </w:rPr>
      </w:pPr>
      <w:r w:rsidRPr="0065077E">
        <w:rPr>
          <w:rFonts w:ascii="Arial" w:hAnsi="Arial" w:cs="Arial"/>
          <w:sz w:val="20"/>
        </w:rPr>
        <w:t>DATUMS     _______________________</w:t>
      </w:r>
    </w:p>
    <w:p w:rsidR="00782477" w:rsidRDefault="00782477" w:rsidP="00D00470">
      <w:pPr>
        <w:rPr>
          <w:sz w:val="20"/>
        </w:rPr>
      </w:pPr>
      <w:bookmarkStart w:id="0" w:name="_GoBack"/>
      <w:bookmarkEnd w:id="0"/>
    </w:p>
    <w:sectPr w:rsidR="00782477" w:rsidSect="00CD7F73">
      <w:headerReference w:type="default" r:id="rId14"/>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830" w:rsidRDefault="00960830" w:rsidP="00E104B1">
      <w:r>
        <w:separator/>
      </w:r>
    </w:p>
  </w:endnote>
  <w:endnote w:type="continuationSeparator" w:id="0">
    <w:p w:rsidR="00960830" w:rsidRDefault="00960830"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830" w:rsidRDefault="00960830" w:rsidP="00E104B1">
      <w:r>
        <w:separator/>
      </w:r>
    </w:p>
  </w:footnote>
  <w:footnote w:type="continuationSeparator" w:id="0">
    <w:p w:rsidR="00960830" w:rsidRDefault="00960830" w:rsidP="00E1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4B1" w:rsidRPr="009E0EB0" w:rsidRDefault="00E104B1" w:rsidP="00E104B1">
    <w:pPr>
      <w:pStyle w:val="Header"/>
      <w:jc w:val="right"/>
      <w:rPr>
        <w:rStyle w:val="PageNumber"/>
        <w:sz w:val="22"/>
        <w:szCs w:val="22"/>
      </w:rPr>
    </w:pPr>
    <w:r w:rsidRPr="009E0EB0">
      <w:rPr>
        <w:rStyle w:val="PageNumber"/>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9BC"/>
    <w:rsid w:val="00085B23"/>
    <w:rsid w:val="000863E9"/>
    <w:rsid w:val="000B1319"/>
    <w:rsid w:val="00136299"/>
    <w:rsid w:val="001711D3"/>
    <w:rsid w:val="001F2049"/>
    <w:rsid w:val="001F5E06"/>
    <w:rsid w:val="002534A2"/>
    <w:rsid w:val="00267FAF"/>
    <w:rsid w:val="00333A6B"/>
    <w:rsid w:val="00351F36"/>
    <w:rsid w:val="003877DF"/>
    <w:rsid w:val="0039606B"/>
    <w:rsid w:val="003F725C"/>
    <w:rsid w:val="00455881"/>
    <w:rsid w:val="004B009E"/>
    <w:rsid w:val="005149FB"/>
    <w:rsid w:val="00546F3C"/>
    <w:rsid w:val="006259BC"/>
    <w:rsid w:val="006C42ED"/>
    <w:rsid w:val="006C6B68"/>
    <w:rsid w:val="007634F9"/>
    <w:rsid w:val="007652EB"/>
    <w:rsid w:val="00770CE3"/>
    <w:rsid w:val="00782477"/>
    <w:rsid w:val="00785967"/>
    <w:rsid w:val="007A0005"/>
    <w:rsid w:val="007A7C0A"/>
    <w:rsid w:val="007B6B29"/>
    <w:rsid w:val="008934EE"/>
    <w:rsid w:val="008D6EA4"/>
    <w:rsid w:val="008F0C8F"/>
    <w:rsid w:val="008F3E97"/>
    <w:rsid w:val="00903B27"/>
    <w:rsid w:val="00960830"/>
    <w:rsid w:val="00A24555"/>
    <w:rsid w:val="00A43DCA"/>
    <w:rsid w:val="00A9163F"/>
    <w:rsid w:val="00B40C68"/>
    <w:rsid w:val="00B422A1"/>
    <w:rsid w:val="00B43F7D"/>
    <w:rsid w:val="00BE2AE7"/>
    <w:rsid w:val="00C84B04"/>
    <w:rsid w:val="00C97BE7"/>
    <w:rsid w:val="00CD7F73"/>
    <w:rsid w:val="00CF2CE9"/>
    <w:rsid w:val="00D00470"/>
    <w:rsid w:val="00D02DF6"/>
    <w:rsid w:val="00D0736D"/>
    <w:rsid w:val="00D356F3"/>
    <w:rsid w:val="00D9374D"/>
    <w:rsid w:val="00DB434E"/>
    <w:rsid w:val="00DC09DA"/>
    <w:rsid w:val="00E04533"/>
    <w:rsid w:val="00E104B1"/>
    <w:rsid w:val="00E46DA8"/>
    <w:rsid w:val="00E561F3"/>
    <w:rsid w:val="00EA0F88"/>
    <w:rsid w:val="00ED2ACD"/>
    <w:rsid w:val="00F013FD"/>
    <w:rsid w:val="00F83C48"/>
    <w:rsid w:val="00FB1AE3"/>
    <w:rsid w:val="00FC0F2C"/>
    <w:rsid w:val="00FD09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477"/>
    <w:rPr>
      <w:rFonts w:ascii="Times New Roman" w:eastAsia="Times New Roman" w:hAnsi="Times New Roman"/>
      <w:i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4B1"/>
    <w:rPr>
      <w:color w:val="0000FF"/>
      <w:u w:val="single"/>
    </w:rPr>
  </w:style>
  <w:style w:type="table" w:styleId="TableGrid">
    <w:name w:val="Table Grid"/>
    <w:basedOn w:val="TableNormal"/>
    <w:rsid w:val="00E104B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04B1"/>
    <w:rPr>
      <w:rFonts w:ascii="Tahoma" w:hAnsi="Tahoma" w:cs="Tahoma"/>
      <w:sz w:val="16"/>
      <w:szCs w:val="16"/>
    </w:rPr>
  </w:style>
  <w:style w:type="character" w:customStyle="1" w:styleId="BalloonTextChar">
    <w:name w:val="Balloon Text Char"/>
    <w:link w:val="BalloonText"/>
    <w:uiPriority w:val="99"/>
    <w:semiHidden/>
    <w:rsid w:val="00E104B1"/>
    <w:rPr>
      <w:rFonts w:ascii="Tahoma" w:eastAsia="Times New Roman" w:hAnsi="Tahoma" w:cs="Tahoma"/>
      <w:iCs/>
      <w:sz w:val="16"/>
      <w:szCs w:val="16"/>
      <w:lang w:val="lv-LV"/>
    </w:rPr>
  </w:style>
  <w:style w:type="paragraph" w:styleId="Header">
    <w:name w:val="header"/>
    <w:basedOn w:val="Normal"/>
    <w:link w:val="HeaderChar"/>
    <w:unhideWhenUsed/>
    <w:rsid w:val="00E104B1"/>
    <w:pPr>
      <w:tabs>
        <w:tab w:val="center" w:pos="4844"/>
        <w:tab w:val="right" w:pos="9689"/>
      </w:tabs>
    </w:pPr>
  </w:style>
  <w:style w:type="character" w:customStyle="1" w:styleId="HeaderChar">
    <w:name w:val="Header Char"/>
    <w:link w:val="Header"/>
    <w:uiPriority w:val="99"/>
    <w:semiHidden/>
    <w:rsid w:val="00E104B1"/>
    <w:rPr>
      <w:rFonts w:ascii="Times New Roman" w:eastAsia="Times New Roman" w:hAnsi="Times New Roman" w:cs="Times New Roman"/>
      <w:iCs/>
      <w:sz w:val="28"/>
      <w:szCs w:val="20"/>
      <w:lang w:val="lv-LV"/>
    </w:rPr>
  </w:style>
  <w:style w:type="paragraph" w:styleId="Footer">
    <w:name w:val="footer"/>
    <w:basedOn w:val="Normal"/>
    <w:link w:val="FooterChar"/>
    <w:uiPriority w:val="99"/>
    <w:semiHidden/>
    <w:unhideWhenUsed/>
    <w:rsid w:val="00E104B1"/>
    <w:pPr>
      <w:tabs>
        <w:tab w:val="center" w:pos="4844"/>
        <w:tab w:val="right" w:pos="9689"/>
      </w:tabs>
    </w:pPr>
  </w:style>
  <w:style w:type="character" w:customStyle="1" w:styleId="FooterChar">
    <w:name w:val="Footer Char"/>
    <w:link w:val="Footer"/>
    <w:uiPriority w:val="99"/>
    <w:semiHidden/>
    <w:rsid w:val="00E104B1"/>
    <w:rPr>
      <w:rFonts w:ascii="Times New Roman" w:eastAsia="Times New Roman" w:hAnsi="Times New Roman" w:cs="Times New Roman"/>
      <w:iCs/>
      <w:sz w:val="28"/>
      <w:szCs w:val="20"/>
      <w:lang w:val="lv-LV"/>
    </w:rPr>
  </w:style>
  <w:style w:type="character" w:styleId="PageNumber">
    <w:name w:val="page number"/>
    <w:basedOn w:val="DefaultParagraphFont"/>
    <w:rsid w:val="00E104B1"/>
  </w:style>
  <w:style w:type="character" w:styleId="CommentReference">
    <w:name w:val="annotation reference"/>
    <w:basedOn w:val="DefaultParagraphFont"/>
    <w:uiPriority w:val="99"/>
    <w:semiHidden/>
    <w:unhideWhenUsed/>
    <w:rsid w:val="0039606B"/>
    <w:rPr>
      <w:sz w:val="16"/>
      <w:szCs w:val="16"/>
    </w:rPr>
  </w:style>
  <w:style w:type="paragraph" w:styleId="CommentText">
    <w:name w:val="annotation text"/>
    <w:basedOn w:val="Normal"/>
    <w:link w:val="CommentTextChar"/>
    <w:uiPriority w:val="99"/>
    <w:semiHidden/>
    <w:unhideWhenUsed/>
    <w:rsid w:val="0039606B"/>
    <w:rPr>
      <w:sz w:val="20"/>
    </w:rPr>
  </w:style>
  <w:style w:type="character" w:customStyle="1" w:styleId="CommentTextChar">
    <w:name w:val="Comment Text Char"/>
    <w:basedOn w:val="DefaultParagraphFont"/>
    <w:link w:val="CommentText"/>
    <w:uiPriority w:val="99"/>
    <w:semiHidden/>
    <w:rsid w:val="0039606B"/>
    <w:rPr>
      <w:rFonts w:ascii="Times New Roman" w:eastAsia="Times New Roman" w:hAnsi="Times New Roman"/>
      <w:iCs/>
      <w:lang w:eastAsia="en-US"/>
    </w:rPr>
  </w:style>
  <w:style w:type="paragraph" w:styleId="CommentSubject">
    <w:name w:val="annotation subject"/>
    <w:basedOn w:val="CommentText"/>
    <w:next w:val="CommentText"/>
    <w:link w:val="CommentSubjectChar"/>
    <w:uiPriority w:val="99"/>
    <w:semiHidden/>
    <w:unhideWhenUsed/>
    <w:rsid w:val="0039606B"/>
    <w:rPr>
      <w:b/>
      <w:bCs/>
    </w:rPr>
  </w:style>
  <w:style w:type="character" w:customStyle="1" w:styleId="CommentSubjectChar">
    <w:name w:val="Comment Subject Char"/>
    <w:basedOn w:val="CommentTextChar"/>
    <w:link w:val="CommentSubject"/>
    <w:uiPriority w:val="99"/>
    <w:semiHidden/>
    <w:rsid w:val="0039606B"/>
    <w:rPr>
      <w:rFonts w:ascii="Times New Roman" w:eastAsia="Times New Roman" w:hAnsi="Times New Roman"/>
      <w:b/>
      <w:bCs/>
      <w:i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477"/>
    <w:rPr>
      <w:rFonts w:ascii="Times New Roman" w:eastAsia="Times New Roman" w:hAnsi="Times New Roman"/>
      <w:i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4B1"/>
    <w:rPr>
      <w:color w:val="0000FF"/>
      <w:u w:val="single"/>
    </w:rPr>
  </w:style>
  <w:style w:type="table" w:styleId="TableGrid">
    <w:name w:val="Table Grid"/>
    <w:basedOn w:val="TableNormal"/>
    <w:rsid w:val="00E104B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04B1"/>
    <w:rPr>
      <w:rFonts w:ascii="Tahoma" w:hAnsi="Tahoma" w:cs="Tahoma"/>
      <w:sz w:val="16"/>
      <w:szCs w:val="16"/>
    </w:rPr>
  </w:style>
  <w:style w:type="character" w:customStyle="1" w:styleId="BalloonTextChar">
    <w:name w:val="Balloon Text Char"/>
    <w:link w:val="BalloonText"/>
    <w:uiPriority w:val="99"/>
    <w:semiHidden/>
    <w:rsid w:val="00E104B1"/>
    <w:rPr>
      <w:rFonts w:ascii="Tahoma" w:eastAsia="Times New Roman" w:hAnsi="Tahoma" w:cs="Tahoma"/>
      <w:iCs/>
      <w:sz w:val="16"/>
      <w:szCs w:val="16"/>
      <w:lang w:val="lv-LV"/>
    </w:rPr>
  </w:style>
  <w:style w:type="paragraph" w:styleId="Header">
    <w:name w:val="header"/>
    <w:basedOn w:val="Normal"/>
    <w:link w:val="HeaderChar"/>
    <w:unhideWhenUsed/>
    <w:rsid w:val="00E104B1"/>
    <w:pPr>
      <w:tabs>
        <w:tab w:val="center" w:pos="4844"/>
        <w:tab w:val="right" w:pos="9689"/>
      </w:tabs>
    </w:pPr>
  </w:style>
  <w:style w:type="character" w:customStyle="1" w:styleId="HeaderChar">
    <w:name w:val="Header Char"/>
    <w:link w:val="Header"/>
    <w:uiPriority w:val="99"/>
    <w:semiHidden/>
    <w:rsid w:val="00E104B1"/>
    <w:rPr>
      <w:rFonts w:ascii="Times New Roman" w:eastAsia="Times New Roman" w:hAnsi="Times New Roman" w:cs="Times New Roman"/>
      <w:iCs/>
      <w:sz w:val="28"/>
      <w:szCs w:val="20"/>
      <w:lang w:val="lv-LV"/>
    </w:rPr>
  </w:style>
  <w:style w:type="paragraph" w:styleId="Footer">
    <w:name w:val="footer"/>
    <w:basedOn w:val="Normal"/>
    <w:link w:val="FooterChar"/>
    <w:uiPriority w:val="99"/>
    <w:semiHidden/>
    <w:unhideWhenUsed/>
    <w:rsid w:val="00E104B1"/>
    <w:pPr>
      <w:tabs>
        <w:tab w:val="center" w:pos="4844"/>
        <w:tab w:val="right" w:pos="9689"/>
      </w:tabs>
    </w:pPr>
  </w:style>
  <w:style w:type="character" w:customStyle="1" w:styleId="FooterChar">
    <w:name w:val="Footer Char"/>
    <w:link w:val="Footer"/>
    <w:uiPriority w:val="99"/>
    <w:semiHidden/>
    <w:rsid w:val="00E104B1"/>
    <w:rPr>
      <w:rFonts w:ascii="Times New Roman" w:eastAsia="Times New Roman" w:hAnsi="Times New Roman" w:cs="Times New Roman"/>
      <w:iCs/>
      <w:sz w:val="28"/>
      <w:szCs w:val="20"/>
      <w:lang w:val="lv-LV"/>
    </w:rPr>
  </w:style>
  <w:style w:type="character" w:styleId="PageNumber">
    <w:name w:val="page number"/>
    <w:basedOn w:val="DefaultParagraphFont"/>
    <w:rsid w:val="00E104B1"/>
  </w:style>
  <w:style w:type="character" w:styleId="CommentReference">
    <w:name w:val="annotation reference"/>
    <w:basedOn w:val="DefaultParagraphFont"/>
    <w:uiPriority w:val="99"/>
    <w:semiHidden/>
    <w:unhideWhenUsed/>
    <w:rsid w:val="0039606B"/>
    <w:rPr>
      <w:sz w:val="16"/>
      <w:szCs w:val="16"/>
    </w:rPr>
  </w:style>
  <w:style w:type="paragraph" w:styleId="CommentText">
    <w:name w:val="annotation text"/>
    <w:basedOn w:val="Normal"/>
    <w:link w:val="CommentTextChar"/>
    <w:uiPriority w:val="99"/>
    <w:semiHidden/>
    <w:unhideWhenUsed/>
    <w:rsid w:val="0039606B"/>
    <w:rPr>
      <w:sz w:val="20"/>
    </w:rPr>
  </w:style>
  <w:style w:type="character" w:customStyle="1" w:styleId="CommentTextChar">
    <w:name w:val="Comment Text Char"/>
    <w:basedOn w:val="DefaultParagraphFont"/>
    <w:link w:val="CommentText"/>
    <w:uiPriority w:val="99"/>
    <w:semiHidden/>
    <w:rsid w:val="0039606B"/>
    <w:rPr>
      <w:rFonts w:ascii="Times New Roman" w:eastAsia="Times New Roman" w:hAnsi="Times New Roman"/>
      <w:iCs/>
      <w:lang w:eastAsia="en-US"/>
    </w:rPr>
  </w:style>
  <w:style w:type="paragraph" w:styleId="CommentSubject">
    <w:name w:val="annotation subject"/>
    <w:basedOn w:val="CommentText"/>
    <w:next w:val="CommentText"/>
    <w:link w:val="CommentSubjectChar"/>
    <w:uiPriority w:val="99"/>
    <w:semiHidden/>
    <w:unhideWhenUsed/>
    <w:rsid w:val="0039606B"/>
    <w:rPr>
      <w:b/>
      <w:bCs/>
    </w:rPr>
  </w:style>
  <w:style w:type="character" w:customStyle="1" w:styleId="CommentSubjectChar">
    <w:name w:val="Comment Subject Char"/>
    <w:basedOn w:val="CommentTextChar"/>
    <w:link w:val="CommentSubject"/>
    <w:uiPriority w:val="99"/>
    <w:semiHidden/>
    <w:rsid w:val="0039606B"/>
    <w:rPr>
      <w:rFonts w:ascii="Times New Roman" w:eastAsia="Times New Roman" w:hAnsi="Times New Roman"/>
      <w:b/>
      <w:bCs/>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cebook.com//visitcesis.latvi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nce.saulite@dome.cesi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i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esis.lv" TargetMode="External"/><Relationship Id="rId4" Type="http://schemas.openxmlformats.org/officeDocument/2006/relationships/settings" Target="settings.xml"/><Relationship Id="rId9" Type="http://schemas.openxmlformats.org/officeDocument/2006/relationships/hyperlink" Target="mailto:iac@dome.cesis.lv"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BETA\Veidlapas\Cesu%20nov%20pasvaldib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1FA0-F5BC-4E92-8CBB-54D54C69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Cesu nov pasvaldiba</Template>
  <TotalTime>2</TotalTime>
  <Pages>3</Pages>
  <Words>4315</Words>
  <Characters>2460</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Dome</Company>
  <LinksUpToDate>false</LinksUpToDate>
  <CharactersWithSpaces>6762</CharactersWithSpaces>
  <SharedDoc>false</SharedDoc>
  <HLinks>
    <vt:vector size="12" baseType="variant">
      <vt:variant>
        <vt:i4>720900</vt:i4>
      </vt:variant>
      <vt:variant>
        <vt:i4>3</vt:i4>
      </vt:variant>
      <vt:variant>
        <vt:i4>0</vt:i4>
      </vt:variant>
      <vt:variant>
        <vt:i4>5</vt:i4>
      </vt:variant>
      <vt:variant>
        <vt:lpwstr>http://www.cesis.lv/</vt:lpwstr>
      </vt:variant>
      <vt:variant>
        <vt:lpwstr/>
      </vt:variant>
      <vt:variant>
        <vt:i4>1769582</vt:i4>
      </vt:variant>
      <vt:variant>
        <vt:i4>0</vt:i4>
      </vt:variant>
      <vt:variant>
        <vt:i4>0</vt:i4>
      </vt:variant>
      <vt:variant>
        <vt:i4>5</vt:i4>
      </vt:variant>
      <vt:variant>
        <vt:lpwstr>mailto:iac@dome.cesis.lv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Ance Saulite</dc:creator>
  <cp:lastModifiedBy>Ance Saulite</cp:lastModifiedBy>
  <cp:revision>3</cp:revision>
  <cp:lastPrinted>2013-05-13T05:05:00Z</cp:lastPrinted>
  <dcterms:created xsi:type="dcterms:W3CDTF">2013-05-10T11:39:00Z</dcterms:created>
  <dcterms:modified xsi:type="dcterms:W3CDTF">2013-05-13T05:06:00Z</dcterms:modified>
</cp:coreProperties>
</file>