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BE48A8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BE48A8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BE48A8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BE48A8">
        <w:rPr>
          <w:rFonts w:asciiTheme="minorHAnsi" w:hAnsiTheme="minorHAnsi" w:cstheme="minorHAnsi"/>
          <w:sz w:val="24"/>
          <w:szCs w:val="24"/>
        </w:rPr>
        <w:t>Cēsīs</w:t>
      </w:r>
      <w:r w:rsidR="005C3D27" w:rsidRPr="00BE48A8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BE48A8" w:rsidRDefault="008B4A0A" w:rsidP="00EA6979">
      <w:pPr>
        <w:rPr>
          <w:rFonts w:asciiTheme="minorHAnsi" w:hAnsiTheme="minorHAnsi" w:cstheme="minorHAnsi"/>
          <w:sz w:val="24"/>
          <w:szCs w:val="24"/>
        </w:rPr>
      </w:pPr>
      <w:r w:rsidRPr="00BE48A8">
        <w:rPr>
          <w:rFonts w:asciiTheme="minorHAnsi" w:hAnsiTheme="minorHAnsi" w:cstheme="minorHAnsi"/>
          <w:sz w:val="24"/>
          <w:szCs w:val="24"/>
        </w:rPr>
        <w:t>09</w:t>
      </w:r>
      <w:r w:rsidR="004B3947" w:rsidRPr="00BE48A8">
        <w:rPr>
          <w:rFonts w:asciiTheme="minorHAnsi" w:hAnsiTheme="minorHAnsi" w:cstheme="minorHAnsi"/>
          <w:sz w:val="24"/>
          <w:szCs w:val="24"/>
        </w:rPr>
        <w:t>.0</w:t>
      </w:r>
      <w:r w:rsidRPr="00BE48A8">
        <w:rPr>
          <w:rFonts w:asciiTheme="minorHAnsi" w:hAnsiTheme="minorHAnsi" w:cstheme="minorHAnsi"/>
          <w:sz w:val="24"/>
          <w:szCs w:val="24"/>
        </w:rPr>
        <w:t>9.2021.</w:t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</w:r>
      <w:r w:rsidRPr="00BE48A8">
        <w:rPr>
          <w:rFonts w:asciiTheme="minorHAnsi" w:hAnsiTheme="minorHAnsi" w:cstheme="minorHAnsi"/>
          <w:sz w:val="24"/>
          <w:szCs w:val="24"/>
        </w:rPr>
        <w:tab/>
        <w:t>Nr.</w:t>
      </w:r>
      <w:r w:rsidR="00BE48A8" w:rsidRPr="00BE48A8">
        <w:rPr>
          <w:rFonts w:asciiTheme="minorHAnsi" w:hAnsiTheme="minorHAnsi" w:cstheme="minorHAnsi"/>
          <w:sz w:val="24"/>
          <w:szCs w:val="24"/>
        </w:rPr>
        <w:t>200</w:t>
      </w:r>
    </w:p>
    <w:p w:rsidR="00405E7E" w:rsidRPr="00BE48A8" w:rsidRDefault="00405E7E" w:rsidP="00CE30A2">
      <w:pPr>
        <w:rPr>
          <w:rFonts w:asciiTheme="minorHAnsi" w:hAnsiTheme="minorHAnsi"/>
          <w:sz w:val="24"/>
          <w:szCs w:val="24"/>
        </w:rPr>
      </w:pPr>
    </w:p>
    <w:p w:rsidR="00BE48A8" w:rsidRPr="00BE48A8" w:rsidRDefault="00BE48A8" w:rsidP="00BE48A8">
      <w:pPr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bookmarkStart w:id="0" w:name="_Hlk81222248"/>
      <w:r w:rsidRPr="00BE48A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Par prioritārā investīciju projekta pieteikuma ”</w:t>
      </w:r>
      <w:r w:rsidRPr="00BE48A8">
        <w:rPr>
          <w:rFonts w:asciiTheme="minorHAnsi" w:hAnsiTheme="minorHAnsi" w:cstheme="minorHAnsi"/>
          <w:b/>
          <w:bCs/>
          <w:sz w:val="24"/>
          <w:szCs w:val="24"/>
        </w:rPr>
        <w:t>Rotaļu laukumu iekārtošana Cēsu pilsētas 1. pirmsskolas izglītības iestādes un Cēsu pilsētas 3. pirmsskolas izglītības iestādes teritorijās, Cēsīs, Cēsu novadā</w:t>
      </w:r>
      <w:r w:rsidRPr="00BE48A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” izstrādi un iesniegšanu</w:t>
      </w:r>
    </w:p>
    <w:bookmarkEnd w:id="0"/>
    <w:p w:rsidR="00BE48A8" w:rsidRPr="00BE48A8" w:rsidRDefault="00BE48A8" w:rsidP="00BE48A8">
      <w:pPr>
        <w:widowControl w:val="0"/>
        <w:pBdr>
          <w:bottom w:val="single" w:sz="12" w:space="1" w:color="auto"/>
        </w:pBdr>
        <w:tabs>
          <w:tab w:val="right" w:pos="9356"/>
        </w:tabs>
        <w:suppressAutoHyphens/>
        <w:snapToGrid w:val="0"/>
        <w:rPr>
          <w:rFonts w:asciiTheme="minorHAnsi" w:hAnsiTheme="minorHAnsi" w:cstheme="minorHAnsi"/>
          <w:b/>
          <w:bCs/>
          <w:sz w:val="24"/>
          <w:szCs w:val="24"/>
        </w:rPr>
      </w:pPr>
    </w:p>
    <w:p w:rsidR="00BE48A8" w:rsidRPr="00BE48A8" w:rsidRDefault="00BE48A8" w:rsidP="00BE48A8">
      <w:pPr>
        <w:spacing w:after="50"/>
        <w:jc w:val="center"/>
        <w:rPr>
          <w:rFonts w:asciiTheme="minorHAnsi" w:hAnsiTheme="minorHAnsi"/>
          <w:sz w:val="24"/>
          <w:szCs w:val="24"/>
        </w:rPr>
      </w:pPr>
      <w:r w:rsidRPr="00BE48A8">
        <w:rPr>
          <w:rFonts w:asciiTheme="minorHAnsi" w:hAnsiTheme="minorHAnsi"/>
          <w:i/>
          <w:sz w:val="24"/>
          <w:szCs w:val="24"/>
        </w:rPr>
        <w:t xml:space="preserve">Ziņo:  </w:t>
      </w:r>
      <w:proofErr w:type="spellStart"/>
      <w:r w:rsidRPr="00BE48A8">
        <w:rPr>
          <w:rFonts w:asciiTheme="minorHAnsi" w:hAnsiTheme="minorHAnsi"/>
          <w:i/>
          <w:sz w:val="24"/>
          <w:szCs w:val="24"/>
        </w:rPr>
        <w:t>J.Rozenbergs</w:t>
      </w:r>
      <w:proofErr w:type="spellEnd"/>
      <w:r w:rsidRPr="00BE48A8">
        <w:rPr>
          <w:rFonts w:asciiTheme="minorHAnsi" w:hAnsiTheme="minorHAnsi"/>
          <w:i/>
          <w:sz w:val="24"/>
          <w:szCs w:val="24"/>
        </w:rPr>
        <w:t>, Finanšu komitejas priekšsēdētājs</w:t>
      </w:r>
    </w:p>
    <w:p w:rsidR="00BE48A8" w:rsidRPr="00BE48A8" w:rsidRDefault="00BE48A8" w:rsidP="00BE48A8">
      <w:pPr>
        <w:widowControl w:val="0"/>
        <w:tabs>
          <w:tab w:val="right" w:pos="9356"/>
        </w:tabs>
        <w:suppressAutoHyphens/>
        <w:snapToGrid w:val="0"/>
        <w:rPr>
          <w:rFonts w:asciiTheme="minorHAnsi" w:hAnsiTheme="minorHAnsi" w:cstheme="minorHAnsi"/>
          <w:bCs/>
          <w:sz w:val="24"/>
          <w:szCs w:val="24"/>
        </w:rPr>
      </w:pPr>
    </w:p>
    <w:p w:rsidR="00BE48A8" w:rsidRPr="00BE48A8" w:rsidRDefault="00BE48A8" w:rsidP="00BE48A8">
      <w:pPr>
        <w:suppressAutoHyphens/>
        <w:ind w:firstLine="360"/>
        <w:jc w:val="both"/>
        <w:rPr>
          <w:rFonts w:asciiTheme="minorHAnsi" w:eastAsia="Calibri" w:hAnsiTheme="minorHAnsi" w:cs="Calibri"/>
          <w:bCs/>
          <w:sz w:val="24"/>
          <w:szCs w:val="24"/>
          <w:lang w:eastAsia="ar-SA"/>
        </w:rPr>
      </w:pP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>Lai nodrošinātu likuma „Par pašvaldībām” 15.panta pirmās daļas 2. un 4.punktā noteiktās pašvaldības autonomās funkcijas</w:t>
      </w:r>
      <w:r w:rsidRPr="00BE48A8">
        <w:rPr>
          <w:rFonts w:asciiTheme="minorHAnsi" w:hAnsiTheme="minorHAnsi" w:cstheme="minorHAnsi"/>
          <w:sz w:val="24"/>
          <w:szCs w:val="24"/>
        </w:rPr>
        <w:t xml:space="preserve">, atbilstoši likuma “Par valsts budžetu 2021.gadam” 12.panta trešās daļas 5.punktam, kurā noteikts, ka Vides aizsardzības un reģionālās attīstības ministrijas (turpmāk - VARAM) veic pašvaldību prioritāro investīciju projektu pieteikumu izvērtēšanu valsts budžeta aizdevumu saņemšanai, pamatojoties uz Cēsu novada domes Finanšu komitejas 02.09.2021. atzinumu (prot.Nr.3), </w:t>
      </w:r>
      <w:r w:rsidRPr="00BE48A8">
        <w:rPr>
          <w:rFonts w:asciiTheme="minorHAnsi" w:hAnsiTheme="minorHAnsi"/>
          <w:sz w:val="24"/>
          <w:szCs w:val="24"/>
        </w:rPr>
        <w:t>Cēsu novada dome, ar 1</w:t>
      </w:r>
      <w:r w:rsidRPr="00BE48A8">
        <w:rPr>
          <w:rFonts w:asciiTheme="minorHAnsi" w:eastAsia="Calibri" w:hAnsiTheme="minorHAnsi" w:cs="Calibri"/>
          <w:sz w:val="24"/>
          <w:szCs w:val="24"/>
        </w:rPr>
        <w:t xml:space="preserve">9 balsīm  - par (Ainārs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Šteins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Andris Melbārdis , Andris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Mihaļovs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Atis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Egliņš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-Eglītis, Biruta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Mežale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Elīna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Stapulone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Ella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Frīdvalde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-Andersone, Erlends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Geruļskis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Ēriks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Bauers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 xml:space="preserve">, Guntis  Grosbergs, Hardijs VENTS, Indriķis Putniņš, Inese Suija-Markova, Inga </w:t>
      </w:r>
      <w:proofErr w:type="spellStart"/>
      <w:r w:rsidRPr="00BE48A8">
        <w:rPr>
          <w:rFonts w:asciiTheme="minorHAnsi" w:eastAsia="Calibri" w:hAnsiTheme="minorHAnsi" w:cs="Calibri"/>
          <w:sz w:val="24"/>
          <w:szCs w:val="24"/>
        </w:rPr>
        <w:t>Cipe</w:t>
      </w:r>
      <w:proofErr w:type="spellEnd"/>
      <w:r w:rsidRPr="00BE48A8">
        <w:rPr>
          <w:rFonts w:asciiTheme="minorHAnsi" w:eastAsia="Calibri" w:hAnsiTheme="minorHAnsi" w:cs="Calibri"/>
          <w:sz w:val="24"/>
          <w:szCs w:val="24"/>
        </w:rPr>
        <w:t>, Ivo Rode, Jānis Kārkliņš, Jānis Rozenbergs, Juris Žagars, Laimis Šāvējs) ,  pret nav,  atturas nav, nolemj:</w:t>
      </w:r>
    </w:p>
    <w:p w:rsidR="00BE48A8" w:rsidRPr="00BE48A8" w:rsidRDefault="00BE48A8" w:rsidP="00BE48A8">
      <w:pPr>
        <w:pStyle w:val="paragraph"/>
        <w:spacing w:before="0" w:beforeAutospacing="0" w:after="0" w:afterAutospacing="0"/>
        <w:ind w:right="270" w:firstLine="720"/>
        <w:jc w:val="both"/>
        <w:textAlignment w:val="baseline"/>
        <w:rPr>
          <w:rFonts w:asciiTheme="minorHAnsi" w:hAnsiTheme="minorHAnsi" w:cs="Segoe UI"/>
        </w:rPr>
      </w:pPr>
    </w:p>
    <w:p w:rsidR="00BE48A8" w:rsidRPr="00BE48A8" w:rsidRDefault="00BE48A8" w:rsidP="00BE48A8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Sagatavot un iesniegt prioritāro investīciju </w:t>
      </w:r>
      <w:r w:rsidRPr="00BE48A8">
        <w:rPr>
          <w:rFonts w:asciiTheme="minorHAnsi" w:hAnsiTheme="minorHAnsi" w:cstheme="minorHAnsi"/>
          <w:sz w:val="24"/>
          <w:szCs w:val="24"/>
        </w:rPr>
        <w:t xml:space="preserve">projektu </w:t>
      </w: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>”</w:t>
      </w:r>
      <w:r w:rsidRPr="00BE48A8">
        <w:rPr>
          <w:rFonts w:asciiTheme="minorHAnsi" w:hAnsiTheme="minorHAnsi" w:cstheme="minorHAnsi"/>
          <w:sz w:val="24"/>
          <w:szCs w:val="24"/>
        </w:rPr>
        <w:t>Rotaļu laukumu iekārtošana Cēsu pilsētas 1. pirmsskolas izglītības iestādes un Cēsu pilsētas 3. pirmsskolas izglītības iestādes teritorijās, Cēsīs, Cēsu novadā</w:t>
      </w: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>”</w:t>
      </w:r>
      <w:r w:rsidRPr="00BE48A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BE48A8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BE48A8">
        <w:rPr>
          <w:rFonts w:asciiTheme="minorHAnsi" w:eastAsia="Times New Roman" w:hAnsiTheme="minorHAnsi" w:cstheme="minorHAnsi"/>
          <w:sz w:val="24"/>
          <w:szCs w:val="24"/>
        </w:rPr>
        <w:t>s</w:t>
      </w:r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askaņā ar VARAM 2021.gada 13.jūlija uzaicinājumu Nr.1-132/6617</w:t>
      </w:r>
      <w:r w:rsidRPr="00BE48A8">
        <w:rPr>
          <w:rFonts w:asciiTheme="minorHAnsi" w:hAnsiTheme="minorHAnsi" w:cstheme="minorHAnsi"/>
          <w:sz w:val="24"/>
          <w:szCs w:val="24"/>
        </w:rPr>
        <w:t>.</w:t>
      </w:r>
    </w:p>
    <w:p w:rsidR="00BE48A8" w:rsidRPr="00BE48A8" w:rsidRDefault="00BE48A8" w:rsidP="00BE48A8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Apstiprināt projekta kopējās izmaksas  - aizņēmumu projekta izmaksu segšanai - </w:t>
      </w:r>
      <w:r w:rsidRPr="00BE48A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EUR </w:t>
      </w:r>
      <w:r w:rsidRPr="00BE48A8">
        <w:rPr>
          <w:rFonts w:asciiTheme="minorHAnsi" w:eastAsia="Times New Roman" w:hAnsiTheme="minorHAnsi" w:cstheme="minorHAnsi"/>
          <w:b/>
          <w:bCs/>
          <w:sz w:val="24"/>
          <w:szCs w:val="24"/>
        </w:rPr>
        <w:t>262 935,25</w:t>
      </w:r>
      <w:r w:rsidRPr="00BE48A8">
        <w:rPr>
          <w:rFonts w:asciiTheme="minorHAnsi" w:eastAsia="Times New Roman" w:hAnsiTheme="minorHAnsi" w:cstheme="minorHAnsi"/>
          <w:sz w:val="24"/>
          <w:szCs w:val="24"/>
        </w:rPr>
        <w:t xml:space="preserve"> (divi simti sešdesmit divi tūkstoši deviņi simti trīsdesmit pieci </w:t>
      </w:r>
      <w:proofErr w:type="spellStart"/>
      <w:r w:rsidRPr="00BE48A8">
        <w:rPr>
          <w:rFonts w:asciiTheme="minorHAnsi" w:eastAsia="Times New Roman" w:hAnsiTheme="minorHAnsi" w:cstheme="minorHAnsi"/>
          <w:sz w:val="24"/>
          <w:szCs w:val="24"/>
        </w:rPr>
        <w:t>euro</w:t>
      </w:r>
      <w:proofErr w:type="spellEnd"/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25 centi), no kurām izmaksas </w:t>
      </w:r>
      <w:r w:rsidRPr="00BE48A8">
        <w:rPr>
          <w:rFonts w:asciiTheme="minorHAnsi" w:hAnsiTheme="minorHAnsi" w:cstheme="minorHAnsi"/>
          <w:sz w:val="24"/>
          <w:szCs w:val="24"/>
        </w:rPr>
        <w:t xml:space="preserve">rotaļu laukuma iekārtošanai Cēsu pilsētas 1. pirmsskolas izglītības iestādē </w:t>
      </w: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ir </w:t>
      </w:r>
      <w:r w:rsidRPr="00BE48A8">
        <w:rPr>
          <w:rFonts w:asciiTheme="minorHAnsi" w:hAnsiTheme="minorHAnsi" w:cstheme="minorHAnsi"/>
          <w:sz w:val="24"/>
          <w:szCs w:val="24"/>
        </w:rPr>
        <w:t xml:space="preserve">EUR </w:t>
      </w:r>
      <w:r w:rsidRPr="00BE48A8">
        <w:rPr>
          <w:rFonts w:asciiTheme="minorHAnsi" w:eastAsia="Times New Roman" w:hAnsiTheme="minorHAnsi" w:cstheme="minorHAnsi"/>
          <w:sz w:val="24"/>
          <w:szCs w:val="24"/>
        </w:rPr>
        <w:t xml:space="preserve">165 029,00 (viens simts sešdesmit pieci tūkstoši divdesmit deviņi </w:t>
      </w:r>
      <w:proofErr w:type="spellStart"/>
      <w:r w:rsidRPr="00BE48A8">
        <w:rPr>
          <w:rFonts w:asciiTheme="minorHAnsi" w:eastAsia="Times New Roman" w:hAnsiTheme="minorHAnsi" w:cstheme="minorHAnsi"/>
          <w:sz w:val="24"/>
          <w:szCs w:val="24"/>
        </w:rPr>
        <w:t>euro</w:t>
      </w:r>
      <w:proofErr w:type="spellEnd"/>
      <w:r w:rsidRPr="00BE48A8">
        <w:rPr>
          <w:rFonts w:asciiTheme="minorHAnsi" w:eastAsia="Times New Roman" w:hAnsiTheme="minorHAnsi" w:cstheme="minorHAnsi"/>
          <w:sz w:val="24"/>
          <w:szCs w:val="24"/>
        </w:rPr>
        <w:t>, 00 centi)</w:t>
      </w:r>
      <w:r w:rsidRPr="00BE48A8">
        <w:rPr>
          <w:rFonts w:asciiTheme="minorHAnsi" w:hAnsiTheme="minorHAnsi" w:cstheme="minorHAnsi"/>
          <w:sz w:val="24"/>
          <w:szCs w:val="24"/>
        </w:rPr>
        <w:t xml:space="preserve"> un </w:t>
      </w: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izmaksas </w:t>
      </w:r>
      <w:r w:rsidRPr="00BE48A8">
        <w:rPr>
          <w:rFonts w:asciiTheme="minorHAnsi" w:hAnsiTheme="minorHAnsi" w:cstheme="minorHAnsi"/>
          <w:sz w:val="24"/>
          <w:szCs w:val="24"/>
        </w:rPr>
        <w:t xml:space="preserve">rotaļu laukuma iekārtošanai Cēsu pilsētas 3. pirmsskolas izglītības iestādē </w:t>
      </w:r>
      <w:r w:rsidRPr="00BE48A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ir </w:t>
      </w:r>
      <w:r w:rsidRPr="00BE48A8">
        <w:rPr>
          <w:rFonts w:asciiTheme="minorHAnsi" w:hAnsiTheme="minorHAnsi" w:cstheme="minorHAnsi"/>
          <w:sz w:val="24"/>
          <w:szCs w:val="24"/>
        </w:rPr>
        <w:t xml:space="preserve">EUR </w:t>
      </w:r>
      <w:r w:rsidRPr="00BE48A8">
        <w:rPr>
          <w:rFonts w:asciiTheme="minorHAnsi" w:eastAsia="Times New Roman" w:hAnsiTheme="minorHAnsi" w:cstheme="minorHAnsi"/>
          <w:sz w:val="24"/>
          <w:szCs w:val="24"/>
        </w:rPr>
        <w:t>97 906,25</w:t>
      </w:r>
      <w:r w:rsidRPr="00BE48A8">
        <w:rPr>
          <w:rFonts w:asciiTheme="minorHAnsi" w:eastAsia="Times New Roman" w:hAnsiTheme="minorHAnsi"/>
          <w:sz w:val="24"/>
          <w:szCs w:val="24"/>
        </w:rPr>
        <w:t xml:space="preserve"> </w:t>
      </w:r>
      <w:r w:rsidRPr="00BE48A8">
        <w:rPr>
          <w:rFonts w:asciiTheme="minorHAnsi" w:eastAsia="Times New Roman" w:hAnsiTheme="minorHAnsi" w:cstheme="minorHAnsi"/>
          <w:sz w:val="24"/>
          <w:szCs w:val="24"/>
        </w:rPr>
        <w:t xml:space="preserve"> (deviņdesmit septiņi tūkstoši deviņi simti seši </w:t>
      </w:r>
      <w:proofErr w:type="spellStart"/>
      <w:r w:rsidRPr="00BE48A8">
        <w:rPr>
          <w:rFonts w:asciiTheme="minorHAnsi" w:eastAsia="Times New Roman" w:hAnsiTheme="minorHAnsi" w:cstheme="minorHAnsi"/>
          <w:sz w:val="24"/>
          <w:szCs w:val="24"/>
        </w:rPr>
        <w:t>euro</w:t>
      </w:r>
      <w:proofErr w:type="spellEnd"/>
      <w:r w:rsidRPr="00BE48A8">
        <w:rPr>
          <w:rFonts w:asciiTheme="minorHAnsi" w:eastAsia="Times New Roman" w:hAnsiTheme="minorHAnsi" w:cstheme="minorHAnsi"/>
          <w:sz w:val="24"/>
          <w:szCs w:val="24"/>
        </w:rPr>
        <w:t>, 25 centi).</w:t>
      </w:r>
    </w:p>
    <w:p w:rsidR="00BE48A8" w:rsidRPr="00BE48A8" w:rsidRDefault="00BE48A8" w:rsidP="00BE48A8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Apstiprināt projekta īstenošanas aktivitātes:</w:t>
      </w:r>
    </w:p>
    <w:p w:rsidR="00BE48A8" w:rsidRPr="00BE48A8" w:rsidRDefault="00BE48A8" w:rsidP="00BE48A8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Rotaļu laukuma iekārtošana Cesu pilsētas 1.pirmsskolas izglītības iestādes teritorijā </w:t>
      </w:r>
      <w:proofErr w:type="spellStart"/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Palasta</w:t>
      </w:r>
      <w:proofErr w:type="spellEnd"/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ielā 14, Cēsīs;</w:t>
      </w:r>
    </w:p>
    <w:p w:rsidR="00BE48A8" w:rsidRPr="00BE48A8" w:rsidRDefault="00BE48A8" w:rsidP="00BE48A8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E48A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Rotaļu laukuma iekārtošana Cesu pilsētas 3.pirmsskolas izglītības iestādes teritorijā Noras ielā 15, Cēsīs;</w:t>
      </w:r>
    </w:p>
    <w:p w:rsidR="00BE48A8" w:rsidRPr="00BE48A8" w:rsidRDefault="00BE48A8" w:rsidP="00BE48A8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BE48A8">
        <w:rPr>
          <w:rFonts w:asciiTheme="minorHAnsi" w:hAnsiTheme="minorHAnsi" w:cstheme="minorHAnsi"/>
          <w:color w:val="000000" w:themeColor="text1"/>
        </w:rPr>
        <w:t>Investīciju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projektu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sagatavot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un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iesniegt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Pr="00BE48A8">
        <w:rPr>
          <w:rFonts w:asciiTheme="minorHAnsi" w:hAnsiTheme="minorHAnsi" w:cstheme="minorHAnsi"/>
          <w:color w:val="000000" w:themeColor="text1"/>
        </w:rPr>
        <w:t xml:space="preserve">VARAM 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līdz</w:t>
      </w:r>
      <w:proofErr w:type="spellEnd"/>
      <w:proofErr w:type="gramEnd"/>
      <w:r w:rsidRPr="00BE48A8">
        <w:rPr>
          <w:rFonts w:asciiTheme="minorHAnsi" w:hAnsiTheme="minorHAnsi" w:cstheme="minorHAnsi"/>
          <w:color w:val="000000" w:themeColor="text1"/>
        </w:rPr>
        <w:t xml:space="preserve"> 2021. </w:t>
      </w:r>
      <w:proofErr w:type="spellStart"/>
      <w:proofErr w:type="gramStart"/>
      <w:r w:rsidRPr="00BE48A8">
        <w:rPr>
          <w:rFonts w:asciiTheme="minorHAnsi" w:hAnsiTheme="minorHAnsi" w:cstheme="minorHAnsi"/>
          <w:color w:val="000000" w:themeColor="text1"/>
        </w:rPr>
        <w:t>gada</w:t>
      </w:r>
      <w:proofErr w:type="spellEnd"/>
      <w:proofErr w:type="gramEnd"/>
      <w:r w:rsidRPr="00BE48A8">
        <w:rPr>
          <w:rFonts w:asciiTheme="minorHAnsi" w:hAnsiTheme="minorHAnsi" w:cstheme="minorHAnsi"/>
          <w:color w:val="000000" w:themeColor="text1"/>
        </w:rPr>
        <w:t xml:space="preserve"> 1. </w:t>
      </w:r>
      <w:proofErr w:type="spellStart"/>
      <w:proofErr w:type="gramStart"/>
      <w:r w:rsidRPr="00BE48A8">
        <w:rPr>
          <w:rFonts w:asciiTheme="minorHAnsi" w:hAnsiTheme="minorHAnsi" w:cstheme="minorHAnsi"/>
          <w:color w:val="000000" w:themeColor="text1"/>
        </w:rPr>
        <w:t>oktobrim</w:t>
      </w:r>
      <w:proofErr w:type="spellEnd"/>
      <w:proofErr w:type="gramEnd"/>
      <w:r w:rsidRPr="00BE48A8">
        <w:rPr>
          <w:rFonts w:asciiTheme="minorHAnsi" w:hAnsiTheme="minorHAnsi" w:cstheme="minorHAnsi"/>
          <w:color w:val="000000" w:themeColor="text1"/>
        </w:rPr>
        <w:t>.</w:t>
      </w:r>
    </w:p>
    <w:p w:rsidR="00BE48A8" w:rsidRPr="00BE48A8" w:rsidRDefault="00BE48A8" w:rsidP="00BE48A8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BE48A8">
        <w:rPr>
          <w:rFonts w:asciiTheme="minorHAnsi" w:hAnsiTheme="minorHAnsi" w:cstheme="minorHAnsi"/>
          <w:color w:val="000000" w:themeColor="text1"/>
        </w:rPr>
        <w:t>Pēc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projekta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pieteikuma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atbalstīšanas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uzdot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Cēsu novada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pašvaldības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Attīstības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Pr="00BE48A8">
        <w:rPr>
          <w:rFonts w:asciiTheme="minorHAnsi" w:hAnsiTheme="minorHAnsi" w:cstheme="minorHAnsi"/>
          <w:color w:val="000000" w:themeColor="text1"/>
        </w:rPr>
        <w:t>un</w:t>
      </w:r>
      <w:proofErr w:type="gram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būvniecības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pārvaldei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sagatavot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un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iesniegt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Finanšu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pārvaldē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projekta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ieviešanas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ieņēmumu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un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izdevumu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)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tāmi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. </w:t>
      </w:r>
    </w:p>
    <w:p w:rsidR="00BE48A8" w:rsidRPr="00BE48A8" w:rsidRDefault="00BE48A8" w:rsidP="00BE48A8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BE48A8">
        <w:rPr>
          <w:rFonts w:asciiTheme="minorHAnsi" w:hAnsiTheme="minorHAnsi" w:cstheme="minorHAnsi"/>
          <w:color w:val="000000" w:themeColor="text1"/>
        </w:rPr>
        <w:t>Lēmuma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izpildi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</w:rPr>
        <w:t>organizēt</w:t>
      </w:r>
      <w:proofErr w:type="spellEnd"/>
      <w:r w:rsidRPr="00BE48A8">
        <w:rPr>
          <w:rFonts w:asciiTheme="minorHAnsi" w:hAnsiTheme="minorHAnsi" w:cstheme="minorHAnsi"/>
        </w:rPr>
        <w:t xml:space="preserve"> </w:t>
      </w:r>
      <w:proofErr w:type="spellStart"/>
      <w:r w:rsidRPr="00BE48A8">
        <w:rPr>
          <w:rFonts w:asciiTheme="minorHAnsi" w:hAnsiTheme="minorHAnsi" w:cstheme="minorHAnsi"/>
        </w:rPr>
        <w:t>Attīstības</w:t>
      </w:r>
      <w:proofErr w:type="spellEnd"/>
      <w:r w:rsidRPr="00BE48A8">
        <w:rPr>
          <w:rFonts w:asciiTheme="minorHAnsi" w:hAnsiTheme="minorHAnsi" w:cstheme="minorHAnsi"/>
        </w:rPr>
        <w:t xml:space="preserve"> </w:t>
      </w:r>
      <w:proofErr w:type="gramStart"/>
      <w:r w:rsidRPr="00BE48A8">
        <w:rPr>
          <w:rFonts w:asciiTheme="minorHAnsi" w:hAnsiTheme="minorHAnsi" w:cstheme="minorHAnsi"/>
        </w:rPr>
        <w:t>un</w:t>
      </w:r>
      <w:proofErr w:type="gramEnd"/>
      <w:r w:rsidRPr="00BE48A8">
        <w:rPr>
          <w:rFonts w:asciiTheme="minorHAnsi" w:hAnsiTheme="minorHAnsi" w:cstheme="minorHAnsi"/>
        </w:rPr>
        <w:t xml:space="preserve"> </w:t>
      </w:r>
      <w:proofErr w:type="spellStart"/>
      <w:r w:rsidRPr="00BE48A8">
        <w:rPr>
          <w:rFonts w:asciiTheme="minorHAnsi" w:hAnsiTheme="minorHAnsi" w:cstheme="minorHAnsi"/>
        </w:rPr>
        <w:t>būvniecības</w:t>
      </w:r>
      <w:proofErr w:type="spellEnd"/>
      <w:r w:rsidRPr="00BE48A8">
        <w:rPr>
          <w:rFonts w:asciiTheme="minorHAnsi" w:hAnsiTheme="minorHAnsi" w:cstheme="minorHAnsi"/>
        </w:rPr>
        <w:t xml:space="preserve"> </w:t>
      </w:r>
      <w:proofErr w:type="spellStart"/>
      <w:r w:rsidRPr="00BE48A8">
        <w:rPr>
          <w:rFonts w:asciiTheme="minorHAnsi" w:hAnsiTheme="minorHAnsi" w:cstheme="minorHAnsi"/>
        </w:rPr>
        <w:t>pārvaldes</w:t>
      </w:r>
      <w:proofErr w:type="spellEnd"/>
      <w:r w:rsidRPr="00BE48A8">
        <w:rPr>
          <w:rFonts w:asciiTheme="minorHAnsi" w:hAnsiTheme="minorHAnsi" w:cstheme="minorHAnsi"/>
        </w:rPr>
        <w:t xml:space="preserve"> </w:t>
      </w:r>
      <w:proofErr w:type="spellStart"/>
      <w:r w:rsidRPr="00BE48A8">
        <w:rPr>
          <w:rFonts w:asciiTheme="minorHAnsi" w:hAnsiTheme="minorHAnsi" w:cstheme="minorHAnsi"/>
        </w:rPr>
        <w:t>vadītājai</w:t>
      </w:r>
      <w:proofErr w:type="spellEnd"/>
      <w:r w:rsidRPr="00BE48A8">
        <w:rPr>
          <w:rFonts w:asciiTheme="minorHAnsi" w:hAnsiTheme="minorHAnsi" w:cstheme="minorHAnsi"/>
        </w:rPr>
        <w:t>.</w:t>
      </w:r>
    </w:p>
    <w:p w:rsidR="00BE48A8" w:rsidRPr="00BE48A8" w:rsidRDefault="00BE48A8" w:rsidP="00BE48A8">
      <w:pPr>
        <w:pStyle w:val="NormalWeb"/>
        <w:numPr>
          <w:ilvl w:val="0"/>
          <w:numId w:val="6"/>
        </w:numPr>
        <w:tabs>
          <w:tab w:val="left" w:pos="480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BE48A8">
        <w:rPr>
          <w:rFonts w:asciiTheme="minorHAnsi" w:hAnsiTheme="minorHAnsi" w:cstheme="minorHAnsi"/>
          <w:color w:val="000000" w:themeColor="text1"/>
        </w:rPr>
        <w:t>Kontroli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par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lēmuma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izpildi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uzdot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 Cēsu novada domes </w:t>
      </w:r>
      <w:proofErr w:type="spellStart"/>
      <w:r w:rsidRPr="00BE48A8">
        <w:rPr>
          <w:rFonts w:asciiTheme="minorHAnsi" w:hAnsiTheme="minorHAnsi" w:cstheme="minorHAnsi"/>
          <w:color w:val="000000" w:themeColor="text1"/>
        </w:rPr>
        <w:t>izpilddirektoram</w:t>
      </w:r>
      <w:proofErr w:type="spellEnd"/>
      <w:r w:rsidRPr="00BE48A8">
        <w:rPr>
          <w:rFonts w:asciiTheme="minorHAnsi" w:hAnsiTheme="minorHAnsi" w:cstheme="minorHAnsi"/>
          <w:color w:val="000000" w:themeColor="text1"/>
        </w:rPr>
        <w:t xml:space="preserve">. </w:t>
      </w:r>
    </w:p>
    <w:p w:rsidR="00BE48A8" w:rsidRPr="00BE48A8" w:rsidRDefault="00BE48A8" w:rsidP="00BE48A8">
      <w:pPr>
        <w:pStyle w:val="BodyA"/>
        <w:jc w:val="both"/>
        <w:rPr>
          <w:rStyle w:val="None"/>
          <w:rFonts w:asciiTheme="minorHAnsi" w:eastAsia="Calibri" w:hAnsiTheme="minorHAnsi"/>
          <w:color w:val="auto"/>
          <w:sz w:val="24"/>
          <w:szCs w:val="24"/>
        </w:rPr>
      </w:pPr>
    </w:p>
    <w:p w:rsidR="008B4A0A" w:rsidRPr="00BE48A8" w:rsidRDefault="008B4A0A" w:rsidP="00CE30A2">
      <w:pPr>
        <w:rPr>
          <w:rFonts w:asciiTheme="minorHAnsi" w:hAnsiTheme="minorHAnsi"/>
          <w:sz w:val="24"/>
          <w:szCs w:val="24"/>
        </w:rPr>
      </w:pPr>
    </w:p>
    <w:p w:rsidR="008B4A0A" w:rsidRPr="00BE48A8" w:rsidRDefault="008B4A0A" w:rsidP="00EA7209">
      <w:pPr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8B4A0A" w:rsidRPr="00BE48A8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EE" w:rsidRDefault="00C958EE" w:rsidP="00E104B1">
      <w:r>
        <w:separator/>
      </w:r>
    </w:p>
  </w:endnote>
  <w:endnote w:type="continuationSeparator" w:id="0">
    <w:p w:rsidR="00C958EE" w:rsidRDefault="00C958EE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EE" w:rsidRDefault="00C958EE" w:rsidP="00E104B1">
      <w:r>
        <w:separator/>
      </w:r>
    </w:p>
  </w:footnote>
  <w:footnote w:type="continuationSeparator" w:id="0">
    <w:p w:rsidR="00C958EE" w:rsidRDefault="00C958EE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62E9"/>
    <w:multiLevelType w:val="hybridMultilevel"/>
    <w:tmpl w:val="FEB29B02"/>
    <w:lvl w:ilvl="0" w:tplc="565428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2069"/>
    <w:multiLevelType w:val="hybridMultilevel"/>
    <w:tmpl w:val="3F24B9C2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02D64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7C6254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BE48A8"/>
    <w:rsid w:val="00C02FBE"/>
    <w:rsid w:val="00C747EA"/>
    <w:rsid w:val="00C84B04"/>
    <w:rsid w:val="00C958EE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  <w:style w:type="paragraph" w:styleId="NormalWeb">
    <w:name w:val="Normal (Web)"/>
    <w:aliases w:val="Normal (Web) Char Char Char Char Char,Normal (Web) Char Char Char Char"/>
    <w:basedOn w:val="Normal"/>
    <w:link w:val="NormalWebChar"/>
    <w:unhideWhenUsed/>
    <w:rsid w:val="00BE48A8"/>
    <w:pPr>
      <w:spacing w:before="100" w:beforeAutospacing="1" w:after="100" w:afterAutospacing="1"/>
    </w:pPr>
    <w:rPr>
      <w:iCs w:val="0"/>
      <w:sz w:val="24"/>
      <w:szCs w:val="24"/>
      <w:lang w:val="en-US"/>
    </w:rPr>
  </w:style>
  <w:style w:type="paragraph" w:customStyle="1" w:styleId="paragraph">
    <w:name w:val="paragraph"/>
    <w:basedOn w:val="Normal"/>
    <w:rsid w:val="00BE48A8"/>
    <w:pPr>
      <w:spacing w:before="100" w:beforeAutospacing="1" w:after="100" w:afterAutospacing="1"/>
    </w:pPr>
    <w:rPr>
      <w:iCs w:val="0"/>
      <w:sz w:val="24"/>
      <w:szCs w:val="24"/>
      <w:lang w:eastAsia="lv-LV"/>
    </w:rPr>
  </w:style>
  <w:style w:type="character" w:customStyle="1" w:styleId="None">
    <w:name w:val="None"/>
    <w:rsid w:val="00BE48A8"/>
  </w:style>
  <w:style w:type="paragraph" w:customStyle="1" w:styleId="BodyA">
    <w:name w:val="Body A"/>
    <w:rsid w:val="00BE48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it-IT"/>
    </w:rPr>
  </w:style>
  <w:style w:type="character" w:customStyle="1" w:styleId="NormalWebChar">
    <w:name w:val="Normal (Web) Char"/>
    <w:aliases w:val="Normal (Web) Char Char Char Char Char Char,Normal (Web) Char Char Char Char Char1"/>
    <w:link w:val="NormalWeb"/>
    <w:locked/>
    <w:rsid w:val="00BE48A8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2021-09-14T15:21:00Z</dcterms:created>
  <dcterms:modified xsi:type="dcterms:W3CDTF">2021-09-21T12:30:00Z</dcterms:modified>
</cp:coreProperties>
</file>