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8B0D5C" w:rsidRDefault="00EA6979" w:rsidP="00EA6979">
      <w:pPr>
        <w:jc w:val="center"/>
        <w:rPr>
          <w:rFonts w:asciiTheme="minorHAnsi" w:hAnsiTheme="minorHAnsi" w:cstheme="minorHAnsi"/>
          <w:sz w:val="22"/>
          <w:szCs w:val="22"/>
        </w:rPr>
      </w:pPr>
      <w:r w:rsidRPr="008B0D5C">
        <w:rPr>
          <w:rFonts w:asciiTheme="minorHAnsi" w:hAnsiTheme="minorHAnsi" w:cstheme="minorHAnsi"/>
          <w:sz w:val="22"/>
          <w:szCs w:val="22"/>
        </w:rPr>
        <w:t>LĒMUMS</w:t>
      </w:r>
    </w:p>
    <w:p w:rsidR="00EA6979" w:rsidRPr="008B0D5C" w:rsidRDefault="00EA6979" w:rsidP="00EA6979">
      <w:pPr>
        <w:jc w:val="center"/>
        <w:rPr>
          <w:rFonts w:asciiTheme="minorHAnsi" w:hAnsiTheme="minorHAnsi" w:cstheme="minorHAnsi"/>
          <w:sz w:val="22"/>
          <w:szCs w:val="22"/>
        </w:rPr>
      </w:pPr>
      <w:r w:rsidRPr="008B0D5C">
        <w:rPr>
          <w:rFonts w:asciiTheme="minorHAnsi" w:hAnsiTheme="minorHAnsi" w:cstheme="minorHAnsi"/>
          <w:sz w:val="22"/>
          <w:szCs w:val="22"/>
        </w:rPr>
        <w:t>Cēsīs</w:t>
      </w:r>
      <w:r w:rsidR="005C3D27" w:rsidRPr="008B0D5C">
        <w:rPr>
          <w:rFonts w:asciiTheme="minorHAnsi" w:hAnsiTheme="minorHAnsi" w:cstheme="minorHAnsi"/>
          <w:sz w:val="22"/>
          <w:szCs w:val="22"/>
        </w:rPr>
        <w:t>, Cēsu novadā</w:t>
      </w:r>
    </w:p>
    <w:p w:rsidR="00EA6979" w:rsidRPr="008B0D5C" w:rsidRDefault="008B4A0A" w:rsidP="00EA6979">
      <w:pPr>
        <w:rPr>
          <w:rFonts w:asciiTheme="minorHAnsi" w:hAnsiTheme="minorHAnsi" w:cstheme="minorHAnsi"/>
          <w:sz w:val="22"/>
          <w:szCs w:val="22"/>
        </w:rPr>
      </w:pPr>
      <w:r w:rsidRPr="008B0D5C">
        <w:rPr>
          <w:rFonts w:asciiTheme="minorHAnsi" w:hAnsiTheme="minorHAnsi" w:cstheme="minorHAnsi"/>
          <w:sz w:val="22"/>
          <w:szCs w:val="22"/>
        </w:rPr>
        <w:t>09</w:t>
      </w:r>
      <w:r w:rsidR="004B3947" w:rsidRPr="008B0D5C">
        <w:rPr>
          <w:rFonts w:asciiTheme="minorHAnsi" w:hAnsiTheme="minorHAnsi" w:cstheme="minorHAnsi"/>
          <w:sz w:val="22"/>
          <w:szCs w:val="22"/>
        </w:rPr>
        <w:t>.0</w:t>
      </w:r>
      <w:r w:rsidRPr="008B0D5C">
        <w:rPr>
          <w:rFonts w:asciiTheme="minorHAnsi" w:hAnsiTheme="minorHAnsi" w:cstheme="minorHAnsi"/>
          <w:sz w:val="22"/>
          <w:szCs w:val="22"/>
        </w:rPr>
        <w:t>9.2021.</w:t>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r>
      <w:r w:rsidRPr="008B0D5C">
        <w:rPr>
          <w:rFonts w:asciiTheme="minorHAnsi" w:hAnsiTheme="minorHAnsi" w:cstheme="minorHAnsi"/>
          <w:sz w:val="22"/>
          <w:szCs w:val="22"/>
        </w:rPr>
        <w:tab/>
        <w:t>Nr.</w:t>
      </w:r>
      <w:r w:rsidR="008B0D5C">
        <w:rPr>
          <w:rFonts w:asciiTheme="minorHAnsi" w:hAnsiTheme="minorHAnsi" w:cstheme="minorHAnsi"/>
          <w:sz w:val="22"/>
          <w:szCs w:val="22"/>
        </w:rPr>
        <w:t>160</w:t>
      </w:r>
    </w:p>
    <w:p w:rsidR="00405E7E" w:rsidRPr="008B0D5C" w:rsidRDefault="00405E7E" w:rsidP="00CE30A2">
      <w:pPr>
        <w:rPr>
          <w:rFonts w:asciiTheme="minorHAnsi" w:hAnsiTheme="minorHAnsi"/>
          <w:sz w:val="22"/>
          <w:szCs w:val="22"/>
        </w:rPr>
      </w:pPr>
    </w:p>
    <w:p w:rsidR="008B0D5C" w:rsidRPr="008B0D5C" w:rsidRDefault="008B0D5C" w:rsidP="008B0D5C">
      <w:pPr>
        <w:pBdr>
          <w:bottom w:val="single" w:sz="12" w:space="1" w:color="auto"/>
        </w:pBdr>
        <w:jc w:val="center"/>
        <w:rPr>
          <w:rFonts w:asciiTheme="minorHAnsi" w:hAnsiTheme="minorHAnsi" w:cs="Calibri"/>
          <w:b/>
          <w:sz w:val="22"/>
          <w:szCs w:val="22"/>
        </w:rPr>
      </w:pPr>
      <w:r w:rsidRPr="008B0D5C">
        <w:rPr>
          <w:rFonts w:asciiTheme="minorHAnsi" w:hAnsiTheme="minorHAnsi" w:cs="Calibri"/>
          <w:b/>
          <w:sz w:val="22"/>
          <w:szCs w:val="22"/>
        </w:rPr>
        <w:t>Par Priekuļu pirmsskolas izglītības iestādes “Mežmaliņa” nolikuma apstiprināšanu</w:t>
      </w:r>
    </w:p>
    <w:p w:rsidR="008B0D5C" w:rsidRPr="008B0D5C" w:rsidRDefault="008B0D5C" w:rsidP="008B0D5C">
      <w:pPr>
        <w:jc w:val="center"/>
        <w:rPr>
          <w:rFonts w:asciiTheme="minorHAnsi" w:hAnsiTheme="minorHAnsi" w:cs="Calibri"/>
          <w:sz w:val="22"/>
          <w:szCs w:val="22"/>
        </w:rPr>
      </w:pPr>
      <w:r w:rsidRPr="008B0D5C">
        <w:rPr>
          <w:rFonts w:asciiTheme="minorHAnsi" w:hAnsiTheme="minorHAnsi" w:cs="Calibri"/>
          <w:sz w:val="22"/>
          <w:szCs w:val="22"/>
        </w:rPr>
        <w:t xml:space="preserve">Ziņo – Cēsu novada centrālās administrācijas Izglītības pārvaldes vadītāja </w:t>
      </w:r>
      <w:proofErr w:type="spellStart"/>
      <w:r w:rsidRPr="008B0D5C">
        <w:rPr>
          <w:rFonts w:asciiTheme="minorHAnsi" w:hAnsiTheme="minorHAnsi" w:cs="Calibri"/>
          <w:sz w:val="22"/>
          <w:szCs w:val="22"/>
        </w:rPr>
        <w:t>L.Kokina</w:t>
      </w:r>
      <w:proofErr w:type="spellEnd"/>
    </w:p>
    <w:p w:rsidR="008B0D5C" w:rsidRPr="008B0D5C" w:rsidRDefault="008B0D5C" w:rsidP="008B0D5C">
      <w:pPr>
        <w:jc w:val="center"/>
        <w:rPr>
          <w:rFonts w:asciiTheme="minorHAnsi" w:hAnsiTheme="minorHAnsi" w:cs="Calibri"/>
          <w:b/>
          <w:sz w:val="22"/>
          <w:szCs w:val="22"/>
        </w:rPr>
      </w:pPr>
    </w:p>
    <w:p w:rsidR="008B0D5C" w:rsidRPr="008B0D5C" w:rsidRDefault="008B0D5C" w:rsidP="008B0D5C">
      <w:pPr>
        <w:ind w:firstLine="720"/>
        <w:jc w:val="both"/>
        <w:rPr>
          <w:rFonts w:ascii="Calibri" w:eastAsia="Calibri" w:hAnsi="Calibri" w:cs="Calibri"/>
          <w:sz w:val="22"/>
          <w:szCs w:val="22"/>
        </w:rPr>
      </w:pPr>
      <w:r w:rsidRPr="008B0D5C">
        <w:rPr>
          <w:rFonts w:asciiTheme="minorHAnsi" w:hAnsiTheme="minorHAns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8B0D5C">
        <w:rPr>
          <w:rFonts w:ascii="Calibri" w:hAnsi="Calibri" w:cs="Calibri"/>
          <w:sz w:val="22"/>
          <w:szCs w:val="22"/>
          <w:lang w:eastAsia="ar-SA"/>
        </w:rPr>
        <w:t xml:space="preserve">Cēsu novada dome,  ar </w:t>
      </w:r>
      <w:r w:rsidRPr="008B0D5C">
        <w:rPr>
          <w:rFonts w:ascii="Calibri" w:eastAsia="Calibri" w:hAnsi="Calibri" w:cs="Calibri"/>
          <w:sz w:val="22"/>
          <w:szCs w:val="22"/>
        </w:rPr>
        <w:t>19 balsīm  - par (</w:t>
      </w:r>
      <w:r>
        <w:rPr>
          <w:rFonts w:ascii="Calibri" w:eastAsia="Calibri" w:hAnsi="Calibri" w:cs="Calibri"/>
          <w:sz w:val="22"/>
          <w:szCs w:val="22"/>
        </w:rPr>
        <w:t xml:space="preserve">Ainārs </w:t>
      </w:r>
      <w:proofErr w:type="spellStart"/>
      <w:r>
        <w:rPr>
          <w:rFonts w:ascii="Calibri" w:eastAsia="Calibri" w:hAnsi="Calibri" w:cs="Calibri"/>
          <w:sz w:val="22"/>
          <w:szCs w:val="22"/>
        </w:rPr>
        <w:t>Šteins</w:t>
      </w:r>
      <w:proofErr w:type="spellEnd"/>
      <w:r>
        <w:rPr>
          <w:rFonts w:ascii="Calibri" w:eastAsia="Calibri" w:hAnsi="Calibri" w:cs="Calibri"/>
          <w:sz w:val="22"/>
          <w:szCs w:val="22"/>
        </w:rPr>
        <w:t>, Andris Melbārdis</w:t>
      </w:r>
      <w:r w:rsidRPr="008B0D5C">
        <w:rPr>
          <w:rFonts w:ascii="Calibri" w:eastAsia="Calibri" w:hAnsi="Calibri" w:cs="Calibri"/>
          <w:sz w:val="22"/>
          <w:szCs w:val="22"/>
        </w:rPr>
        <w:t xml:space="preserve">, Andris </w:t>
      </w:r>
      <w:proofErr w:type="spellStart"/>
      <w:r w:rsidRPr="008B0D5C">
        <w:rPr>
          <w:rFonts w:ascii="Calibri" w:eastAsia="Calibri" w:hAnsi="Calibri" w:cs="Calibri"/>
          <w:sz w:val="22"/>
          <w:szCs w:val="22"/>
        </w:rPr>
        <w:t>Mihaļovs</w:t>
      </w:r>
      <w:proofErr w:type="spellEnd"/>
      <w:r w:rsidRPr="008B0D5C">
        <w:rPr>
          <w:rFonts w:ascii="Calibri" w:eastAsia="Calibri" w:hAnsi="Calibri" w:cs="Calibri"/>
          <w:sz w:val="22"/>
          <w:szCs w:val="22"/>
        </w:rPr>
        <w:t xml:space="preserve">, Atis </w:t>
      </w:r>
      <w:proofErr w:type="spellStart"/>
      <w:r w:rsidRPr="008B0D5C">
        <w:rPr>
          <w:rFonts w:ascii="Calibri" w:eastAsia="Calibri" w:hAnsi="Calibri" w:cs="Calibri"/>
          <w:sz w:val="22"/>
          <w:szCs w:val="22"/>
        </w:rPr>
        <w:t>Egliņš</w:t>
      </w:r>
      <w:proofErr w:type="spellEnd"/>
      <w:r w:rsidRPr="008B0D5C">
        <w:rPr>
          <w:rFonts w:ascii="Calibri" w:eastAsia="Calibri" w:hAnsi="Calibri" w:cs="Calibri"/>
          <w:sz w:val="22"/>
          <w:szCs w:val="22"/>
        </w:rPr>
        <w:t xml:space="preserve">-Eglītis, Biruta </w:t>
      </w:r>
      <w:proofErr w:type="spellStart"/>
      <w:r w:rsidRPr="008B0D5C">
        <w:rPr>
          <w:rFonts w:ascii="Calibri" w:eastAsia="Calibri" w:hAnsi="Calibri" w:cs="Calibri"/>
          <w:sz w:val="22"/>
          <w:szCs w:val="22"/>
        </w:rPr>
        <w:t>Mežale</w:t>
      </w:r>
      <w:proofErr w:type="spellEnd"/>
      <w:r w:rsidRPr="008B0D5C">
        <w:rPr>
          <w:rFonts w:ascii="Calibri" w:eastAsia="Calibri" w:hAnsi="Calibri" w:cs="Calibri"/>
          <w:sz w:val="22"/>
          <w:szCs w:val="22"/>
        </w:rPr>
        <w:t xml:space="preserve">, Elīna </w:t>
      </w:r>
      <w:proofErr w:type="spellStart"/>
      <w:r w:rsidRPr="008B0D5C">
        <w:rPr>
          <w:rFonts w:ascii="Calibri" w:eastAsia="Calibri" w:hAnsi="Calibri" w:cs="Calibri"/>
          <w:sz w:val="22"/>
          <w:szCs w:val="22"/>
        </w:rPr>
        <w:t>Stapulone</w:t>
      </w:r>
      <w:proofErr w:type="spellEnd"/>
      <w:r w:rsidRPr="008B0D5C">
        <w:rPr>
          <w:rFonts w:ascii="Calibri" w:eastAsia="Calibri" w:hAnsi="Calibri" w:cs="Calibri"/>
          <w:sz w:val="22"/>
          <w:szCs w:val="22"/>
        </w:rPr>
        <w:t xml:space="preserve">, Ella </w:t>
      </w:r>
      <w:proofErr w:type="spellStart"/>
      <w:r w:rsidRPr="008B0D5C">
        <w:rPr>
          <w:rFonts w:ascii="Calibri" w:eastAsia="Calibri" w:hAnsi="Calibri" w:cs="Calibri"/>
          <w:sz w:val="22"/>
          <w:szCs w:val="22"/>
        </w:rPr>
        <w:t>Frīdvalde</w:t>
      </w:r>
      <w:proofErr w:type="spellEnd"/>
      <w:r w:rsidRPr="008B0D5C">
        <w:rPr>
          <w:rFonts w:ascii="Calibri" w:eastAsia="Calibri" w:hAnsi="Calibri" w:cs="Calibri"/>
          <w:sz w:val="22"/>
          <w:szCs w:val="22"/>
        </w:rPr>
        <w:t xml:space="preserve">-Andersone, Erlends </w:t>
      </w:r>
      <w:proofErr w:type="spellStart"/>
      <w:r w:rsidRPr="008B0D5C">
        <w:rPr>
          <w:rFonts w:ascii="Calibri" w:eastAsia="Calibri" w:hAnsi="Calibri" w:cs="Calibri"/>
          <w:sz w:val="22"/>
          <w:szCs w:val="22"/>
        </w:rPr>
        <w:t>Geruļskis</w:t>
      </w:r>
      <w:proofErr w:type="spellEnd"/>
      <w:r w:rsidRPr="008B0D5C">
        <w:rPr>
          <w:rFonts w:ascii="Calibri" w:eastAsia="Calibri" w:hAnsi="Calibri" w:cs="Calibri"/>
          <w:sz w:val="22"/>
          <w:szCs w:val="22"/>
        </w:rPr>
        <w:t xml:space="preserve">, Ēriks </w:t>
      </w:r>
      <w:proofErr w:type="spellStart"/>
      <w:r w:rsidRPr="008B0D5C">
        <w:rPr>
          <w:rFonts w:ascii="Calibri" w:eastAsia="Calibri" w:hAnsi="Calibri" w:cs="Calibri"/>
          <w:sz w:val="22"/>
          <w:szCs w:val="22"/>
        </w:rPr>
        <w:t>Bauers</w:t>
      </w:r>
      <w:proofErr w:type="spellEnd"/>
      <w:r w:rsidRPr="008B0D5C">
        <w:rPr>
          <w:rFonts w:ascii="Calibri" w:eastAsia="Calibri" w:hAnsi="Calibri" w:cs="Calibri"/>
          <w:sz w:val="22"/>
          <w:szCs w:val="22"/>
        </w:rPr>
        <w:t xml:space="preserve">, Guntis  Grosbergs, Hardijs VENTS, Indriķis Putniņš, Inese Suija-Markova, Inga </w:t>
      </w:r>
      <w:proofErr w:type="spellStart"/>
      <w:r w:rsidRPr="008B0D5C">
        <w:rPr>
          <w:rFonts w:ascii="Calibri" w:eastAsia="Calibri" w:hAnsi="Calibri" w:cs="Calibri"/>
          <w:sz w:val="22"/>
          <w:szCs w:val="22"/>
        </w:rPr>
        <w:t>Cipe</w:t>
      </w:r>
      <w:proofErr w:type="spellEnd"/>
      <w:r w:rsidRPr="008B0D5C">
        <w:rPr>
          <w:rFonts w:ascii="Calibri" w:eastAsia="Calibri" w:hAnsi="Calibri" w:cs="Calibri"/>
          <w:sz w:val="22"/>
          <w:szCs w:val="22"/>
        </w:rPr>
        <w:t>, Ivo Rode, Jānis Kārkliņš, Jānis Rozenbergs, Juris Žagars, Laimis Šāvējs) ,  pret nav,  atturas nav, nolemj:</w:t>
      </w:r>
    </w:p>
    <w:p w:rsidR="008B0D5C" w:rsidRPr="008B0D5C" w:rsidRDefault="008B0D5C" w:rsidP="008B0D5C">
      <w:pPr>
        <w:ind w:firstLine="720"/>
        <w:jc w:val="both"/>
        <w:rPr>
          <w:rFonts w:asciiTheme="minorHAnsi" w:hAnsiTheme="minorHAnsi" w:cs="Calibri"/>
          <w:sz w:val="22"/>
          <w:szCs w:val="22"/>
        </w:rPr>
      </w:pPr>
    </w:p>
    <w:p w:rsidR="008B0D5C" w:rsidRPr="008B0D5C" w:rsidRDefault="008B0D5C" w:rsidP="008B0D5C">
      <w:pPr>
        <w:ind w:firstLine="720"/>
        <w:jc w:val="both"/>
        <w:rPr>
          <w:rFonts w:asciiTheme="minorHAnsi" w:hAnsiTheme="minorHAnsi" w:cs="Calibri"/>
          <w:sz w:val="22"/>
          <w:szCs w:val="22"/>
        </w:rPr>
      </w:pPr>
    </w:p>
    <w:p w:rsidR="008B0D5C" w:rsidRPr="008B0D5C" w:rsidRDefault="008B0D5C" w:rsidP="008B0D5C">
      <w:pPr>
        <w:ind w:left="993" w:hanging="273"/>
        <w:jc w:val="both"/>
        <w:rPr>
          <w:rFonts w:asciiTheme="minorHAnsi" w:hAnsiTheme="minorHAnsi" w:cs="Calibri"/>
          <w:sz w:val="22"/>
          <w:szCs w:val="22"/>
        </w:rPr>
      </w:pPr>
      <w:r w:rsidRPr="008B0D5C">
        <w:rPr>
          <w:rFonts w:asciiTheme="minorHAnsi" w:hAnsiTheme="minorHAnsi" w:cs="Calibri"/>
          <w:sz w:val="22"/>
          <w:szCs w:val="22"/>
        </w:rPr>
        <w:t>1. Atzīt par spēku zaudējušu Priekuļu novada domes 2020.gada 27.februāra sēdes lēmumu  Nr.126. “Par Priekuļu pirmsskolas izglītības iestādes “Mežmaliņa” nolikuma apstiprināšanu”.</w:t>
      </w:r>
    </w:p>
    <w:p w:rsidR="008B0D5C" w:rsidRPr="008B0D5C" w:rsidRDefault="008B0D5C" w:rsidP="008B0D5C">
      <w:pPr>
        <w:pStyle w:val="ListParagraph"/>
        <w:numPr>
          <w:ilvl w:val="0"/>
          <w:numId w:val="6"/>
        </w:numPr>
        <w:spacing w:after="200" w:line="276" w:lineRule="auto"/>
        <w:jc w:val="both"/>
        <w:rPr>
          <w:rFonts w:asciiTheme="minorHAnsi" w:hAnsiTheme="minorHAnsi" w:cs="Calibri"/>
          <w:sz w:val="22"/>
          <w:szCs w:val="22"/>
        </w:rPr>
      </w:pPr>
      <w:r w:rsidRPr="008B0D5C">
        <w:rPr>
          <w:rFonts w:asciiTheme="minorHAnsi" w:hAnsiTheme="minorHAnsi" w:cs="Calibri"/>
          <w:sz w:val="22"/>
          <w:szCs w:val="22"/>
        </w:rPr>
        <w:t>Apstiprināt Priekuļu pirmsskolas izglītības iestādes “Mežmaliņa” nolikumu, saskaņā ar pielikumu.</w:t>
      </w:r>
    </w:p>
    <w:p w:rsidR="008B0D5C" w:rsidRPr="008B0D5C" w:rsidRDefault="008B0D5C" w:rsidP="008B0D5C">
      <w:pPr>
        <w:pStyle w:val="ListParagraph"/>
        <w:numPr>
          <w:ilvl w:val="0"/>
          <w:numId w:val="6"/>
        </w:numPr>
        <w:spacing w:after="200" w:line="276" w:lineRule="auto"/>
        <w:jc w:val="both"/>
        <w:rPr>
          <w:rFonts w:asciiTheme="minorHAnsi" w:hAnsiTheme="minorHAnsi" w:cs="Calibri"/>
          <w:sz w:val="22"/>
          <w:szCs w:val="22"/>
        </w:rPr>
      </w:pPr>
      <w:r w:rsidRPr="008B0D5C">
        <w:rPr>
          <w:rFonts w:asciiTheme="minorHAnsi" w:hAnsiTheme="minorHAnsi" w:cs="Calibri"/>
          <w:sz w:val="22"/>
          <w:szCs w:val="22"/>
        </w:rPr>
        <w:t>Uzdot Priekuļu pirmsskolas izglītības iestādes “Mežmaliņa” vadītājai Kristīnai Bernānei informēt izglītības iestāžu reģistru par pieņemto lēmumu.</w:t>
      </w:r>
    </w:p>
    <w:p w:rsidR="008B0D5C" w:rsidRPr="008B0D5C" w:rsidRDefault="008B0D5C" w:rsidP="008B0D5C">
      <w:pPr>
        <w:pStyle w:val="ListParagraph"/>
        <w:numPr>
          <w:ilvl w:val="0"/>
          <w:numId w:val="6"/>
        </w:numPr>
        <w:spacing w:after="200" w:line="276" w:lineRule="auto"/>
        <w:jc w:val="both"/>
        <w:rPr>
          <w:rFonts w:asciiTheme="minorHAnsi" w:hAnsiTheme="minorHAnsi" w:cs="Calibri"/>
          <w:sz w:val="22"/>
          <w:szCs w:val="22"/>
        </w:rPr>
      </w:pPr>
      <w:r w:rsidRPr="008B0D5C">
        <w:rPr>
          <w:rFonts w:asciiTheme="minorHAnsi" w:hAnsiTheme="minorHAnsi" w:cs="Calibri"/>
          <w:sz w:val="22"/>
          <w:szCs w:val="22"/>
        </w:rPr>
        <w:t>Kontroli par minētā lēmuma izpildi uzdot Cēsu novada pašvaldības centrālās administrācijas Izglītības pārvaldei.</w:t>
      </w:r>
    </w:p>
    <w:p w:rsidR="008B4A0A" w:rsidRPr="008B0D5C" w:rsidRDefault="008B4A0A" w:rsidP="00CE30A2">
      <w:pPr>
        <w:rPr>
          <w:rFonts w:asciiTheme="minorHAnsi" w:hAnsiTheme="minorHAnsi"/>
          <w:sz w:val="22"/>
          <w:szCs w:val="22"/>
        </w:rPr>
      </w:pPr>
    </w:p>
    <w:p w:rsidR="008B4A0A" w:rsidRPr="008B0D5C" w:rsidRDefault="008B4A0A" w:rsidP="00CE30A2">
      <w:pPr>
        <w:rPr>
          <w:rFonts w:asciiTheme="minorHAnsi" w:hAnsiTheme="minorHAnsi"/>
          <w:sz w:val="22"/>
          <w:szCs w:val="22"/>
        </w:rPr>
      </w:pPr>
    </w:p>
    <w:p w:rsidR="001B1A6E" w:rsidRPr="00AE648D" w:rsidRDefault="001B1A6E" w:rsidP="001B1A6E">
      <w:pPr>
        <w:jc w:val="right"/>
        <w:rPr>
          <w:rFonts w:asciiTheme="minorHAnsi" w:hAnsiTheme="minorHAnsi" w:cstheme="minorHAnsi"/>
          <w:sz w:val="22"/>
          <w:szCs w:val="22"/>
        </w:rPr>
      </w:pPr>
      <w:r w:rsidRPr="00AE648D">
        <w:rPr>
          <w:rFonts w:asciiTheme="minorHAnsi" w:hAnsiTheme="minorHAnsi" w:cstheme="minorHAnsi"/>
          <w:sz w:val="22"/>
          <w:szCs w:val="22"/>
        </w:rPr>
        <w:t>Pielikums</w:t>
      </w:r>
    </w:p>
    <w:p w:rsidR="001B1A6E" w:rsidRPr="00AE648D" w:rsidRDefault="001B1A6E" w:rsidP="001B1A6E">
      <w:pPr>
        <w:jc w:val="right"/>
        <w:rPr>
          <w:rFonts w:asciiTheme="minorHAnsi" w:hAnsiTheme="minorHAnsi" w:cstheme="minorHAnsi"/>
          <w:sz w:val="22"/>
          <w:szCs w:val="22"/>
        </w:rPr>
      </w:pPr>
      <w:r w:rsidRPr="00AE648D">
        <w:rPr>
          <w:rFonts w:asciiTheme="minorHAnsi" w:hAnsiTheme="minorHAnsi" w:cstheme="minorHAnsi"/>
          <w:sz w:val="22"/>
          <w:szCs w:val="22"/>
        </w:rPr>
        <w:t>Cēsu novada domes</w:t>
      </w:r>
    </w:p>
    <w:p w:rsidR="001B1A6E" w:rsidRPr="00AE648D" w:rsidRDefault="00AE648D" w:rsidP="001B1A6E">
      <w:pPr>
        <w:jc w:val="right"/>
        <w:rPr>
          <w:rFonts w:asciiTheme="minorHAnsi" w:hAnsiTheme="minorHAnsi" w:cstheme="minorHAnsi"/>
          <w:sz w:val="22"/>
          <w:szCs w:val="22"/>
        </w:rPr>
      </w:pPr>
      <w:r>
        <w:rPr>
          <w:rFonts w:asciiTheme="minorHAnsi" w:hAnsiTheme="minorHAnsi" w:cstheme="minorHAnsi"/>
          <w:sz w:val="22"/>
          <w:szCs w:val="22"/>
        </w:rPr>
        <w:t>09.09.2021. lēmumam Nr.160</w:t>
      </w:r>
    </w:p>
    <w:p w:rsidR="001B1A6E" w:rsidRPr="00AE648D" w:rsidRDefault="001B1A6E" w:rsidP="001B1A6E">
      <w:pPr>
        <w:jc w:val="right"/>
        <w:rPr>
          <w:rFonts w:asciiTheme="minorHAnsi" w:hAnsiTheme="minorHAnsi" w:cstheme="minorHAnsi"/>
          <w:sz w:val="22"/>
          <w:szCs w:val="22"/>
        </w:rPr>
      </w:pPr>
    </w:p>
    <w:p w:rsidR="001B1A6E" w:rsidRPr="00AE648D" w:rsidRDefault="001B1A6E" w:rsidP="001B1A6E">
      <w:pPr>
        <w:jc w:val="right"/>
        <w:rPr>
          <w:rFonts w:asciiTheme="minorHAnsi" w:hAnsiTheme="minorHAnsi" w:cstheme="minorHAnsi"/>
          <w:sz w:val="22"/>
          <w:szCs w:val="22"/>
        </w:rPr>
      </w:pPr>
      <w:r w:rsidRPr="00AE648D">
        <w:rPr>
          <w:rFonts w:asciiTheme="minorHAnsi" w:hAnsiTheme="minorHAnsi" w:cstheme="minorHAnsi"/>
          <w:sz w:val="22"/>
          <w:szCs w:val="22"/>
        </w:rPr>
        <w:t>Apstiprināts</w:t>
      </w:r>
    </w:p>
    <w:p w:rsidR="001B1A6E" w:rsidRPr="00AE648D" w:rsidRDefault="001B1A6E" w:rsidP="001B1A6E">
      <w:pPr>
        <w:jc w:val="right"/>
        <w:rPr>
          <w:rFonts w:asciiTheme="minorHAnsi" w:hAnsiTheme="minorHAnsi" w:cstheme="minorHAnsi"/>
          <w:sz w:val="22"/>
          <w:szCs w:val="22"/>
        </w:rPr>
      </w:pPr>
      <w:r w:rsidRPr="00AE648D">
        <w:rPr>
          <w:rFonts w:asciiTheme="minorHAnsi" w:hAnsiTheme="minorHAnsi" w:cstheme="minorHAnsi"/>
          <w:sz w:val="22"/>
          <w:szCs w:val="22"/>
        </w:rPr>
        <w:t>ar Cēsu novada domes</w:t>
      </w:r>
    </w:p>
    <w:p w:rsidR="001B1A6E" w:rsidRPr="00AE648D" w:rsidRDefault="001B1A6E" w:rsidP="001B1A6E">
      <w:pPr>
        <w:jc w:val="right"/>
        <w:rPr>
          <w:rFonts w:asciiTheme="minorHAnsi" w:hAnsiTheme="minorHAnsi" w:cstheme="minorHAnsi"/>
          <w:sz w:val="22"/>
          <w:szCs w:val="22"/>
        </w:rPr>
      </w:pPr>
      <w:r w:rsidRPr="00AE648D">
        <w:rPr>
          <w:rFonts w:asciiTheme="minorHAnsi" w:hAnsiTheme="minorHAnsi" w:cstheme="minorHAnsi"/>
          <w:sz w:val="22"/>
          <w:szCs w:val="22"/>
        </w:rPr>
        <w:t>09.09.</w:t>
      </w:r>
      <w:r w:rsidR="00AE648D">
        <w:rPr>
          <w:rFonts w:asciiTheme="minorHAnsi" w:hAnsiTheme="minorHAnsi" w:cstheme="minorHAnsi"/>
          <w:sz w:val="22"/>
          <w:szCs w:val="22"/>
        </w:rPr>
        <w:t>2021.lēmumu Nr. 160</w:t>
      </w:r>
    </w:p>
    <w:p w:rsidR="001B1A6E" w:rsidRPr="00AE648D" w:rsidRDefault="001B1A6E" w:rsidP="001B1A6E">
      <w:pPr>
        <w:jc w:val="center"/>
        <w:rPr>
          <w:rFonts w:asciiTheme="minorHAnsi" w:hAnsiTheme="minorHAnsi" w:cstheme="minorHAnsi"/>
          <w:sz w:val="22"/>
          <w:szCs w:val="22"/>
        </w:rPr>
      </w:pPr>
    </w:p>
    <w:p w:rsidR="001B1A6E" w:rsidRPr="00AE648D" w:rsidRDefault="001B1A6E" w:rsidP="001B1A6E">
      <w:pPr>
        <w:jc w:val="center"/>
        <w:rPr>
          <w:rFonts w:asciiTheme="minorHAnsi" w:hAnsiTheme="minorHAnsi" w:cstheme="minorHAnsi"/>
          <w:b/>
          <w:bCs/>
          <w:sz w:val="22"/>
          <w:szCs w:val="22"/>
        </w:rPr>
      </w:pPr>
      <w:r w:rsidRPr="00AE648D">
        <w:rPr>
          <w:rFonts w:asciiTheme="minorHAnsi" w:hAnsiTheme="minorHAnsi" w:cstheme="minorHAnsi"/>
          <w:b/>
          <w:bCs/>
          <w:sz w:val="22"/>
          <w:szCs w:val="22"/>
        </w:rPr>
        <w:t>NOLIKUMS</w:t>
      </w:r>
    </w:p>
    <w:p w:rsidR="001B1A6E" w:rsidRPr="00AE648D" w:rsidRDefault="001B1A6E" w:rsidP="001B1A6E">
      <w:pPr>
        <w:jc w:val="center"/>
        <w:rPr>
          <w:rFonts w:asciiTheme="minorHAnsi" w:hAnsiTheme="minorHAnsi" w:cstheme="minorHAnsi"/>
          <w:sz w:val="22"/>
          <w:szCs w:val="22"/>
        </w:rPr>
      </w:pPr>
      <w:r w:rsidRPr="00AE648D">
        <w:rPr>
          <w:rFonts w:asciiTheme="minorHAnsi" w:hAnsiTheme="minorHAnsi" w:cstheme="minorHAnsi"/>
          <w:sz w:val="22"/>
          <w:szCs w:val="22"/>
        </w:rPr>
        <w:t>Cēsīs</w:t>
      </w:r>
    </w:p>
    <w:p w:rsidR="001B1A6E" w:rsidRPr="00AE648D" w:rsidRDefault="001B1A6E" w:rsidP="001B1A6E">
      <w:pPr>
        <w:ind w:left="567" w:hanging="567"/>
        <w:rPr>
          <w:rFonts w:asciiTheme="minorHAnsi" w:hAnsiTheme="minorHAnsi" w:cstheme="minorHAnsi"/>
          <w:sz w:val="22"/>
          <w:szCs w:val="22"/>
        </w:rPr>
      </w:pPr>
    </w:p>
    <w:p w:rsidR="001B1A6E" w:rsidRPr="00AE648D" w:rsidRDefault="001B1A6E" w:rsidP="001B1A6E">
      <w:pPr>
        <w:ind w:left="567" w:hanging="567"/>
        <w:rPr>
          <w:rFonts w:asciiTheme="minorHAnsi" w:hAnsiTheme="minorHAnsi" w:cstheme="minorHAnsi"/>
          <w:sz w:val="22"/>
          <w:szCs w:val="22"/>
        </w:rPr>
      </w:pPr>
      <w:r w:rsidRPr="00AE648D">
        <w:rPr>
          <w:rFonts w:asciiTheme="minorHAnsi" w:hAnsiTheme="minorHAnsi" w:cstheme="minorHAnsi"/>
          <w:sz w:val="22"/>
          <w:szCs w:val="22"/>
        </w:rPr>
        <w:t>2021.gada 9.septembrī</w:t>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Pr="00AE648D">
        <w:rPr>
          <w:rFonts w:asciiTheme="minorHAnsi" w:hAnsiTheme="minorHAnsi" w:cstheme="minorHAnsi"/>
          <w:sz w:val="22"/>
          <w:szCs w:val="22"/>
        </w:rPr>
        <w:tab/>
      </w:r>
      <w:r w:rsidR="00AE648D">
        <w:rPr>
          <w:rFonts w:asciiTheme="minorHAnsi" w:hAnsiTheme="minorHAnsi" w:cstheme="minorHAnsi"/>
          <w:sz w:val="22"/>
          <w:szCs w:val="22"/>
        </w:rPr>
        <w:t>Nr.39</w:t>
      </w:r>
    </w:p>
    <w:p w:rsidR="001B1A6E" w:rsidRPr="00AE648D" w:rsidRDefault="001B1A6E" w:rsidP="001B1A6E">
      <w:pPr>
        <w:ind w:left="567" w:hanging="567"/>
        <w:jc w:val="center"/>
        <w:rPr>
          <w:rFonts w:asciiTheme="minorHAnsi" w:hAnsiTheme="minorHAnsi" w:cstheme="minorHAnsi"/>
          <w:sz w:val="22"/>
          <w:szCs w:val="22"/>
          <w:lang w:eastAsia="lv-LV"/>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 xml:space="preserve">PRIEKUĻU  PIRMSSKOLAS IZGLĪTĪBAS IESTĀDES      </w:t>
      </w: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 xml:space="preserve">     “ MEŽMALIŅA “</w:t>
      </w: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 xml:space="preserve">  </w:t>
      </w:r>
    </w:p>
    <w:p w:rsidR="001B1A6E" w:rsidRPr="00AE648D" w:rsidRDefault="001B1A6E" w:rsidP="001B1A6E">
      <w:pPr>
        <w:ind w:left="567" w:hanging="567"/>
        <w:jc w:val="center"/>
        <w:rPr>
          <w:rFonts w:asciiTheme="minorHAnsi" w:hAnsiTheme="minorHAnsi" w:cstheme="minorHAnsi"/>
          <w:b/>
          <w:sz w:val="22"/>
          <w:szCs w:val="22"/>
          <w:lang w:val="en-GB"/>
        </w:rPr>
      </w:pPr>
      <w:r w:rsidRPr="00AE648D">
        <w:rPr>
          <w:rFonts w:asciiTheme="minorHAnsi" w:hAnsiTheme="minorHAnsi" w:cstheme="minorHAnsi"/>
          <w:b/>
          <w:sz w:val="22"/>
          <w:szCs w:val="22"/>
          <w:lang w:val="en-GB"/>
        </w:rPr>
        <w:t>NOLIKUMS</w:t>
      </w:r>
    </w:p>
    <w:p w:rsidR="001B1A6E" w:rsidRPr="00AE648D" w:rsidRDefault="001B1A6E" w:rsidP="001B1A6E">
      <w:pPr>
        <w:ind w:left="567" w:hanging="567"/>
        <w:jc w:val="center"/>
        <w:rPr>
          <w:rFonts w:asciiTheme="minorHAnsi" w:hAnsiTheme="minorHAnsi" w:cstheme="minorHAnsi"/>
          <w:sz w:val="22"/>
          <w:szCs w:val="22"/>
          <w:lang w:val="en-GB"/>
        </w:rPr>
      </w:pPr>
      <w:r w:rsidRPr="00AE648D">
        <w:rPr>
          <w:rFonts w:asciiTheme="minorHAnsi" w:hAnsiTheme="minorHAnsi" w:cstheme="minorHAnsi"/>
          <w:sz w:val="22"/>
          <w:szCs w:val="22"/>
          <w:lang w:val="en-GB"/>
        </w:rPr>
        <w:t xml:space="preserve">Cēsu novada, </w:t>
      </w:r>
      <w:proofErr w:type="spellStart"/>
      <w:r w:rsidRPr="00AE648D">
        <w:rPr>
          <w:rFonts w:asciiTheme="minorHAnsi" w:hAnsiTheme="minorHAnsi" w:cstheme="minorHAnsi"/>
          <w:sz w:val="22"/>
          <w:szCs w:val="22"/>
          <w:lang w:val="en-GB"/>
        </w:rPr>
        <w:t>Priekuļu</w:t>
      </w:r>
      <w:proofErr w:type="spellEnd"/>
      <w:r w:rsidRPr="00AE648D">
        <w:rPr>
          <w:rFonts w:asciiTheme="minorHAnsi" w:hAnsiTheme="minorHAnsi" w:cstheme="minorHAnsi"/>
          <w:sz w:val="22"/>
          <w:szCs w:val="22"/>
          <w:lang w:val="en-GB"/>
        </w:rPr>
        <w:t xml:space="preserve"> </w:t>
      </w:r>
      <w:proofErr w:type="spellStart"/>
      <w:r w:rsidRPr="00AE648D">
        <w:rPr>
          <w:rFonts w:asciiTheme="minorHAnsi" w:hAnsiTheme="minorHAnsi" w:cstheme="minorHAnsi"/>
          <w:sz w:val="22"/>
          <w:szCs w:val="22"/>
          <w:lang w:val="en-GB"/>
        </w:rPr>
        <w:t>pagastā</w:t>
      </w:r>
      <w:proofErr w:type="spellEnd"/>
    </w:p>
    <w:p w:rsidR="001B1A6E" w:rsidRPr="00AE648D" w:rsidRDefault="001B1A6E" w:rsidP="001B1A6E">
      <w:pPr>
        <w:ind w:left="567" w:hanging="567"/>
        <w:jc w:val="right"/>
        <w:rPr>
          <w:rFonts w:asciiTheme="minorHAnsi" w:hAnsiTheme="minorHAnsi" w:cstheme="minorHAnsi"/>
          <w:sz w:val="22"/>
          <w:szCs w:val="22"/>
          <w:lang w:eastAsia="lv-LV"/>
        </w:rPr>
      </w:pPr>
    </w:p>
    <w:p w:rsidR="001B1A6E" w:rsidRPr="00AE648D" w:rsidRDefault="001B1A6E" w:rsidP="001B1A6E">
      <w:pPr>
        <w:ind w:left="567" w:hanging="567"/>
        <w:jc w:val="right"/>
        <w:rPr>
          <w:rFonts w:asciiTheme="minorHAnsi" w:hAnsiTheme="minorHAnsi" w:cstheme="minorHAnsi"/>
          <w:sz w:val="22"/>
          <w:szCs w:val="22"/>
          <w:lang w:eastAsia="lv-LV"/>
        </w:rPr>
      </w:pPr>
      <w:r w:rsidRPr="00AE648D">
        <w:rPr>
          <w:rFonts w:asciiTheme="minorHAnsi" w:hAnsiTheme="minorHAnsi" w:cstheme="minorHAnsi"/>
          <w:sz w:val="22"/>
          <w:szCs w:val="22"/>
          <w:lang w:eastAsia="lv-LV"/>
        </w:rPr>
        <w:t xml:space="preserve">Izdots saskaņā ar </w:t>
      </w:r>
    </w:p>
    <w:p w:rsidR="001B1A6E" w:rsidRPr="00AE648D" w:rsidRDefault="001B1A6E" w:rsidP="001B1A6E">
      <w:pPr>
        <w:ind w:left="567" w:hanging="567"/>
        <w:jc w:val="right"/>
        <w:rPr>
          <w:rFonts w:asciiTheme="minorHAnsi" w:hAnsiTheme="minorHAnsi" w:cstheme="minorHAnsi"/>
          <w:sz w:val="22"/>
          <w:szCs w:val="22"/>
        </w:rPr>
      </w:pPr>
      <w:r w:rsidRPr="00AE648D">
        <w:rPr>
          <w:rFonts w:asciiTheme="minorHAnsi" w:hAnsiTheme="minorHAnsi" w:cstheme="minorHAnsi"/>
          <w:sz w:val="22"/>
          <w:szCs w:val="22"/>
        </w:rPr>
        <w:t>Izglītības likuma 22.panta pirmo daļu,</w:t>
      </w:r>
    </w:p>
    <w:p w:rsidR="001B1A6E" w:rsidRPr="00AE648D" w:rsidRDefault="001B1A6E" w:rsidP="001B1A6E">
      <w:pPr>
        <w:ind w:left="567" w:hanging="567"/>
        <w:jc w:val="right"/>
        <w:rPr>
          <w:rFonts w:asciiTheme="minorHAnsi" w:hAnsiTheme="minorHAnsi" w:cstheme="minorHAnsi"/>
          <w:sz w:val="22"/>
          <w:szCs w:val="22"/>
        </w:rPr>
      </w:pPr>
      <w:r w:rsidRPr="00AE648D">
        <w:rPr>
          <w:rFonts w:asciiTheme="minorHAnsi" w:hAnsiTheme="minorHAnsi" w:cstheme="minorHAnsi"/>
          <w:sz w:val="22"/>
          <w:szCs w:val="22"/>
        </w:rPr>
        <w:lastRenderedPageBreak/>
        <w:t>Vispārējās izglītības likuma 8. un 9.pantu</w:t>
      </w:r>
    </w:p>
    <w:p w:rsidR="001B1A6E" w:rsidRPr="00AE648D" w:rsidRDefault="001B1A6E" w:rsidP="001B1A6E">
      <w:pPr>
        <w:ind w:left="567" w:hanging="567"/>
        <w:jc w:val="center"/>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I. Vispārīgie jautājumi</w:t>
      </w:r>
    </w:p>
    <w:p w:rsidR="001B1A6E" w:rsidRPr="00AE648D" w:rsidRDefault="001B1A6E" w:rsidP="001B1A6E">
      <w:pPr>
        <w:pStyle w:val="ListParagraph"/>
        <w:numPr>
          <w:ilvl w:val="0"/>
          <w:numId w:val="10"/>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Priekuļu  pirmsskolas izglītības Iestāde “ Mežmaliņa” (turpmāk - Iestāde) ir  Cēsu novada pašvaldības </w:t>
      </w:r>
      <w:r w:rsidRPr="00AE648D">
        <w:rPr>
          <w:rFonts w:asciiTheme="minorHAnsi" w:hAnsiTheme="minorHAnsi" w:cstheme="minorHAnsi"/>
          <w:bCs/>
          <w:sz w:val="22"/>
          <w:szCs w:val="22"/>
        </w:rPr>
        <w:t xml:space="preserve">(turpmāk – Dibinātājs) dibināta pirmsskolas </w:t>
      </w:r>
      <w:r w:rsidRPr="00AE648D">
        <w:rPr>
          <w:rFonts w:asciiTheme="minorHAnsi" w:hAnsiTheme="minorHAnsi" w:cstheme="minorHAnsi"/>
          <w:sz w:val="22"/>
          <w:szCs w:val="22"/>
        </w:rPr>
        <w:t>izglītības iestāde.</w:t>
      </w:r>
    </w:p>
    <w:p w:rsidR="001B1A6E" w:rsidRPr="00AE648D" w:rsidRDefault="001B1A6E" w:rsidP="001B1A6E">
      <w:pPr>
        <w:pStyle w:val="ListParagraph"/>
        <w:numPr>
          <w:ilvl w:val="0"/>
          <w:numId w:val="10"/>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Iestādes darbības tiesiskais pamats ir Izglītības likums, Vispārējās izglītības likums, citi normatīvie akti, kā arī Dibinātāja izdotie tiesību akti un šis </w:t>
      </w:r>
      <w:smartTag w:uri="schemas-tilde-lv/tildestengine" w:element="veidnes">
        <w:smartTagPr>
          <w:attr w:name="text" w:val="nolikums"/>
          <w:attr w:name="baseform" w:val="nolikums"/>
          <w:attr w:name="id" w:val="-1"/>
        </w:smartTagPr>
        <w:r w:rsidRPr="00AE648D">
          <w:rPr>
            <w:rFonts w:asciiTheme="minorHAnsi" w:hAnsiTheme="minorHAnsi" w:cstheme="minorHAnsi"/>
            <w:sz w:val="22"/>
            <w:szCs w:val="22"/>
          </w:rPr>
          <w:t>nolikums</w:t>
        </w:r>
      </w:smartTag>
      <w:r w:rsidRPr="00AE648D">
        <w:rPr>
          <w:rFonts w:asciiTheme="minorHAnsi" w:hAnsiTheme="minorHAnsi" w:cstheme="minorHAnsi"/>
          <w:sz w:val="22"/>
          <w:szCs w:val="22"/>
        </w:rPr>
        <w:t>.</w:t>
      </w:r>
    </w:p>
    <w:p w:rsidR="001B1A6E" w:rsidRPr="00AE648D" w:rsidRDefault="001B1A6E" w:rsidP="001B1A6E">
      <w:pPr>
        <w:pStyle w:val="ListParagraph"/>
        <w:numPr>
          <w:ilvl w:val="0"/>
          <w:numId w:val="10"/>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Iestādei  ir savs zīmogs, spiedogi un veidlapa. </w:t>
      </w:r>
    </w:p>
    <w:p w:rsidR="001B1A6E" w:rsidRPr="00AE648D" w:rsidRDefault="001B1A6E" w:rsidP="001B1A6E">
      <w:pPr>
        <w:pStyle w:val="ListParagraph"/>
        <w:numPr>
          <w:ilvl w:val="0"/>
          <w:numId w:val="10"/>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Dibinātāja juridiskā adrese: </w:t>
      </w:r>
      <w:proofErr w:type="spellStart"/>
      <w:r w:rsidRPr="00AE648D">
        <w:rPr>
          <w:rFonts w:asciiTheme="minorHAnsi" w:hAnsiTheme="minorHAnsi" w:cstheme="minorHAnsi"/>
          <w:sz w:val="22"/>
          <w:szCs w:val="22"/>
          <w:lang w:val="en-GB"/>
        </w:rPr>
        <w:t>Raunas</w:t>
      </w:r>
      <w:proofErr w:type="spellEnd"/>
      <w:r w:rsidRPr="00AE648D">
        <w:rPr>
          <w:rFonts w:asciiTheme="minorHAnsi" w:hAnsiTheme="minorHAnsi" w:cstheme="minorHAnsi"/>
          <w:sz w:val="22"/>
          <w:szCs w:val="22"/>
          <w:lang w:val="en-GB"/>
        </w:rPr>
        <w:t xml:space="preserve"> </w:t>
      </w:r>
      <w:proofErr w:type="spellStart"/>
      <w:r w:rsidRPr="00AE648D">
        <w:rPr>
          <w:rFonts w:asciiTheme="minorHAnsi" w:hAnsiTheme="minorHAnsi" w:cstheme="minorHAnsi"/>
          <w:sz w:val="22"/>
          <w:szCs w:val="22"/>
          <w:lang w:val="en-GB"/>
        </w:rPr>
        <w:t>iela</w:t>
      </w:r>
      <w:proofErr w:type="spellEnd"/>
      <w:r w:rsidRPr="00AE648D">
        <w:rPr>
          <w:rFonts w:asciiTheme="minorHAnsi" w:hAnsiTheme="minorHAnsi" w:cstheme="minorHAnsi"/>
          <w:sz w:val="22"/>
          <w:szCs w:val="22"/>
          <w:lang w:val="en-GB"/>
        </w:rPr>
        <w:t xml:space="preserve"> 4, Cēsis, Cēsu </w:t>
      </w:r>
      <w:proofErr w:type="spellStart"/>
      <w:r w:rsidRPr="00AE648D">
        <w:rPr>
          <w:rFonts w:asciiTheme="minorHAnsi" w:hAnsiTheme="minorHAnsi" w:cstheme="minorHAnsi"/>
          <w:sz w:val="22"/>
          <w:szCs w:val="22"/>
          <w:lang w:val="en-GB"/>
        </w:rPr>
        <w:t>novads</w:t>
      </w:r>
      <w:proofErr w:type="spellEnd"/>
      <w:r w:rsidRPr="00AE648D">
        <w:rPr>
          <w:rFonts w:asciiTheme="minorHAnsi" w:hAnsiTheme="minorHAnsi" w:cstheme="minorHAnsi"/>
          <w:sz w:val="22"/>
          <w:szCs w:val="22"/>
          <w:lang w:val="en-GB"/>
        </w:rPr>
        <w:t xml:space="preserve"> LV-4101.</w:t>
      </w:r>
    </w:p>
    <w:p w:rsidR="001B1A6E" w:rsidRPr="00AE648D" w:rsidRDefault="001B1A6E" w:rsidP="001B1A6E">
      <w:pPr>
        <w:pStyle w:val="ListParagraph"/>
        <w:numPr>
          <w:ilvl w:val="0"/>
          <w:numId w:val="10"/>
        </w:numPr>
        <w:ind w:left="567" w:hanging="567"/>
        <w:jc w:val="both"/>
        <w:rPr>
          <w:rFonts w:asciiTheme="minorHAnsi" w:hAnsiTheme="minorHAnsi" w:cstheme="minorHAnsi"/>
          <w:sz w:val="22"/>
          <w:szCs w:val="22"/>
        </w:rPr>
      </w:pPr>
      <w:proofErr w:type="spellStart"/>
      <w:r w:rsidRPr="00AE648D">
        <w:rPr>
          <w:rFonts w:asciiTheme="minorHAnsi" w:hAnsiTheme="minorHAnsi" w:cstheme="minorHAnsi"/>
          <w:sz w:val="22"/>
          <w:szCs w:val="22"/>
          <w:lang w:val="en-GB"/>
        </w:rPr>
        <w:t>Iestādes</w:t>
      </w:r>
      <w:proofErr w:type="spellEnd"/>
      <w:r w:rsidRPr="00AE648D">
        <w:rPr>
          <w:rFonts w:asciiTheme="minorHAnsi" w:hAnsiTheme="minorHAnsi" w:cstheme="minorHAnsi"/>
          <w:sz w:val="22"/>
          <w:szCs w:val="22"/>
          <w:lang w:val="en-GB"/>
        </w:rPr>
        <w:t xml:space="preserve"> </w:t>
      </w:r>
      <w:proofErr w:type="spellStart"/>
      <w:r w:rsidRPr="00AE648D">
        <w:rPr>
          <w:rFonts w:asciiTheme="minorHAnsi" w:hAnsiTheme="minorHAnsi" w:cstheme="minorHAnsi"/>
          <w:sz w:val="22"/>
          <w:szCs w:val="22"/>
          <w:lang w:val="en-GB"/>
        </w:rPr>
        <w:t>adrese</w:t>
      </w:r>
      <w:proofErr w:type="spellEnd"/>
      <w:r w:rsidRPr="00AE648D">
        <w:rPr>
          <w:rFonts w:asciiTheme="minorHAnsi" w:hAnsiTheme="minorHAnsi" w:cstheme="minorHAnsi"/>
          <w:sz w:val="22"/>
          <w:szCs w:val="22"/>
          <w:lang w:val="en-GB"/>
        </w:rPr>
        <w:t xml:space="preserve">: Elites </w:t>
      </w:r>
      <w:proofErr w:type="spellStart"/>
      <w:r w:rsidRPr="00AE648D">
        <w:rPr>
          <w:rFonts w:asciiTheme="minorHAnsi" w:hAnsiTheme="minorHAnsi" w:cstheme="minorHAnsi"/>
          <w:sz w:val="22"/>
          <w:szCs w:val="22"/>
          <w:lang w:val="en-GB"/>
        </w:rPr>
        <w:t>iela</w:t>
      </w:r>
      <w:proofErr w:type="spellEnd"/>
      <w:r w:rsidRPr="00AE648D">
        <w:rPr>
          <w:rFonts w:asciiTheme="minorHAnsi" w:hAnsiTheme="minorHAnsi" w:cstheme="minorHAnsi"/>
          <w:sz w:val="22"/>
          <w:szCs w:val="22"/>
          <w:lang w:val="en-GB"/>
        </w:rPr>
        <w:t xml:space="preserve"> 1, </w:t>
      </w:r>
      <w:proofErr w:type="spellStart"/>
      <w:r w:rsidRPr="00AE648D">
        <w:rPr>
          <w:rFonts w:asciiTheme="minorHAnsi" w:hAnsiTheme="minorHAnsi" w:cstheme="minorHAnsi"/>
          <w:sz w:val="22"/>
          <w:szCs w:val="22"/>
          <w:lang w:val="en-GB"/>
        </w:rPr>
        <w:t>Priekuļi</w:t>
      </w:r>
      <w:proofErr w:type="spellEnd"/>
      <w:r w:rsidRPr="00AE648D">
        <w:rPr>
          <w:rFonts w:asciiTheme="minorHAnsi" w:hAnsiTheme="minorHAnsi" w:cstheme="minorHAnsi"/>
          <w:sz w:val="22"/>
          <w:szCs w:val="22"/>
          <w:lang w:val="en-GB"/>
        </w:rPr>
        <w:t xml:space="preserve">, </w:t>
      </w:r>
      <w:proofErr w:type="spellStart"/>
      <w:r w:rsidRPr="00AE648D">
        <w:rPr>
          <w:rFonts w:asciiTheme="minorHAnsi" w:hAnsiTheme="minorHAnsi" w:cstheme="minorHAnsi"/>
          <w:sz w:val="22"/>
          <w:szCs w:val="22"/>
          <w:lang w:val="en-GB"/>
        </w:rPr>
        <w:t>Priekuļu</w:t>
      </w:r>
      <w:proofErr w:type="spellEnd"/>
      <w:r w:rsidRPr="00AE648D">
        <w:rPr>
          <w:rFonts w:asciiTheme="minorHAnsi" w:hAnsiTheme="minorHAnsi" w:cstheme="minorHAnsi"/>
          <w:sz w:val="22"/>
          <w:szCs w:val="22"/>
          <w:lang w:val="en-GB"/>
        </w:rPr>
        <w:t xml:space="preserve"> </w:t>
      </w:r>
      <w:proofErr w:type="spellStart"/>
      <w:r w:rsidRPr="00AE648D">
        <w:rPr>
          <w:rFonts w:asciiTheme="minorHAnsi" w:hAnsiTheme="minorHAnsi" w:cstheme="minorHAnsi"/>
          <w:sz w:val="22"/>
          <w:szCs w:val="22"/>
          <w:lang w:val="en-GB"/>
        </w:rPr>
        <w:t>pagasts</w:t>
      </w:r>
      <w:proofErr w:type="spellEnd"/>
      <w:r w:rsidRPr="00AE648D">
        <w:rPr>
          <w:rFonts w:asciiTheme="minorHAnsi" w:hAnsiTheme="minorHAnsi" w:cstheme="minorHAnsi"/>
          <w:sz w:val="22"/>
          <w:szCs w:val="22"/>
          <w:lang w:val="en-GB"/>
        </w:rPr>
        <w:t xml:space="preserve">, Cēsu </w:t>
      </w:r>
      <w:proofErr w:type="spellStart"/>
      <w:r w:rsidRPr="00AE648D">
        <w:rPr>
          <w:rFonts w:asciiTheme="minorHAnsi" w:hAnsiTheme="minorHAnsi" w:cstheme="minorHAnsi"/>
          <w:sz w:val="22"/>
          <w:szCs w:val="22"/>
          <w:lang w:val="en-GB"/>
        </w:rPr>
        <w:t>novads</w:t>
      </w:r>
      <w:proofErr w:type="spellEnd"/>
      <w:r w:rsidRPr="00AE648D">
        <w:rPr>
          <w:rFonts w:asciiTheme="minorHAnsi" w:hAnsiTheme="minorHAnsi" w:cstheme="minorHAnsi"/>
          <w:sz w:val="22"/>
          <w:szCs w:val="22"/>
          <w:lang w:val="en-GB"/>
        </w:rPr>
        <w:t>, LV-4126.</w:t>
      </w:r>
    </w:p>
    <w:p w:rsidR="001B1A6E" w:rsidRPr="00AE648D" w:rsidRDefault="001B1A6E" w:rsidP="001B1A6E">
      <w:pPr>
        <w:pStyle w:val="ListParagraph"/>
        <w:numPr>
          <w:ilvl w:val="0"/>
          <w:numId w:val="10"/>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Iestādes izglītības programmu īstenošanas vietas:</w:t>
      </w:r>
    </w:p>
    <w:p w:rsidR="001B1A6E" w:rsidRPr="00AE648D" w:rsidRDefault="001B1A6E" w:rsidP="001B1A6E">
      <w:pPr>
        <w:pStyle w:val="ListParagraph"/>
        <w:numPr>
          <w:ilvl w:val="1"/>
          <w:numId w:val="10"/>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Priekuļu  pirmsskolas izglītības Iestāde “Mežmaliņa”, Elites iela 1, Priekuļi,  Priekuļu pagasts, Cēsu novads, LV- 4126;</w:t>
      </w:r>
    </w:p>
    <w:p w:rsidR="001B1A6E" w:rsidRPr="00AE648D" w:rsidRDefault="001B1A6E" w:rsidP="001B1A6E">
      <w:pPr>
        <w:pStyle w:val="ListParagraph"/>
        <w:numPr>
          <w:ilvl w:val="1"/>
          <w:numId w:val="10"/>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Peldbaseins “Rifs”, Cēsu prospekts 46a, Priekuļi, Priekuļu pagasts, Cēsu novads, LV-4126.</w:t>
      </w:r>
    </w:p>
    <w:p w:rsidR="001B1A6E" w:rsidRPr="00AE648D" w:rsidRDefault="001B1A6E" w:rsidP="001B1A6E">
      <w:pPr>
        <w:ind w:left="567" w:hanging="567"/>
        <w:jc w:val="center"/>
        <w:rPr>
          <w:rFonts w:asciiTheme="minorHAnsi" w:hAnsiTheme="minorHAnsi" w:cstheme="minorHAnsi"/>
          <w:b/>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II. Iestādes darbības mērķi, pamatvirziens un uzdevumi</w:t>
      </w:r>
    </w:p>
    <w:p w:rsidR="001B1A6E" w:rsidRPr="00AE648D" w:rsidRDefault="001B1A6E" w:rsidP="001B1A6E">
      <w:pPr>
        <w:pStyle w:val="ListParagraph"/>
        <w:numPr>
          <w:ilvl w:val="0"/>
          <w:numId w:val="8"/>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Iestādes mērķis ir organizēt un īstenot mācību un audzināšanas procesu, lai nodrošinātu valsts pirmsskolas izglītības vadlīnijās noteiktā satura īstenošanas mērķa sasniegšanu: pirmsskolas izglītības satura īstenošanas mērķis ir zinātkārs, radošs un dzīvespriecīgs bērns, kas dzīvo veselīgi, droši un aktīvi, patstāvīgi darbojas, ieinteresēti un ar prieku mācās, gūstot pieredzi par sevi, citiem, apkārtējo pasauli un savstarpējo mijiedarbību tajā.</w:t>
      </w:r>
    </w:p>
    <w:p w:rsidR="001B1A6E" w:rsidRPr="00AE648D" w:rsidRDefault="001B1A6E" w:rsidP="001B1A6E">
      <w:pPr>
        <w:pStyle w:val="ListParagraph"/>
        <w:numPr>
          <w:ilvl w:val="0"/>
          <w:numId w:val="8"/>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Iestādes darbības pamatvirziens ir izglītojoša un audzinoša darbība.</w:t>
      </w:r>
    </w:p>
    <w:p w:rsidR="001B1A6E" w:rsidRPr="00AE648D" w:rsidRDefault="001B1A6E" w:rsidP="001B1A6E">
      <w:pPr>
        <w:pStyle w:val="ListParagraph"/>
        <w:numPr>
          <w:ilvl w:val="0"/>
          <w:numId w:val="9"/>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Iestādes uzdevumi ir:</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īstenot izglītības programmas, organizēt mācību un audzināšanas darbu, izvēlēties izglītošanas darba metodes un formas, mērķtiecīgi nodrošinot izglītojamo personības daudzpusīgu veidošanos, veselības stiprināšanu; </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sekmēt vispusīgu bērna attīstību, ievērojot viņa vajadzības, intereses, spējas un pieredzi un liekot pamatus vērtībās balstītu ieradumu veidošanai;</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attīstīt bērna sociālās un emocionālās prasmes, kas ietver sevis, savu emociju, domu un uzvedības apzināšanu, spēju saprast citus un veidot pozitīvas attiecības ar citiem cilvēkiem, apkārtējo vidi un Latvijas valsti, saglabājot un attīstot savu valodu, etnisko un kultūras savdabību. Veidot izpratni par cilvēktiesību pamat</w:t>
      </w:r>
      <w:r w:rsidRPr="00AE648D">
        <w:rPr>
          <w:rFonts w:asciiTheme="minorHAnsi" w:hAnsiTheme="minorHAnsi" w:cstheme="minorHAnsi"/>
          <w:sz w:val="22"/>
          <w:szCs w:val="22"/>
        </w:rPr>
        <w:softHyphen/>
        <w:t>principiem un audzināt krietnus, godprātīgus, atbildīgus cilvēkus – Latvijas patriotus;</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attīstīt kritisko domāšanu, prasmi pieņemt atbildīgus lēmumus, jaunradi un </w:t>
      </w:r>
      <w:proofErr w:type="spellStart"/>
      <w:r w:rsidRPr="00AE648D">
        <w:rPr>
          <w:rFonts w:asciiTheme="minorHAnsi" w:hAnsiTheme="minorHAnsi" w:cstheme="minorHAnsi"/>
          <w:sz w:val="22"/>
          <w:szCs w:val="22"/>
        </w:rPr>
        <w:t>uzņēmējspēju</w:t>
      </w:r>
      <w:proofErr w:type="spellEnd"/>
      <w:r w:rsidRPr="00AE648D">
        <w:rPr>
          <w:rFonts w:asciiTheme="minorHAnsi" w:hAnsiTheme="minorHAnsi" w:cstheme="minorHAnsi"/>
          <w:sz w:val="22"/>
          <w:szCs w:val="22"/>
        </w:rPr>
        <w:t>, sadarbības, pilsoniskās līdzdalības un digitālās prasmes;</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veidot </w:t>
      </w:r>
      <w:proofErr w:type="spellStart"/>
      <w:r w:rsidRPr="00AE648D">
        <w:rPr>
          <w:rFonts w:asciiTheme="minorHAnsi" w:hAnsiTheme="minorHAnsi" w:cstheme="minorHAnsi"/>
          <w:sz w:val="22"/>
          <w:szCs w:val="22"/>
        </w:rPr>
        <w:t>pratību</w:t>
      </w:r>
      <w:proofErr w:type="spellEnd"/>
      <w:r w:rsidRPr="00AE648D">
        <w:rPr>
          <w:rFonts w:asciiTheme="minorHAnsi" w:hAnsiTheme="minorHAnsi" w:cstheme="minorHAnsi"/>
          <w:sz w:val="22"/>
          <w:szCs w:val="22"/>
        </w:rPr>
        <w:t xml:space="preserve"> pamatus mācību jomās – valodu, sociālā un pilsoniskā, kultūras izpratne un pašizpausme mākslā, dabaszinātņu, matemātikas, tehnoloģiju, veselība un fiziskā aktivitāte;</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nodrošināt bērnam iespēju sagatavoties pamatizglītības ieguvei;</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sadarboties ar izglītojamā vecākiem vai citiem izglītojamā likumiskajiem pārstāvjiem (turpmāk – vecāki), lai nodrošinātu izglītojamā sagatavošanu pamatizglītības ieguves uzsākšanai;</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nodrošināt izglītības programmas īstenošanā un izglītības satura apguvē nepieciešamos mācību līdzekļus;</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racionāli un efektīvi izmantot izglītībai atvēlētos finanšu, </w:t>
      </w:r>
      <w:r w:rsidRPr="00AE648D">
        <w:rPr>
          <w:rFonts w:asciiTheme="minorHAnsi" w:hAnsiTheme="minorHAnsi" w:cstheme="minorHAnsi"/>
          <w:iCs/>
          <w:sz w:val="22"/>
          <w:szCs w:val="22"/>
        </w:rPr>
        <w:t xml:space="preserve">materiālos un personāla </w:t>
      </w:r>
      <w:r w:rsidRPr="00AE648D">
        <w:rPr>
          <w:rFonts w:asciiTheme="minorHAnsi" w:hAnsiTheme="minorHAnsi" w:cstheme="minorHAnsi"/>
          <w:sz w:val="22"/>
          <w:szCs w:val="22"/>
        </w:rPr>
        <w:t>resursus.</w:t>
      </w:r>
    </w:p>
    <w:p w:rsidR="001B1A6E" w:rsidRPr="00AE648D" w:rsidRDefault="001B1A6E" w:rsidP="001B1A6E">
      <w:pPr>
        <w:ind w:left="567" w:hanging="567"/>
        <w:jc w:val="center"/>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III. Iestādē īstenojamās izglītības programmas</w:t>
      </w:r>
    </w:p>
    <w:p w:rsidR="001B1A6E" w:rsidRPr="00AE648D" w:rsidRDefault="001B1A6E" w:rsidP="001B1A6E">
      <w:pPr>
        <w:pStyle w:val="ListParagraph"/>
        <w:numPr>
          <w:ilvl w:val="0"/>
          <w:numId w:val="9"/>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Iestāde īsteno šādas licencētas pirmsskolas izglītības programmas: </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Vispārējās pirmsskolas izglītības programma, programmas kods 01011111;</w:t>
      </w:r>
    </w:p>
    <w:p w:rsidR="001B1A6E" w:rsidRPr="00AE648D" w:rsidRDefault="001B1A6E" w:rsidP="001B1A6E">
      <w:pPr>
        <w:pStyle w:val="ListParagraph"/>
        <w:numPr>
          <w:ilvl w:val="1"/>
          <w:numId w:val="9"/>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Speciālās pirmsskolas izglītības programma izglītojamiem ar valodas traucējumiem, programmas kods 01015511.</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var patstāvīgi īstenot interešu izglītības programmas. Interešu izglītības programmas, saskaņojot ar Dibinātāju, ar rīkojumu apstiprina Iestādes vadītājs.</w:t>
      </w:r>
    </w:p>
    <w:p w:rsidR="001B1A6E" w:rsidRPr="00AE648D" w:rsidRDefault="001B1A6E" w:rsidP="001B1A6E">
      <w:pPr>
        <w:numPr>
          <w:ilvl w:val="0"/>
          <w:numId w:val="7"/>
        </w:numPr>
        <w:ind w:left="567" w:hanging="567"/>
        <w:contextualSpacing/>
        <w:jc w:val="both"/>
        <w:rPr>
          <w:rFonts w:asciiTheme="minorHAnsi" w:hAnsiTheme="minorHAnsi" w:cstheme="minorHAnsi"/>
          <w:sz w:val="22"/>
          <w:szCs w:val="22"/>
        </w:rPr>
      </w:pPr>
      <w:r w:rsidRPr="00AE648D">
        <w:rPr>
          <w:rFonts w:asciiTheme="minorHAnsi" w:hAnsiTheme="minorHAnsi" w:cstheme="minorHAnsi"/>
          <w:sz w:val="22"/>
          <w:szCs w:val="22"/>
        </w:rPr>
        <w:t>Programmu īstenošana notiek valsts valodā.</w:t>
      </w:r>
    </w:p>
    <w:p w:rsidR="001B1A6E" w:rsidRPr="00AE648D" w:rsidRDefault="001B1A6E" w:rsidP="001B1A6E">
      <w:pPr>
        <w:numPr>
          <w:ilvl w:val="0"/>
          <w:numId w:val="7"/>
        </w:numPr>
        <w:ind w:left="567" w:hanging="567"/>
        <w:contextualSpacing/>
        <w:jc w:val="both"/>
        <w:rPr>
          <w:rFonts w:asciiTheme="minorHAnsi" w:hAnsiTheme="minorHAnsi" w:cstheme="minorHAnsi"/>
          <w:sz w:val="22"/>
          <w:szCs w:val="22"/>
        </w:rPr>
      </w:pPr>
      <w:r w:rsidRPr="00AE648D">
        <w:rPr>
          <w:rFonts w:asciiTheme="minorHAnsi" w:hAnsiTheme="minorHAnsi" w:cstheme="minorHAnsi"/>
          <w:sz w:val="22"/>
          <w:szCs w:val="22"/>
        </w:rPr>
        <w:t>Saskaņojot ar Dibinātāju, Iestāde var izglītojamo apmācībai piedāvāt interešu izglītību, kuru finansē vecāki.</w:t>
      </w:r>
    </w:p>
    <w:p w:rsidR="001B1A6E" w:rsidRPr="00AE648D" w:rsidRDefault="001B1A6E" w:rsidP="001B1A6E">
      <w:pPr>
        <w:ind w:left="567" w:hanging="567"/>
        <w:contextualSpacing/>
        <w:jc w:val="both"/>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IV. Izglītības procesa organizācija</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Izglītības procesa organizāciju Iestādē nosaka Izglītības likums, Vispārējās izglītības likums, citi ārējie normatīvie akti, šis </w:t>
      </w:r>
      <w:smartTag w:uri="schemas-tilde-lv/tildestengine" w:element="veidnes">
        <w:smartTagPr>
          <w:attr w:name="id" w:val="-1"/>
          <w:attr w:name="baseform" w:val="nolikums"/>
          <w:attr w:name="text" w:val="nolikums"/>
        </w:smartTagPr>
        <w:r w:rsidRPr="00AE648D">
          <w:rPr>
            <w:rFonts w:asciiTheme="minorHAnsi" w:hAnsiTheme="minorHAnsi" w:cstheme="minorHAnsi"/>
            <w:sz w:val="22"/>
            <w:szCs w:val="22"/>
          </w:rPr>
          <w:t>nolikums</w:t>
        </w:r>
      </w:smartTag>
      <w:r w:rsidRPr="00AE648D">
        <w:rPr>
          <w:rFonts w:asciiTheme="minorHAnsi" w:hAnsiTheme="minorHAnsi" w:cstheme="minorHAnsi"/>
          <w:sz w:val="22"/>
          <w:szCs w:val="22"/>
        </w:rPr>
        <w:t>, Darba kārtības noteikumi, Iekšējās kārtības noteikumi un citi Iestādes iekšējie normatīvie akti.</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Galvenā mācību organizācijas forma ir rotaļnodarbība. Lai sasniegtu plānotos rezultātus, tā tiek īstenota visas dienas garumā, telpās un ārā, ietverot bērna brīvu un patstāvīgu rotaļāšanos un pedagoga mērķtiecīgi organizētu un netieši vadītu mācīšanos </w:t>
      </w:r>
      <w:proofErr w:type="spellStart"/>
      <w:r w:rsidRPr="00AE648D">
        <w:rPr>
          <w:rFonts w:asciiTheme="minorHAnsi" w:hAnsiTheme="minorHAnsi" w:cstheme="minorHAnsi"/>
          <w:sz w:val="22"/>
          <w:szCs w:val="22"/>
        </w:rPr>
        <w:t>rotaļdarbībā</w:t>
      </w:r>
      <w:proofErr w:type="spellEnd"/>
      <w:r w:rsidRPr="00AE648D">
        <w:rPr>
          <w:rFonts w:asciiTheme="minorHAnsi" w:hAnsiTheme="minorHAnsi" w:cstheme="minorHAnsi"/>
          <w:sz w:val="22"/>
          <w:szCs w:val="22"/>
        </w:rPr>
        <w:t xml:space="preserve">,  nodrošinot vienmērīgu slodzi, atpūtu un bērna darbošanos atbilstoši individuālajām spējām. </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Izglītojamos uzņem izglītības Iestādes Dibinātāja noteiktajā kārtībā, ievērojot Izglītības likuma un citu likumu noteikumus.</w:t>
      </w:r>
    </w:p>
    <w:p w:rsidR="001B1A6E" w:rsidRPr="00AE648D" w:rsidRDefault="001B1A6E" w:rsidP="001B1A6E">
      <w:pPr>
        <w:pStyle w:val="ListParagraph"/>
        <w:numPr>
          <w:ilvl w:val="0"/>
          <w:numId w:val="7"/>
        </w:numPr>
        <w:shd w:val="clear" w:color="auto" w:fill="FFFFFF"/>
        <w:spacing w:line="293" w:lineRule="atLeast"/>
        <w:ind w:left="567" w:hanging="567"/>
        <w:jc w:val="both"/>
        <w:rPr>
          <w:rFonts w:asciiTheme="minorHAnsi" w:hAnsiTheme="minorHAnsi" w:cstheme="minorHAnsi"/>
          <w:sz w:val="22"/>
          <w:szCs w:val="22"/>
        </w:rPr>
      </w:pPr>
      <w:r w:rsidRPr="00AE648D">
        <w:rPr>
          <w:rFonts w:asciiTheme="minorHAnsi" w:hAnsiTheme="minorHAnsi" w:cstheme="minorHAnsi"/>
          <w:sz w:val="22"/>
          <w:szCs w:val="22"/>
        </w:rPr>
        <w:t>Pirmsskolas izglītības programmu apgūst izglītojamie līdz septiņu gadu vecumam. Atkarībā no veselības stāvokļa un psiholoģiskās sagatavotības izglītojamais var sākt pamatizglītības ieguvi atbilstoši Vispārējās izglītības likumā noteiktajam vienu gadu agrāk saskaņā ar vecāku vēlmēm vai vienu gadu vēlāk, pamatojoties uz ģimenes ārsta atzinumu.</w:t>
      </w:r>
    </w:p>
    <w:p w:rsidR="001B1A6E" w:rsidRPr="00AE648D" w:rsidRDefault="001B1A6E" w:rsidP="001B1A6E">
      <w:pPr>
        <w:pStyle w:val="ListParagraph"/>
        <w:numPr>
          <w:ilvl w:val="0"/>
          <w:numId w:val="7"/>
        </w:numPr>
        <w:shd w:val="clear" w:color="auto" w:fill="FFFFFF"/>
        <w:spacing w:line="293" w:lineRule="atLeast"/>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nosaka vienotu izglītojamo sasniegumu vērtēšanas kārtību, ievērojot valsts pirmsskolas izglītības vadlīnijās noteikto. Mācību snieguma vērtēšanas pamatā ir novērojumi par bērna darbību vai darba galarezultātu. Pedagogs periodiski informē bērna vecākus vai bērna likumisko pārstāvi par saviem novērojumiem.</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bookmarkStart w:id="0" w:name="p15"/>
      <w:bookmarkStart w:id="1" w:name="p-675266"/>
      <w:bookmarkEnd w:id="0"/>
      <w:bookmarkEnd w:id="1"/>
      <w:r w:rsidRPr="00AE648D">
        <w:rPr>
          <w:rFonts w:asciiTheme="minorHAnsi" w:hAnsiTheme="minorHAnsi" w:cstheme="minorHAnsi"/>
          <w:sz w:val="22"/>
          <w:szCs w:val="22"/>
        </w:rPr>
        <w:t xml:space="preserve">Pirmsskolas izglītības apguves nobeigumā pedagogs novērtē un apraksta, kādi ir bērna sasniegumi attiecībā pret valsts pirmsskolas izglītības vadlīnijās noteiktajiem obligātā satura apguves plānotajiem rezultātiem. Pedagogs rakstiski par to informē vecākus vai bērna likumisko pārstāvi. Pirmsskolas izglītības programmas apguvi apliecina Iestādes izdota </w:t>
      </w:r>
      <w:smartTag w:uri="schemas-tilde-lv/tildestengine" w:element="veidnes">
        <w:smartTagPr>
          <w:attr w:name="text" w:val="izziņa"/>
          <w:attr w:name="baseform" w:val="izziņa"/>
          <w:attr w:name="id" w:val="-1"/>
        </w:smartTagPr>
        <w:r w:rsidRPr="00AE648D">
          <w:rPr>
            <w:rFonts w:asciiTheme="minorHAnsi" w:hAnsiTheme="minorHAnsi" w:cstheme="minorHAnsi"/>
            <w:sz w:val="22"/>
            <w:szCs w:val="22"/>
          </w:rPr>
          <w:t>izziņa</w:t>
        </w:r>
      </w:smartTag>
      <w:r w:rsidRPr="00AE648D">
        <w:rPr>
          <w:rFonts w:asciiTheme="minorHAnsi" w:hAnsiTheme="minorHAnsi" w:cstheme="minorHAnsi"/>
          <w:sz w:val="22"/>
          <w:szCs w:val="22"/>
        </w:rPr>
        <w:t>.</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Atsevišķās pirmsskolas grupās darba dienās no plkst. 7.00 līdz 19.00 Iestādē uzņemtajiem izglītojamajiem var nodrošināt īslaicīgu, ne ilgāku par četrām stundām, bērnu uzraudzības pakalpojuma sniegšanu.</w:t>
      </w:r>
    </w:p>
    <w:p w:rsidR="001B1A6E" w:rsidRPr="00AE648D" w:rsidRDefault="001B1A6E" w:rsidP="001B1A6E">
      <w:pPr>
        <w:pStyle w:val="ListParagraph"/>
        <w:ind w:left="567" w:hanging="567"/>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 xml:space="preserve">V. Izglītojamo tiesības un pienākumi </w:t>
      </w:r>
    </w:p>
    <w:p w:rsidR="001B1A6E" w:rsidRPr="00AE648D" w:rsidRDefault="001B1A6E" w:rsidP="001B1A6E">
      <w:pPr>
        <w:pStyle w:val="ListParagraph"/>
        <w:numPr>
          <w:ilvl w:val="0"/>
          <w:numId w:val="7"/>
        </w:numPr>
        <w:ind w:left="567" w:hanging="567"/>
        <w:rPr>
          <w:rFonts w:asciiTheme="minorHAnsi" w:hAnsiTheme="minorHAnsi" w:cstheme="minorHAnsi"/>
          <w:sz w:val="22"/>
          <w:szCs w:val="22"/>
        </w:rPr>
      </w:pPr>
      <w:r w:rsidRPr="00AE648D">
        <w:rPr>
          <w:rFonts w:asciiTheme="minorHAnsi" w:hAnsiTheme="minorHAnsi" w:cstheme="minorHAnsi"/>
          <w:sz w:val="22"/>
          <w:szCs w:val="22"/>
        </w:rPr>
        <w:t>Izglītojamo tiesība</w:t>
      </w:r>
      <w:r w:rsidRPr="00AE648D">
        <w:rPr>
          <w:rFonts w:asciiTheme="minorHAnsi" w:hAnsiTheme="minorHAnsi" w:cstheme="minorHAnsi"/>
          <w:bCs/>
          <w:sz w:val="22"/>
          <w:szCs w:val="22"/>
        </w:rPr>
        <w:t>s, pienākumi un atbildība noteikta Izglītības likumā, Bērnu tiesību aizsardzības likumā, citos ārējos normatīvajos aktus un Iestādes iekšējos normatīvajos aktos.</w:t>
      </w:r>
    </w:p>
    <w:p w:rsidR="001B1A6E" w:rsidRPr="00AE648D" w:rsidRDefault="001B1A6E" w:rsidP="001B1A6E">
      <w:pPr>
        <w:ind w:left="567" w:hanging="567"/>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VI. Iestādes vadītāja, pedagogu un citu darbinieku tiesības un pienākumi</w:t>
      </w:r>
    </w:p>
    <w:p w:rsidR="001B1A6E" w:rsidRPr="00AE648D" w:rsidRDefault="001B1A6E" w:rsidP="001B1A6E">
      <w:pPr>
        <w:pStyle w:val="ListParagraph"/>
        <w:numPr>
          <w:ilvl w:val="0"/>
          <w:numId w:val="7"/>
        </w:numPr>
        <w:ind w:left="567" w:hanging="567"/>
        <w:jc w:val="both"/>
        <w:rPr>
          <w:rFonts w:asciiTheme="minorHAnsi" w:hAnsiTheme="minorHAnsi" w:cstheme="minorHAnsi"/>
          <w:b/>
          <w:sz w:val="22"/>
          <w:szCs w:val="22"/>
        </w:rPr>
      </w:pPr>
      <w:r w:rsidRPr="00AE648D">
        <w:rPr>
          <w:rFonts w:asciiTheme="minorHAnsi" w:hAnsiTheme="minorHAnsi" w:cstheme="minorHAnsi"/>
          <w:color w:val="000000"/>
          <w:sz w:val="22"/>
          <w:szCs w:val="22"/>
        </w:rPr>
        <w:t>Iestādi vada vadītājs, kuru pieņem darbā un atbrīvo no darba Dibinātājs normatīvajos aktos noteiktā kārtībā.</w:t>
      </w:r>
    </w:p>
    <w:p w:rsidR="001B1A6E" w:rsidRPr="00AE648D" w:rsidRDefault="001B1A6E" w:rsidP="001B1A6E">
      <w:pPr>
        <w:pStyle w:val="ListParagraph"/>
        <w:numPr>
          <w:ilvl w:val="0"/>
          <w:numId w:val="7"/>
        </w:numPr>
        <w:ind w:left="567" w:hanging="567"/>
        <w:jc w:val="both"/>
        <w:rPr>
          <w:rFonts w:asciiTheme="minorHAnsi" w:hAnsiTheme="minorHAnsi" w:cstheme="minorHAnsi"/>
          <w:b/>
          <w:sz w:val="22"/>
          <w:szCs w:val="22"/>
        </w:rPr>
      </w:pPr>
      <w:r w:rsidRPr="00AE648D">
        <w:rPr>
          <w:rFonts w:asciiTheme="minorHAnsi" w:hAnsiTheme="minorHAnsi" w:cstheme="minorHAnsi"/>
          <w:color w:val="000000"/>
          <w:sz w:val="22"/>
          <w:szCs w:val="22"/>
        </w:rPr>
        <w:t>Par vadītāju ir tiesīga strādāt persona, kuras izglītība un kvalifikācija atbilst normatīvajos aktos noteiktajām prasībām.</w:t>
      </w:r>
    </w:p>
    <w:p w:rsidR="001B1A6E" w:rsidRPr="00AE648D" w:rsidRDefault="001B1A6E" w:rsidP="001B1A6E">
      <w:pPr>
        <w:pStyle w:val="ListParagraph"/>
        <w:numPr>
          <w:ilvl w:val="0"/>
          <w:numId w:val="7"/>
        </w:numPr>
        <w:ind w:left="567" w:hanging="567"/>
        <w:jc w:val="both"/>
        <w:rPr>
          <w:rFonts w:asciiTheme="minorHAnsi" w:hAnsiTheme="minorHAnsi" w:cstheme="minorHAnsi"/>
          <w:b/>
          <w:sz w:val="22"/>
          <w:szCs w:val="22"/>
        </w:rPr>
      </w:pPr>
      <w:r w:rsidRPr="00AE648D">
        <w:rPr>
          <w:rFonts w:asciiTheme="minorHAnsi" w:hAnsiTheme="minorHAnsi" w:cstheme="minorHAnsi"/>
          <w:color w:val="000000"/>
          <w:sz w:val="22"/>
          <w:szCs w:val="22"/>
        </w:rPr>
        <w:t>Vadītāja tiesības, pienākumi un atbildība noteikta Izglītības likumā, Vispārējās izglītības likumā, Bērnu tiesību aizsardzības likumā, Fizisko personu datu aizsardzības likumā, Darba likumā  un citos normatīvajos aktos. Vadītāja tiesības, pienākumus un atbildību precizē darba līgums un amata apraksts.</w:t>
      </w:r>
    </w:p>
    <w:p w:rsidR="001B1A6E" w:rsidRPr="00AE648D" w:rsidRDefault="001B1A6E" w:rsidP="001B1A6E">
      <w:pPr>
        <w:pStyle w:val="ListParagraph"/>
        <w:numPr>
          <w:ilvl w:val="0"/>
          <w:numId w:val="7"/>
        </w:numPr>
        <w:ind w:left="567" w:hanging="567"/>
        <w:jc w:val="both"/>
        <w:rPr>
          <w:rFonts w:asciiTheme="minorHAnsi" w:hAnsiTheme="minorHAnsi" w:cstheme="minorHAnsi"/>
          <w:b/>
          <w:sz w:val="22"/>
          <w:szCs w:val="22"/>
        </w:rPr>
      </w:pPr>
      <w:r w:rsidRPr="00AE648D">
        <w:rPr>
          <w:rFonts w:asciiTheme="minorHAnsi" w:hAnsiTheme="minorHAnsi" w:cstheme="minorHAnsi"/>
          <w:color w:val="000000"/>
          <w:sz w:val="22"/>
          <w:szCs w:val="22"/>
        </w:rPr>
        <w:t>Iestādes pedagogus un citus darbiniekus darbā pieņem un atbrīvo vadītājs normatīvajos aktos noteiktā kārtībā. Vadītājs ir tiesīgs deleģēt pedagogiem un citiem Iestādes darbiniekiem konkrētu uzdevumu veikšanu. Vadītāja vietnieku skaitu nosaka vadītājs, saskaņojot ar Dibinātāju.</w:t>
      </w:r>
    </w:p>
    <w:p w:rsidR="001B1A6E" w:rsidRPr="00AE648D" w:rsidRDefault="001B1A6E" w:rsidP="001B1A6E">
      <w:pPr>
        <w:pStyle w:val="ListParagraph"/>
        <w:numPr>
          <w:ilvl w:val="0"/>
          <w:numId w:val="7"/>
        </w:numPr>
        <w:ind w:left="567" w:hanging="567"/>
        <w:jc w:val="both"/>
        <w:rPr>
          <w:rFonts w:asciiTheme="minorHAnsi" w:hAnsiTheme="minorHAnsi" w:cstheme="minorHAnsi"/>
          <w:b/>
          <w:sz w:val="22"/>
          <w:szCs w:val="22"/>
        </w:rPr>
      </w:pPr>
      <w:r w:rsidRPr="00AE648D">
        <w:rPr>
          <w:rFonts w:asciiTheme="minorHAnsi" w:hAnsiTheme="minorHAnsi" w:cstheme="minorHAnsi"/>
          <w:color w:val="000000"/>
          <w:sz w:val="22"/>
          <w:szCs w:val="22"/>
        </w:rPr>
        <w:t>Iestādes pedagogu tiesības, pienākumi un atbildība noteikta Izglītības likumā, Vispārējās izglītības likumā, Bērnu tiesību aizsardzības likumā, Fizisko personu datu aizsardzības likumā, Darba likumā un citos normatīvajos aktos. Pedagoga tiesības, pienākumus un atbildību precizē darba līgums un amata apraksts.</w:t>
      </w:r>
    </w:p>
    <w:p w:rsidR="001B1A6E" w:rsidRPr="00AE648D" w:rsidRDefault="001B1A6E" w:rsidP="001B1A6E">
      <w:pPr>
        <w:pStyle w:val="ListParagraph"/>
        <w:numPr>
          <w:ilvl w:val="0"/>
          <w:numId w:val="7"/>
        </w:numPr>
        <w:ind w:left="567" w:hanging="567"/>
        <w:jc w:val="both"/>
        <w:rPr>
          <w:rFonts w:asciiTheme="minorHAnsi" w:hAnsiTheme="minorHAnsi" w:cstheme="minorHAnsi"/>
          <w:b/>
          <w:sz w:val="22"/>
          <w:szCs w:val="22"/>
        </w:rPr>
      </w:pPr>
      <w:r w:rsidRPr="00AE648D">
        <w:rPr>
          <w:rFonts w:asciiTheme="minorHAnsi" w:hAnsiTheme="minorHAnsi" w:cstheme="minorHAnsi"/>
          <w:sz w:val="22"/>
          <w:szCs w:val="22"/>
        </w:rPr>
        <w:t>Iestādes citu darbinieku tiesības, pienākumi un atbildība noteikta Darba likumā, Bērnu tiesību aizsardzības likumā un citos normatīvajos aktos. Iestādes citu darbinieku tiesības, pienākumus un atbildību precizē darba līgums un amata apraksts.</w:t>
      </w:r>
    </w:p>
    <w:p w:rsidR="001B1A6E" w:rsidRPr="00AE648D" w:rsidRDefault="001B1A6E" w:rsidP="001B1A6E">
      <w:pPr>
        <w:ind w:left="567" w:hanging="567"/>
        <w:jc w:val="center"/>
        <w:rPr>
          <w:rFonts w:asciiTheme="minorHAnsi" w:hAnsiTheme="minorHAnsi" w:cstheme="minorHAnsi"/>
          <w:b/>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VII. Iestādes pašpārvaldes izveidošanas kārtība un kompetence</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Vadītājam ir pienākums nodrošināt Iestādes padomes izveidošanu un darbību.</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lastRenderedPageBreak/>
        <w:t>Iestādes padomes kompetenci nosaka Izglītības likums, un tā darbojas saskaņā ar Iestādes padomes darbību reglamentējošu normatīvo aktu, ko, saskaņojot ar vadītāju, izdod padome.</w:t>
      </w:r>
    </w:p>
    <w:p w:rsidR="001B1A6E" w:rsidRPr="00AE648D" w:rsidRDefault="001B1A6E" w:rsidP="001B1A6E">
      <w:pPr>
        <w:ind w:left="567" w:hanging="567"/>
        <w:jc w:val="center"/>
        <w:rPr>
          <w:rFonts w:asciiTheme="minorHAnsi" w:hAnsiTheme="minorHAnsi" w:cstheme="minorHAnsi"/>
          <w:b/>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VIII. Iestādes pedagoģiskās padomes izveidošanas kārtība un kompetence</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Iestādes pedagoģiskās padomes izveidošanas kārtību, darbību un</w:t>
      </w:r>
      <w:r w:rsidRPr="00AE648D">
        <w:rPr>
          <w:rFonts w:asciiTheme="minorHAnsi" w:hAnsiTheme="minorHAnsi" w:cstheme="minorHAnsi"/>
          <w:b/>
          <w:sz w:val="22"/>
          <w:szCs w:val="22"/>
        </w:rPr>
        <w:t xml:space="preserve"> </w:t>
      </w:r>
      <w:r w:rsidRPr="00AE648D">
        <w:rPr>
          <w:rFonts w:asciiTheme="minorHAnsi" w:hAnsiTheme="minorHAnsi" w:cstheme="minorHAnsi"/>
          <w:sz w:val="22"/>
          <w:szCs w:val="22"/>
        </w:rPr>
        <w:t xml:space="preserve">kompetenci nosaka Vispārējās izglītības likums un citi normatīvie akti. </w:t>
      </w:r>
      <w:bookmarkStart w:id="2" w:name="_2et92p0" w:colFirst="0" w:colLast="0"/>
      <w:bookmarkEnd w:id="2"/>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Pedagoģisko padomi vada vadītājs, un tās sastāvā ir visi Iestādē strādājošie pedagogi un izglītības Iestādes ārstniecības persona.</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Pedagoģiskās padomes sēdes sasauc ne retāk kā reizi pusgadā un to norisi protokolē. Pedagoģiskā padome:</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veic pedagoģiskā procesa analīzi un izstrādā priekšlikumus tā rezultātu uzlabošanai;</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apspriež pedagoģiskā procesa organizācijas jautājumus un pedagoģisko pieredzi;</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veido vienotu pedagoģisko pozīciju pedagoģiskā procesa organizācijas pamatjautājumos;</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ierosina pedagoģiskās un sociālās korekcijas programmu uzsākšanu izglītības Iestādē;</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izstrādā izglītības Iestādes darbības plāna projektu.</w:t>
      </w:r>
    </w:p>
    <w:p w:rsidR="001B1A6E" w:rsidRPr="00AE648D" w:rsidRDefault="001B1A6E" w:rsidP="001B1A6E">
      <w:pPr>
        <w:ind w:left="567" w:hanging="567"/>
        <w:jc w:val="both"/>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shd w:val="clear" w:color="auto" w:fill="F1F1F1"/>
        </w:rPr>
      </w:pPr>
      <w:r w:rsidRPr="00AE648D">
        <w:rPr>
          <w:rFonts w:asciiTheme="minorHAnsi" w:hAnsiTheme="minorHAnsi" w:cstheme="minorHAnsi"/>
          <w:b/>
          <w:sz w:val="22"/>
          <w:szCs w:val="22"/>
        </w:rPr>
        <w:t>X. Iestādes iekšējo normatīvo aktu pieņemšanas kārtība un iestāde vai pārvaldes amatpersona, kurai privātpersona, iesniedzot attiecīgu iesniegumu, var apstrīdēt Iestādes izdotu administratīvo aktu vai faktisko rīcību</w:t>
      </w:r>
    </w:p>
    <w:p w:rsidR="001B1A6E" w:rsidRPr="00AE648D" w:rsidRDefault="001B1A6E" w:rsidP="001B1A6E">
      <w:pPr>
        <w:pStyle w:val="ListParagraph"/>
        <w:numPr>
          <w:ilvl w:val="0"/>
          <w:numId w:val="7"/>
        </w:numPr>
        <w:pBdr>
          <w:top w:val="nil"/>
          <w:left w:val="nil"/>
          <w:bottom w:val="nil"/>
          <w:right w:val="nil"/>
          <w:between w:val="nil"/>
        </w:pBdr>
        <w:ind w:left="567" w:hanging="567"/>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 xml:space="preserve">Iestāde saskaņā ar </w:t>
      </w:r>
      <w:hyperlink r:id="rId7">
        <w:r w:rsidRPr="00AE648D">
          <w:rPr>
            <w:rFonts w:asciiTheme="minorHAnsi" w:hAnsiTheme="minorHAnsi" w:cstheme="minorHAnsi"/>
            <w:color w:val="000000"/>
            <w:sz w:val="22"/>
            <w:szCs w:val="22"/>
          </w:rPr>
          <w:t>Izglītības likum</w:t>
        </w:r>
      </w:hyperlink>
      <w:r w:rsidRPr="00AE648D">
        <w:rPr>
          <w:rFonts w:asciiTheme="minorHAnsi" w:hAnsiTheme="minorHAnsi" w:cstheme="minorHAnsi"/>
          <w:color w:val="000000"/>
          <w:sz w:val="22"/>
          <w:szCs w:val="22"/>
        </w:rPr>
        <w:t>ā, Vispārējās izglītības likumā un citos normatīvajos aktos, kā arī Iestādes nolikumā noteikto patstāvīgi izstrādā un izdod Iestādes iekšējos normatīvos aktus:</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Darba kārtības noteikumus</w:t>
      </w:r>
      <w:r w:rsidRPr="00AE648D">
        <w:rPr>
          <w:rFonts w:asciiTheme="minorHAnsi" w:hAnsiTheme="minorHAnsi" w:cstheme="minorHAnsi"/>
          <w:color w:val="000000"/>
          <w:sz w:val="22"/>
          <w:szCs w:val="22"/>
        </w:rPr>
        <w:t xml:space="preserve"> un grozījumus tajos apstiprina Iestādes vadītājs, saskaņojot ar arodbiedrību;</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Iekšējās kārtības noteikumus</w:t>
      </w:r>
      <w:r w:rsidRPr="00AE648D">
        <w:rPr>
          <w:rFonts w:asciiTheme="minorHAnsi" w:hAnsiTheme="minorHAnsi" w:cstheme="minorHAnsi"/>
          <w:color w:val="000000"/>
          <w:sz w:val="22"/>
          <w:szCs w:val="22"/>
        </w:rPr>
        <w:t xml:space="preserve"> un grozījumus tajos apstiprina Iestādes vadītājs;</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Pedagoģiskās padomes reglamentu</w:t>
      </w:r>
      <w:r w:rsidRPr="00AE648D">
        <w:rPr>
          <w:rFonts w:asciiTheme="minorHAnsi" w:hAnsiTheme="minorHAnsi" w:cstheme="minorHAnsi"/>
          <w:color w:val="000000"/>
          <w:sz w:val="22"/>
          <w:szCs w:val="22"/>
        </w:rPr>
        <w:t xml:space="preserve"> un grozījumus tajā apstiprina Iestādes vadītājs, saskaņojot ar Pedagoģisko padomi;</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Darbinieku profesionālās ētikas kodeksu</w:t>
      </w:r>
      <w:r w:rsidRPr="00AE648D">
        <w:rPr>
          <w:rFonts w:asciiTheme="minorHAnsi" w:hAnsiTheme="minorHAnsi" w:cstheme="minorHAnsi"/>
          <w:color w:val="000000"/>
          <w:sz w:val="22"/>
          <w:szCs w:val="22"/>
        </w:rPr>
        <w:t xml:space="preserve"> un grozījumus izstrādā Iestāde, apstiprina Iestādes vadītājs, saskaņojot ar izpilddirektoru;</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Mācību gada darba plānu</w:t>
      </w:r>
      <w:r w:rsidRPr="00AE648D">
        <w:rPr>
          <w:rFonts w:asciiTheme="minorHAnsi" w:hAnsiTheme="minorHAnsi" w:cstheme="minorHAnsi"/>
          <w:color w:val="000000"/>
          <w:sz w:val="22"/>
          <w:szCs w:val="22"/>
        </w:rPr>
        <w:t xml:space="preserve"> izstrādā Iestāde  un to apstiprina Iestādes vadītājs;</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Izglītības programmas, saskaņojot ar Cēsu novada pašvaldības domi, apstiprina Iestādes vadītājs un licencē Izglītības kvalitātes valsts dienests. Grozījumus Iestādes izglītības programmās apstiprina Iestādes vadītājs;</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Iestādes lietu nomenklatūru</w:t>
      </w:r>
      <w:r w:rsidRPr="00AE648D">
        <w:rPr>
          <w:rFonts w:asciiTheme="minorHAnsi" w:hAnsiTheme="minorHAnsi" w:cstheme="minorHAnsi"/>
          <w:color w:val="000000"/>
          <w:sz w:val="22"/>
          <w:szCs w:val="22"/>
        </w:rPr>
        <w:t xml:space="preserve"> un grozījumus tajā apstiprina Iestādes vadītājs, saskaņojot ar Arhīvu;</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b/>
          <w:color w:val="000000"/>
          <w:sz w:val="22"/>
          <w:szCs w:val="22"/>
        </w:rPr>
        <w:t xml:space="preserve">Iekšējos normatīvos aktus </w:t>
      </w:r>
      <w:r w:rsidRPr="00AE648D">
        <w:rPr>
          <w:rFonts w:asciiTheme="minorHAnsi" w:hAnsiTheme="minorHAnsi" w:cstheme="minorHAnsi"/>
          <w:color w:val="000000"/>
          <w:sz w:val="22"/>
          <w:szCs w:val="22"/>
        </w:rPr>
        <w:t>un grozījumus tajos apstiprina Iestādes vadītājs</w:t>
      </w:r>
      <w:r w:rsidRPr="00AE648D">
        <w:rPr>
          <w:rFonts w:asciiTheme="minorHAnsi" w:hAnsiTheme="minorHAnsi" w:cstheme="minorHAnsi"/>
          <w:b/>
          <w:color w:val="000000"/>
          <w:sz w:val="22"/>
          <w:szCs w:val="22"/>
        </w:rPr>
        <w:t>.</w:t>
      </w:r>
    </w:p>
    <w:p w:rsidR="001B1A6E" w:rsidRPr="00AE648D" w:rsidRDefault="001B1A6E" w:rsidP="001B1A6E">
      <w:pPr>
        <w:pStyle w:val="ListParagraph"/>
        <w:numPr>
          <w:ilvl w:val="0"/>
          <w:numId w:val="7"/>
        </w:numPr>
        <w:pBdr>
          <w:top w:val="nil"/>
          <w:left w:val="nil"/>
          <w:bottom w:val="nil"/>
          <w:right w:val="nil"/>
          <w:between w:val="nil"/>
        </w:pBdr>
        <w:ind w:left="567" w:hanging="567"/>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Iestādes vadītājs, saskaņojot ar Dibinātāju, izstrādā un ierosina grozījumus šādos Iestādes darbību reglamentējošos normatīvajos aktos:</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Iestādes attīstības plānā, saskaņojot to ar Iestādes padomi un pedagoģisko padomi;</w:t>
      </w:r>
    </w:p>
    <w:p w:rsidR="001B1A6E" w:rsidRPr="00AE648D" w:rsidRDefault="001B1A6E" w:rsidP="001B1A6E">
      <w:pPr>
        <w:pStyle w:val="ListParagraph"/>
        <w:numPr>
          <w:ilvl w:val="1"/>
          <w:numId w:val="7"/>
        </w:numPr>
        <w:pBdr>
          <w:top w:val="nil"/>
          <w:left w:val="nil"/>
          <w:bottom w:val="nil"/>
          <w:right w:val="nil"/>
          <w:between w:val="nil"/>
        </w:pBdr>
        <w:ind w:left="1134" w:hanging="567"/>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Iestādes nolikumā.</w:t>
      </w:r>
    </w:p>
    <w:p w:rsidR="001B1A6E" w:rsidRPr="00AE648D" w:rsidRDefault="001B1A6E" w:rsidP="001B1A6E">
      <w:pPr>
        <w:pStyle w:val="ListParagraph"/>
        <w:numPr>
          <w:ilvl w:val="0"/>
          <w:numId w:val="7"/>
        </w:numPr>
        <w:pBdr>
          <w:top w:val="nil"/>
          <w:left w:val="nil"/>
          <w:bottom w:val="nil"/>
          <w:right w:val="nil"/>
          <w:between w:val="nil"/>
        </w:pBdr>
        <w:ind w:left="567" w:hanging="567"/>
        <w:jc w:val="both"/>
        <w:rPr>
          <w:rFonts w:asciiTheme="minorHAnsi" w:hAnsiTheme="minorHAnsi" w:cstheme="minorHAnsi"/>
          <w:color w:val="000000"/>
          <w:sz w:val="22"/>
          <w:szCs w:val="22"/>
        </w:rPr>
      </w:pPr>
      <w:r w:rsidRPr="00AE648D">
        <w:rPr>
          <w:rFonts w:asciiTheme="minorHAnsi" w:hAnsiTheme="minorHAnsi" w:cstheme="minorHAnsi"/>
          <w:sz w:val="22"/>
          <w:szCs w:val="22"/>
        </w:rPr>
        <w:t>Iestādes izdotu administratīvo aktu vai faktisko rīcību privātpersona var apstrīdēt, iesniedzot attiecīgu iesniegumu Dibinātājam – Cēsu novada pašvaldībai, Raunas ielā 4, Cēsīs, Cēsu novadā, LV-4101.</w:t>
      </w:r>
    </w:p>
    <w:p w:rsidR="001B1A6E" w:rsidRPr="00AE648D" w:rsidRDefault="001B1A6E" w:rsidP="001B1A6E">
      <w:pPr>
        <w:pStyle w:val="ListParagraph"/>
        <w:ind w:left="567" w:hanging="567"/>
        <w:jc w:val="both"/>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XI. Iestādes saimnieciskā darbība</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ir patstāvīga finanšu, saimnieciskajā un citā darbībā saskaņā ar Izglītības likumā un citos normatīvajos aktos, kā arī Iestādes nolikumā noteikto.</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Atbilstoši normatīvajos aktos noteiktajam, vadītājs, saskaņā ar Cēsu novada pašvaldības  noteikto kārtību, ir tiesīgs slēgt ar juridiskām un fiziskām personām līgumus par dažādu Iestādei nepieciešamo darbu veikšanu un citiem pakalpojumiem līdz EUR 500,00 apmērā, ja tas netraucē izglītības programmu īstenošanai. </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Iestādes saimnieciskās darbības ietvaros tiek veikta Iestādes telpu un teritorijas apsaimniekošana.</w:t>
      </w:r>
    </w:p>
    <w:p w:rsidR="001B1A6E" w:rsidRPr="00AE648D" w:rsidRDefault="001B1A6E" w:rsidP="001B1A6E">
      <w:pPr>
        <w:pStyle w:val="ListParagraph"/>
        <w:ind w:left="567" w:hanging="567"/>
        <w:jc w:val="both"/>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XII. Iestādes finansēšana avoti un kārtība</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Iestādi finansē tās Dibinātājs. Iestādes finansēšanas avotus un kārtību nosaka </w:t>
      </w:r>
      <w:hyperlink r:id="rId8">
        <w:r w:rsidRPr="00AE648D">
          <w:rPr>
            <w:rFonts w:asciiTheme="minorHAnsi" w:hAnsiTheme="minorHAnsi" w:cstheme="minorHAnsi"/>
            <w:color w:val="000000"/>
            <w:sz w:val="22"/>
            <w:szCs w:val="22"/>
          </w:rPr>
          <w:t>Izglītības likums</w:t>
        </w:r>
      </w:hyperlink>
      <w:r w:rsidRPr="00AE648D">
        <w:rPr>
          <w:rFonts w:asciiTheme="minorHAnsi" w:hAnsiTheme="minorHAnsi" w:cstheme="minorHAnsi"/>
          <w:sz w:val="22"/>
          <w:szCs w:val="22"/>
        </w:rPr>
        <w:t>, Vispārējās izglītības likums un citi normatīvie akti.</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lastRenderedPageBreak/>
        <w:t>Iestāde normatīvajos aktos noteiktā kārtībā var saņemt papildu finanšu līdzekļus:</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ziedojumu un dāvinājumu veidā;</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sniedzot maksas pakalpojumus Iestādes nolikumā noteiktajos gadījumos;</w:t>
      </w:r>
    </w:p>
    <w:p w:rsidR="001B1A6E" w:rsidRPr="00AE648D" w:rsidRDefault="001B1A6E" w:rsidP="001B1A6E">
      <w:pPr>
        <w:pStyle w:val="ListParagraph"/>
        <w:numPr>
          <w:ilvl w:val="1"/>
          <w:numId w:val="7"/>
        </w:numPr>
        <w:ind w:left="1134" w:hanging="567"/>
        <w:jc w:val="both"/>
        <w:rPr>
          <w:rFonts w:asciiTheme="minorHAnsi" w:hAnsiTheme="minorHAnsi" w:cstheme="minorHAnsi"/>
          <w:sz w:val="22"/>
          <w:szCs w:val="22"/>
        </w:rPr>
      </w:pPr>
      <w:r w:rsidRPr="00AE648D">
        <w:rPr>
          <w:rFonts w:asciiTheme="minorHAnsi" w:hAnsiTheme="minorHAnsi" w:cstheme="minorHAnsi"/>
          <w:sz w:val="22"/>
          <w:szCs w:val="22"/>
        </w:rPr>
        <w:t>no citiem ieņēmumiem.</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color w:val="000000"/>
          <w:sz w:val="22"/>
          <w:szCs w:val="22"/>
        </w:rPr>
        <w:t>Papildu finanšu līdzekļi ieskaitāmi Iestādes attiecīgajā budžeta kontā un izmantojami tikai:</w:t>
      </w:r>
    </w:p>
    <w:p w:rsidR="001B1A6E" w:rsidRPr="00AE648D" w:rsidRDefault="001B1A6E" w:rsidP="001B1A6E">
      <w:pPr>
        <w:pStyle w:val="ListParagraph"/>
        <w:numPr>
          <w:ilvl w:val="1"/>
          <w:numId w:val="7"/>
        </w:numPr>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Iestādes attīstībai;</w:t>
      </w:r>
    </w:p>
    <w:p w:rsidR="001B1A6E" w:rsidRPr="00AE648D" w:rsidRDefault="001B1A6E" w:rsidP="001B1A6E">
      <w:pPr>
        <w:pStyle w:val="ListParagraph"/>
        <w:numPr>
          <w:ilvl w:val="1"/>
          <w:numId w:val="7"/>
        </w:numPr>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mācību līdzekļu iegādei;</w:t>
      </w:r>
    </w:p>
    <w:p w:rsidR="001B1A6E" w:rsidRPr="00AE648D" w:rsidRDefault="001B1A6E" w:rsidP="001B1A6E">
      <w:pPr>
        <w:pStyle w:val="ListParagraph"/>
        <w:numPr>
          <w:ilvl w:val="1"/>
          <w:numId w:val="7"/>
        </w:numPr>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Iestādes aprīkojuma iegādei;</w:t>
      </w:r>
    </w:p>
    <w:p w:rsidR="001B1A6E" w:rsidRPr="00AE648D" w:rsidRDefault="001B1A6E" w:rsidP="001B1A6E">
      <w:pPr>
        <w:pStyle w:val="ListParagraph"/>
        <w:numPr>
          <w:ilvl w:val="1"/>
          <w:numId w:val="7"/>
        </w:numPr>
        <w:jc w:val="both"/>
        <w:rPr>
          <w:rFonts w:asciiTheme="minorHAnsi" w:hAnsiTheme="minorHAnsi" w:cstheme="minorHAnsi"/>
          <w:color w:val="000000"/>
          <w:sz w:val="22"/>
          <w:szCs w:val="22"/>
        </w:rPr>
      </w:pPr>
      <w:r w:rsidRPr="00AE648D">
        <w:rPr>
          <w:rFonts w:asciiTheme="minorHAnsi" w:hAnsiTheme="minorHAnsi" w:cstheme="minorHAnsi"/>
          <w:color w:val="000000"/>
          <w:sz w:val="22"/>
          <w:szCs w:val="22"/>
        </w:rPr>
        <w:t>pedagogu materiālajai stimulēšanai.</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Papildu finanšu līdzekļu izmantošanas kārtību nosaka vadītājs, saskaņojot ar Dibinātāju.</w:t>
      </w:r>
    </w:p>
    <w:p w:rsidR="001B1A6E" w:rsidRPr="00AE648D" w:rsidRDefault="001B1A6E" w:rsidP="001B1A6E">
      <w:pPr>
        <w:pBdr>
          <w:top w:val="nil"/>
          <w:left w:val="nil"/>
          <w:bottom w:val="nil"/>
          <w:right w:val="nil"/>
          <w:between w:val="nil"/>
        </w:pBdr>
        <w:ind w:left="567" w:hanging="567"/>
        <w:jc w:val="center"/>
        <w:rPr>
          <w:rFonts w:asciiTheme="minorHAnsi" w:hAnsiTheme="minorHAnsi" w:cstheme="minorHAnsi"/>
          <w:b/>
          <w:color w:val="000000"/>
          <w:sz w:val="22"/>
          <w:szCs w:val="22"/>
        </w:rPr>
      </w:pPr>
    </w:p>
    <w:p w:rsidR="001B1A6E" w:rsidRPr="00AE648D" w:rsidRDefault="001B1A6E" w:rsidP="001B1A6E">
      <w:pPr>
        <w:pBdr>
          <w:top w:val="nil"/>
          <w:left w:val="nil"/>
          <w:bottom w:val="nil"/>
          <w:right w:val="nil"/>
          <w:between w:val="nil"/>
        </w:pBdr>
        <w:ind w:left="567" w:hanging="567"/>
        <w:jc w:val="center"/>
        <w:rPr>
          <w:rFonts w:asciiTheme="minorHAnsi" w:hAnsiTheme="minorHAnsi" w:cstheme="minorHAnsi"/>
          <w:b/>
          <w:color w:val="000000"/>
          <w:sz w:val="22"/>
          <w:szCs w:val="22"/>
        </w:rPr>
      </w:pPr>
      <w:r w:rsidRPr="00AE648D">
        <w:rPr>
          <w:rFonts w:asciiTheme="minorHAnsi" w:hAnsiTheme="minorHAnsi" w:cstheme="minorHAnsi"/>
          <w:b/>
          <w:color w:val="000000"/>
          <w:sz w:val="22"/>
          <w:szCs w:val="22"/>
        </w:rPr>
        <w:t>XIII. Iestādes reorganizācijas un likvidācijas kārtība</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Iestādi reorganizē vai likvidē Dibinātājs normatīvajos aktos noteiktā kārtībā, paziņojot par to Izglītības iestāžu reģistram.</w:t>
      </w:r>
    </w:p>
    <w:p w:rsidR="001B1A6E" w:rsidRPr="00AE648D" w:rsidRDefault="001B1A6E" w:rsidP="001B1A6E">
      <w:pPr>
        <w:pStyle w:val="ListParagraph"/>
        <w:ind w:left="567" w:hanging="567"/>
        <w:jc w:val="both"/>
        <w:rPr>
          <w:rFonts w:asciiTheme="minorHAnsi" w:hAnsiTheme="minorHAnsi" w:cstheme="minorHAnsi"/>
          <w:strike/>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XIV. Iestādes nolikuma un tā grozījumu pieņemšanas kārtība</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pamatojoties uz Izglītības likumu, Vispārējās izglītības likumu, izstrādā Iestādes nolikumu. Iestādes nolikumu apstiprina Dibinātājs.</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Grozījumus Iestādes nolikumā var izdarīt pēc Dibinātāja iniciatīvas, vadītāja vai Iestādes padomes, Pedagoģiskās padomes priekšlikuma. </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Grozījumus nolikumā izstrādā Iestāde un apstiprina Dibinātājs.</w:t>
      </w:r>
    </w:p>
    <w:p w:rsidR="001B1A6E" w:rsidRPr="00AE648D" w:rsidRDefault="001B1A6E" w:rsidP="001B1A6E">
      <w:pPr>
        <w:ind w:left="567" w:hanging="567"/>
        <w:jc w:val="both"/>
        <w:rPr>
          <w:rFonts w:asciiTheme="minorHAnsi" w:hAnsiTheme="minorHAnsi" w:cstheme="minorHAnsi"/>
          <w:sz w:val="22"/>
          <w:szCs w:val="22"/>
        </w:rPr>
      </w:pPr>
    </w:p>
    <w:p w:rsidR="001B1A6E" w:rsidRPr="00AE648D" w:rsidRDefault="001B1A6E" w:rsidP="001B1A6E">
      <w:pPr>
        <w:ind w:left="567" w:hanging="567"/>
        <w:jc w:val="center"/>
        <w:rPr>
          <w:rFonts w:asciiTheme="minorHAnsi" w:hAnsiTheme="minorHAnsi" w:cstheme="minorHAnsi"/>
          <w:b/>
          <w:sz w:val="22"/>
          <w:szCs w:val="22"/>
        </w:rPr>
      </w:pPr>
      <w:r w:rsidRPr="00AE648D">
        <w:rPr>
          <w:rFonts w:asciiTheme="minorHAnsi" w:hAnsiTheme="minorHAnsi" w:cstheme="minorHAnsi"/>
          <w:b/>
          <w:sz w:val="22"/>
          <w:szCs w:val="22"/>
        </w:rPr>
        <w:t>XV. Citi būtiski noteikumi, kas nav pretrunā ar Vispārējās izglītības likumu, </w:t>
      </w:r>
      <w:hyperlink r:id="rId9">
        <w:r w:rsidRPr="00AE648D">
          <w:rPr>
            <w:rFonts w:asciiTheme="minorHAnsi" w:hAnsiTheme="minorHAnsi" w:cstheme="minorHAnsi"/>
            <w:b/>
            <w:sz w:val="22"/>
            <w:szCs w:val="22"/>
          </w:rPr>
          <w:t>Izglītības likumu</w:t>
        </w:r>
      </w:hyperlink>
      <w:r w:rsidRPr="00AE648D">
        <w:rPr>
          <w:rFonts w:asciiTheme="minorHAnsi" w:hAnsiTheme="minorHAnsi" w:cstheme="minorHAnsi"/>
          <w:sz w:val="22"/>
          <w:szCs w:val="22"/>
        </w:rPr>
        <w:t> </w:t>
      </w:r>
      <w:r w:rsidRPr="00AE648D">
        <w:rPr>
          <w:rFonts w:asciiTheme="minorHAnsi" w:hAnsiTheme="minorHAnsi" w:cstheme="minorHAnsi"/>
          <w:b/>
          <w:sz w:val="22"/>
          <w:szCs w:val="22"/>
        </w:rPr>
        <w:t>un citiem normatīvajiem aktiem</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Saskaņā ar normatīvajos aktos un Dibinātāja noteikto kārtību Iestāde veic </w:t>
      </w:r>
      <w:r w:rsidRPr="00AE648D">
        <w:rPr>
          <w:rFonts w:asciiTheme="minorHAnsi" w:hAnsiTheme="minorHAnsi" w:cstheme="minorHAnsi"/>
          <w:sz w:val="22"/>
          <w:szCs w:val="22"/>
          <w:highlight w:val="white"/>
        </w:rPr>
        <w:t>dokumentu un arhīvu pārvaldību.</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normatīvajos aktos noteiktā kārtībā sagatavo valsts statistikas pārskatu, kā arī aktualizē informāciju Valsts izglītības informācijas sistēmā atbilstoši Ministru kabineta noteiktajai Valsts izglītības informācijas sistēmas uzturēšanas un aktualizēšanas kārtībai.</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 xml:space="preserve">Iestāde veic nepieciešamās darbības fizisko personu </w:t>
      </w:r>
      <w:proofErr w:type="spellStart"/>
      <w:r w:rsidRPr="00AE648D">
        <w:rPr>
          <w:rFonts w:asciiTheme="minorHAnsi" w:hAnsiTheme="minorHAnsi" w:cstheme="minorHAnsi"/>
          <w:sz w:val="22"/>
          <w:szCs w:val="22"/>
        </w:rPr>
        <w:t>pamattiesību</w:t>
      </w:r>
      <w:proofErr w:type="spellEnd"/>
      <w:r w:rsidRPr="00AE648D">
        <w:rPr>
          <w:rFonts w:asciiTheme="minorHAnsi" w:hAnsiTheme="minorHAnsi" w:cstheme="minorHAnsi"/>
          <w:sz w:val="22"/>
          <w:szCs w:val="22"/>
        </w:rPr>
        <w:t xml:space="preserve"> aizsardzībai, tostarp veic fizisko personu datu apstrādi saskaņā ar Fizisko personu datu aizsardzības likumu.</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normatīvajos aktos noteiktā kārtībā nodrošina izglītojamo profilaktisko veselības aprūpi un pirmās palīdzības pieejamību Iestādē.</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sadarbībā ar Dibinātāju nodrošina izglītojamo drošību Iestādē un tās organizētajos pasākumos atbilstoši normatīvajos aktos noteiktajām prasībām, tostarp:</w:t>
      </w:r>
    </w:p>
    <w:p w:rsidR="001B1A6E" w:rsidRPr="00AE648D" w:rsidRDefault="001B1A6E" w:rsidP="001B1A6E">
      <w:pPr>
        <w:pStyle w:val="ListParagraph"/>
        <w:ind w:left="567"/>
        <w:jc w:val="both"/>
        <w:rPr>
          <w:rFonts w:asciiTheme="minorHAnsi" w:hAnsiTheme="minorHAnsi" w:cstheme="minorHAnsi"/>
          <w:sz w:val="22"/>
          <w:szCs w:val="22"/>
        </w:rPr>
      </w:pPr>
      <w:r w:rsidRPr="00AE648D">
        <w:rPr>
          <w:rFonts w:asciiTheme="minorHAnsi" w:hAnsiTheme="minorHAnsi" w:cstheme="minorHAnsi"/>
          <w:sz w:val="22"/>
          <w:szCs w:val="22"/>
        </w:rPr>
        <w:t>51.1. attiecībā uz higiēnas noteikumu ievērošanu;</w:t>
      </w:r>
    </w:p>
    <w:p w:rsidR="001B1A6E" w:rsidRPr="00AE648D" w:rsidRDefault="001B1A6E" w:rsidP="001B1A6E">
      <w:pPr>
        <w:pStyle w:val="ListParagraph"/>
        <w:ind w:left="567"/>
        <w:jc w:val="both"/>
        <w:rPr>
          <w:rFonts w:asciiTheme="minorHAnsi" w:hAnsiTheme="minorHAnsi" w:cstheme="minorHAnsi"/>
          <w:sz w:val="22"/>
          <w:szCs w:val="22"/>
        </w:rPr>
      </w:pPr>
      <w:r w:rsidRPr="00AE648D">
        <w:rPr>
          <w:rFonts w:asciiTheme="minorHAnsi" w:hAnsiTheme="minorHAnsi" w:cstheme="minorHAnsi"/>
          <w:sz w:val="22"/>
          <w:szCs w:val="22"/>
        </w:rPr>
        <w:t>51.2. civilās aizsardzības, ugunsdrošības, elektrodrošības un darba aizsardzības noteikumu ievērošanu.</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Iestāde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pedagogus/speciālistus atsevišķu nodarbību vadīšanai.</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Nolikums stājas spēkā tā apstiprināšanas brīdī.</w:t>
      </w:r>
    </w:p>
    <w:p w:rsidR="001B1A6E" w:rsidRPr="00AE648D" w:rsidRDefault="001B1A6E" w:rsidP="001B1A6E">
      <w:pPr>
        <w:pStyle w:val="ListParagraph"/>
        <w:numPr>
          <w:ilvl w:val="0"/>
          <w:numId w:val="7"/>
        </w:numPr>
        <w:ind w:left="567" w:hanging="567"/>
        <w:jc w:val="both"/>
        <w:rPr>
          <w:rFonts w:asciiTheme="minorHAnsi" w:hAnsiTheme="minorHAnsi" w:cstheme="minorHAnsi"/>
          <w:sz w:val="22"/>
          <w:szCs w:val="22"/>
        </w:rPr>
      </w:pPr>
      <w:r w:rsidRPr="00AE648D">
        <w:rPr>
          <w:rFonts w:asciiTheme="minorHAnsi" w:hAnsiTheme="minorHAnsi" w:cstheme="minorHAnsi"/>
          <w:sz w:val="22"/>
          <w:szCs w:val="22"/>
        </w:rPr>
        <w:t>Atzīt par spēku zaudējušu Prikuļu novada domes 2020.gada 27.februāra sēdes lēmumu  Nr.126. “Par Priekuļu pirmsskolas izglītības Iestādes “Mežmaliņa” nolikuma apstiprināšanu”.</w:t>
      </w:r>
    </w:p>
    <w:p w:rsidR="001B1A6E" w:rsidRPr="00AE648D" w:rsidRDefault="001B1A6E" w:rsidP="001B1A6E">
      <w:pPr>
        <w:pStyle w:val="ListParagraph"/>
        <w:ind w:left="567" w:hanging="567"/>
        <w:jc w:val="both"/>
        <w:rPr>
          <w:rFonts w:asciiTheme="minorHAnsi" w:hAnsiTheme="minorHAnsi" w:cstheme="minorHAnsi"/>
          <w:sz w:val="22"/>
          <w:szCs w:val="22"/>
        </w:rPr>
      </w:pPr>
    </w:p>
    <w:p w:rsidR="001B1A6E" w:rsidRPr="00AE648D" w:rsidRDefault="001B1A6E" w:rsidP="009F5435">
      <w:pPr>
        <w:jc w:val="center"/>
        <w:rPr>
          <w:rFonts w:asciiTheme="minorHAnsi" w:hAnsiTheme="minorHAnsi"/>
          <w:sz w:val="22"/>
          <w:szCs w:val="22"/>
        </w:rPr>
      </w:pPr>
    </w:p>
    <w:p w:rsidR="001B1A6E" w:rsidRPr="00AE648D" w:rsidRDefault="001B1A6E" w:rsidP="009F5435">
      <w:pPr>
        <w:jc w:val="center"/>
        <w:rPr>
          <w:rFonts w:asciiTheme="minorHAnsi" w:hAnsiTheme="minorHAnsi"/>
          <w:sz w:val="22"/>
          <w:szCs w:val="22"/>
        </w:rPr>
      </w:pPr>
    </w:p>
    <w:p w:rsidR="001B1A6E" w:rsidRPr="00AE648D" w:rsidRDefault="001B1A6E" w:rsidP="009F5435">
      <w:pPr>
        <w:jc w:val="center"/>
        <w:rPr>
          <w:rFonts w:asciiTheme="minorHAnsi" w:hAnsiTheme="minorHAnsi"/>
          <w:sz w:val="22"/>
          <w:szCs w:val="22"/>
        </w:rPr>
      </w:pPr>
    </w:p>
    <w:p w:rsidR="00AE648D" w:rsidRPr="008B0D5C" w:rsidRDefault="00AE648D" w:rsidP="00AE648D">
      <w:pPr>
        <w:rPr>
          <w:rFonts w:asciiTheme="minorHAnsi" w:hAnsiTheme="minorHAnsi"/>
          <w:sz w:val="22"/>
          <w:szCs w:val="22"/>
        </w:rPr>
      </w:pPr>
    </w:p>
    <w:p w:rsidR="00AE648D" w:rsidRDefault="00AE648D" w:rsidP="00AE648D">
      <w:pPr>
        <w:jc w:val="center"/>
        <w:rPr>
          <w:rFonts w:asciiTheme="minorHAnsi" w:hAnsiTheme="minorHAnsi"/>
          <w:sz w:val="22"/>
          <w:szCs w:val="22"/>
        </w:rPr>
      </w:pPr>
      <w:bookmarkStart w:id="3" w:name="_GoBack"/>
      <w:bookmarkEnd w:id="3"/>
    </w:p>
    <w:p w:rsidR="00AE648D" w:rsidRDefault="00AE648D" w:rsidP="00AE648D">
      <w:pPr>
        <w:jc w:val="center"/>
        <w:rPr>
          <w:rFonts w:asciiTheme="minorHAnsi" w:hAnsiTheme="minorHAnsi"/>
          <w:sz w:val="22"/>
          <w:szCs w:val="22"/>
        </w:rPr>
      </w:pPr>
    </w:p>
    <w:p w:rsidR="000B62E5" w:rsidRPr="00AE648D" w:rsidRDefault="000B62E5" w:rsidP="000B62E5">
      <w:pPr>
        <w:rPr>
          <w:rFonts w:asciiTheme="minorHAnsi" w:hAnsiTheme="minorHAnsi" w:cstheme="minorHAnsi"/>
          <w:sz w:val="22"/>
          <w:szCs w:val="22"/>
        </w:rPr>
      </w:pPr>
    </w:p>
    <w:sectPr w:rsidR="000B62E5" w:rsidRPr="00AE648D" w:rsidSect="00B4274A">
      <w:headerReference w:type="first" r:id="rId10"/>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7CE" w:rsidRDefault="005F17CE" w:rsidP="00E104B1">
      <w:r>
        <w:separator/>
      </w:r>
    </w:p>
  </w:endnote>
  <w:endnote w:type="continuationSeparator" w:id="0">
    <w:p w:rsidR="005F17CE" w:rsidRDefault="005F17CE"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7CE" w:rsidRDefault="005F17CE" w:rsidP="00E104B1">
      <w:r>
        <w:separator/>
      </w:r>
    </w:p>
  </w:footnote>
  <w:footnote w:type="continuationSeparator" w:id="0">
    <w:p w:rsidR="005F17CE" w:rsidRDefault="005F17CE"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80344C"/>
    <w:multiLevelType w:val="multilevel"/>
    <w:tmpl w:val="1DFE0CAA"/>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2C9258D"/>
    <w:multiLevelType w:val="multilevel"/>
    <w:tmpl w:val="A816DA9A"/>
    <w:lvl w:ilvl="0">
      <w:start w:val="9"/>
      <w:numFmt w:val="decimal"/>
      <w:lvlText w:val="%1."/>
      <w:lvlJc w:val="left"/>
      <w:pPr>
        <w:ind w:left="360" w:hanging="360"/>
      </w:pPr>
      <w:rPr>
        <w:rFonts w:asciiTheme="minorHAnsi" w:hAnsiTheme="minorHAnsi" w:cstheme="minorHAnsi"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5" w15:restartNumberingAfterBreak="0">
    <w:nsid w:val="55864F99"/>
    <w:multiLevelType w:val="multilevel"/>
    <w:tmpl w:val="1EB68956"/>
    <w:lvl w:ilvl="0">
      <w:start w:val="7"/>
      <w:numFmt w:val="decimal"/>
      <w:lvlText w:val="%1."/>
      <w:lvlJc w:val="left"/>
      <w:pPr>
        <w:ind w:left="1430" w:hanging="360"/>
      </w:pPr>
      <w:rPr>
        <w:rFonts w:hint="default"/>
      </w:rPr>
    </w:lvl>
    <w:lvl w:ilvl="1">
      <w:start w:val="1"/>
      <w:numFmt w:val="decimal"/>
      <w:isLgl/>
      <w:lvlText w:val="%1.%2."/>
      <w:lvlJc w:val="left"/>
      <w:pPr>
        <w:ind w:left="1505" w:hanging="435"/>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6" w15:restartNumberingAfterBreak="0">
    <w:nsid w:val="5FEF1559"/>
    <w:multiLevelType w:val="multilevel"/>
    <w:tmpl w:val="0C521F20"/>
    <w:lvl w:ilvl="0">
      <w:start w:val="11"/>
      <w:numFmt w:val="decimal"/>
      <w:lvlText w:val="%1."/>
      <w:lvlJc w:val="left"/>
      <w:pPr>
        <w:ind w:left="1070" w:hanging="360"/>
      </w:pPr>
      <w:rPr>
        <w:rFonts w:asciiTheme="minorHAnsi" w:hAnsiTheme="minorHAnsi" w:cstheme="minorHAnsi" w:hint="default"/>
        <w:b w:val="0"/>
      </w:rPr>
    </w:lvl>
    <w:lvl w:ilvl="1">
      <w:start w:val="1"/>
      <w:numFmt w:val="decimal"/>
      <w:isLgl/>
      <w:lvlText w:val="%1.%2."/>
      <w:lvlJc w:val="left"/>
      <w:pPr>
        <w:ind w:left="1610" w:hanging="540"/>
      </w:pPr>
      <w:rPr>
        <w:rFonts w:hint="default"/>
      </w:rPr>
    </w:lvl>
    <w:lvl w:ilvl="2">
      <w:start w:val="1"/>
      <w:numFmt w:val="decimal"/>
      <w:isLgl/>
      <w:lvlText w:val="%1.%2.%3."/>
      <w:lvlJc w:val="left"/>
      <w:pPr>
        <w:ind w:left="2150" w:hanging="720"/>
      </w:pPr>
      <w:rPr>
        <w:rFonts w:hint="default"/>
      </w:rPr>
    </w:lvl>
    <w:lvl w:ilvl="3">
      <w:start w:val="1"/>
      <w:numFmt w:val="decimal"/>
      <w:isLgl/>
      <w:lvlText w:val="%1.%2.%3.%4."/>
      <w:lvlJc w:val="left"/>
      <w:pPr>
        <w:ind w:left="2510" w:hanging="72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590"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70" w:hanging="1440"/>
      </w:pPr>
      <w:rPr>
        <w:rFonts w:hint="default"/>
      </w:rPr>
    </w:lvl>
    <w:lvl w:ilvl="8">
      <w:start w:val="1"/>
      <w:numFmt w:val="decimal"/>
      <w:isLgl/>
      <w:lvlText w:val="%1.%2.%3.%4.%5.%6.%7.%8.%9."/>
      <w:lvlJc w:val="left"/>
      <w:pPr>
        <w:ind w:left="5390" w:hanging="1800"/>
      </w:pPr>
      <w:rPr>
        <w:rFonts w:hint="default"/>
      </w:rPr>
    </w:lvl>
  </w:abstractNum>
  <w:abstractNum w:abstractNumId="7" w15:restartNumberingAfterBreak="0">
    <w:nsid w:val="68414DC2"/>
    <w:multiLevelType w:val="hybridMultilevel"/>
    <w:tmpl w:val="DC22AEB2"/>
    <w:lvl w:ilvl="0" w:tplc="0BC61D3C">
      <w:start w:val="2"/>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2"/>
  </w:num>
  <w:num w:numId="5">
    <w:abstractNumId w:val="3"/>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A6E"/>
    <w:rsid w:val="001B1E40"/>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E4622"/>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17CE"/>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0D5C"/>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E648D"/>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0A3F"/>
    <w:rsid w:val="00D87564"/>
    <w:rsid w:val="00D9374D"/>
    <w:rsid w:val="00DB2CD0"/>
    <w:rsid w:val="00DB434E"/>
    <w:rsid w:val="00DC6AB4"/>
    <w:rsid w:val="00DE7011"/>
    <w:rsid w:val="00E00C47"/>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ikumi.lv/doc.php?id=507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4</TotalTime>
  <Pages>5</Pages>
  <Words>9999</Words>
  <Characters>5700</Characters>
  <Application>Microsoft Office Word</Application>
  <DocSecurity>0</DocSecurity>
  <Lines>47</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5</cp:revision>
  <cp:lastPrinted>2021-08-03T06:37:00Z</cp:lastPrinted>
  <dcterms:created xsi:type="dcterms:W3CDTF">2021-09-13T14:43:00Z</dcterms:created>
  <dcterms:modified xsi:type="dcterms:W3CDTF">2021-09-21T09:54:00Z</dcterms:modified>
</cp:coreProperties>
</file>