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309" w:rsidRPr="00A6437E" w:rsidRDefault="009E5584" w:rsidP="00553309">
      <w:pPr>
        <w:jc w:val="center"/>
        <w:rPr>
          <w:rFonts w:asciiTheme="majorHAnsi" w:hAnsiTheme="majorHAnsi"/>
          <w:b/>
          <w:i/>
          <w:sz w:val="32"/>
          <w:szCs w:val="32"/>
          <w:u w:val="single"/>
          <w:lang w:val="lv-LV"/>
        </w:rPr>
      </w:pPr>
      <w:r>
        <w:rPr>
          <w:rFonts w:asciiTheme="majorHAnsi" w:hAnsiTheme="majorHAnsi"/>
          <w:b/>
          <w:i/>
          <w:noProof/>
          <w:sz w:val="32"/>
          <w:szCs w:val="32"/>
          <w:u w:val="single"/>
          <w:lang w:val="lv-LV"/>
        </w:rPr>
        <w:pict>
          <v:shapetype id="_x0000_t202" coordsize="21600,21600" o:spt="202" path="m,l,21600r21600,l21600,xe">
            <v:stroke joinstyle="miter"/>
            <v:path gradientshapeok="t" o:connecttype="rect"/>
          </v:shapetype>
          <v:shape id="_x0000_s1034" type="#_x0000_t202" style="position:absolute;left:0;text-align:left;margin-left:137.25pt;margin-top:-13.5pt;width:210.75pt;height:81.75pt;z-index:251667968" stroked="f">
            <v:textbox style="mso-next-textbox:#_x0000_s1034">
              <w:txbxContent>
                <w:p w:rsidR="00A6321D" w:rsidRPr="00553309" w:rsidRDefault="00A6321D" w:rsidP="00553309">
                  <w:pPr>
                    <w:jc w:val="center"/>
                    <w:rPr>
                      <w:rFonts w:asciiTheme="majorHAnsi" w:hAnsiTheme="majorHAnsi"/>
                      <w:b/>
                      <w:i/>
                      <w:sz w:val="32"/>
                      <w:u w:val="single"/>
                    </w:rPr>
                  </w:pPr>
                  <w:r w:rsidRPr="00553309">
                    <w:rPr>
                      <w:rFonts w:asciiTheme="majorHAnsi" w:hAnsiTheme="majorHAnsi"/>
                      <w:b/>
                      <w:i/>
                      <w:sz w:val="32"/>
                      <w:u w:val="single"/>
                    </w:rPr>
                    <w:t>LĪGUMS – PIETEIKUMS</w:t>
                  </w:r>
                </w:p>
                <w:p w:rsidR="00A6321D" w:rsidRPr="00553309" w:rsidRDefault="00A6321D" w:rsidP="00553309">
                  <w:pPr>
                    <w:jc w:val="center"/>
                    <w:rPr>
                      <w:rFonts w:asciiTheme="majorHAnsi" w:hAnsiTheme="majorHAnsi"/>
                      <w:b/>
                      <w:i/>
                      <w:sz w:val="28"/>
                    </w:rPr>
                  </w:pPr>
                  <w:proofErr w:type="spellStart"/>
                  <w:proofErr w:type="gramStart"/>
                  <w:r>
                    <w:rPr>
                      <w:rFonts w:asciiTheme="majorHAnsi" w:hAnsiTheme="majorHAnsi"/>
                      <w:b/>
                      <w:i/>
                      <w:sz w:val="28"/>
                    </w:rPr>
                    <w:t>d</w:t>
                  </w:r>
                  <w:r w:rsidRPr="00553309">
                    <w:rPr>
                      <w:rFonts w:asciiTheme="majorHAnsi" w:hAnsiTheme="majorHAnsi"/>
                      <w:b/>
                      <w:i/>
                      <w:sz w:val="28"/>
                    </w:rPr>
                    <w:t>alībai</w:t>
                  </w:r>
                  <w:proofErr w:type="spellEnd"/>
                  <w:proofErr w:type="gramEnd"/>
                  <w:r w:rsidRPr="00553309">
                    <w:rPr>
                      <w:rFonts w:asciiTheme="majorHAnsi" w:hAnsiTheme="majorHAnsi"/>
                      <w:b/>
                      <w:i/>
                      <w:sz w:val="28"/>
                    </w:rPr>
                    <w:t xml:space="preserve"> </w:t>
                  </w:r>
                  <w:proofErr w:type="spellStart"/>
                  <w:r w:rsidRPr="00553309">
                    <w:rPr>
                      <w:rFonts w:asciiTheme="majorHAnsi" w:hAnsiTheme="majorHAnsi"/>
                      <w:b/>
                      <w:i/>
                      <w:sz w:val="28"/>
                    </w:rPr>
                    <w:t>izstādē</w:t>
                  </w:r>
                  <w:proofErr w:type="spellEnd"/>
                </w:p>
                <w:p w:rsidR="00A6321D" w:rsidRPr="00553309" w:rsidRDefault="00A6321D" w:rsidP="00553309">
                  <w:pPr>
                    <w:jc w:val="center"/>
                    <w:rPr>
                      <w:rFonts w:asciiTheme="majorHAnsi" w:hAnsiTheme="majorHAnsi"/>
                      <w:b/>
                      <w:sz w:val="24"/>
                    </w:rPr>
                  </w:pPr>
                  <w:r w:rsidRPr="00553309">
                    <w:rPr>
                      <w:rFonts w:asciiTheme="majorHAnsi" w:hAnsiTheme="majorHAnsi"/>
                      <w:b/>
                      <w:sz w:val="24"/>
                    </w:rPr>
                    <w:t xml:space="preserve">17. </w:t>
                  </w:r>
                  <w:proofErr w:type="gramStart"/>
                  <w:r w:rsidRPr="00553309">
                    <w:rPr>
                      <w:rFonts w:asciiTheme="majorHAnsi" w:hAnsiTheme="majorHAnsi"/>
                      <w:b/>
                      <w:sz w:val="24"/>
                    </w:rPr>
                    <w:t>un</w:t>
                  </w:r>
                  <w:proofErr w:type="gramEnd"/>
                  <w:r w:rsidRPr="00553309">
                    <w:rPr>
                      <w:rFonts w:asciiTheme="majorHAnsi" w:hAnsiTheme="majorHAnsi"/>
                      <w:b/>
                      <w:sz w:val="24"/>
                    </w:rPr>
                    <w:t xml:space="preserve"> 18.maijā</w:t>
                  </w:r>
                  <w:r>
                    <w:rPr>
                      <w:rFonts w:asciiTheme="majorHAnsi" w:hAnsiTheme="majorHAnsi"/>
                      <w:b/>
                      <w:sz w:val="24"/>
                    </w:rPr>
                    <w:t>, 2013</w:t>
                  </w:r>
                </w:p>
                <w:p w:rsidR="00A6321D" w:rsidRPr="00553309" w:rsidRDefault="00A6321D" w:rsidP="00553309">
                  <w:pPr>
                    <w:jc w:val="center"/>
                    <w:rPr>
                      <w:rFonts w:asciiTheme="majorHAnsi" w:hAnsiTheme="majorHAnsi"/>
                    </w:rPr>
                  </w:pPr>
                  <w:r w:rsidRPr="00553309">
                    <w:rPr>
                      <w:rFonts w:asciiTheme="majorHAnsi" w:hAnsiTheme="majorHAnsi"/>
                    </w:rPr>
                    <w:t xml:space="preserve">Valmieras </w:t>
                  </w:r>
                  <w:proofErr w:type="spellStart"/>
                  <w:r w:rsidRPr="00553309">
                    <w:rPr>
                      <w:rFonts w:asciiTheme="majorHAnsi" w:hAnsiTheme="majorHAnsi"/>
                    </w:rPr>
                    <w:t>kultūras</w:t>
                  </w:r>
                  <w:proofErr w:type="spellEnd"/>
                  <w:r w:rsidRPr="00553309">
                    <w:rPr>
                      <w:rFonts w:asciiTheme="majorHAnsi" w:hAnsiTheme="majorHAnsi"/>
                    </w:rPr>
                    <w:t xml:space="preserve"> </w:t>
                  </w:r>
                  <w:proofErr w:type="spellStart"/>
                  <w:r w:rsidRPr="00553309">
                    <w:rPr>
                      <w:rFonts w:asciiTheme="majorHAnsi" w:hAnsiTheme="majorHAnsi"/>
                    </w:rPr>
                    <w:t>centrā</w:t>
                  </w:r>
                  <w:proofErr w:type="spellEnd"/>
                  <w:r w:rsidRPr="00553309">
                    <w:rPr>
                      <w:rFonts w:asciiTheme="majorHAnsi" w:hAnsiTheme="majorHAnsi"/>
                    </w:rPr>
                    <w:t xml:space="preserve">, </w:t>
                  </w:r>
                  <w:proofErr w:type="spellStart"/>
                  <w:r w:rsidRPr="00553309">
                    <w:rPr>
                      <w:rFonts w:asciiTheme="majorHAnsi" w:hAnsiTheme="majorHAnsi"/>
                    </w:rPr>
                    <w:t>Rīgas</w:t>
                  </w:r>
                  <w:proofErr w:type="spellEnd"/>
                  <w:r w:rsidRPr="00553309">
                    <w:rPr>
                      <w:rFonts w:asciiTheme="majorHAnsi" w:hAnsiTheme="majorHAnsi"/>
                    </w:rPr>
                    <w:t xml:space="preserve"> </w:t>
                  </w:r>
                  <w:proofErr w:type="spellStart"/>
                  <w:r w:rsidRPr="00553309">
                    <w:rPr>
                      <w:rFonts w:asciiTheme="majorHAnsi" w:hAnsiTheme="majorHAnsi"/>
                    </w:rPr>
                    <w:t>ielā</w:t>
                  </w:r>
                  <w:proofErr w:type="spellEnd"/>
                  <w:r w:rsidRPr="00553309">
                    <w:rPr>
                      <w:rFonts w:asciiTheme="majorHAnsi" w:hAnsiTheme="majorHAnsi"/>
                    </w:rPr>
                    <w:t xml:space="preserve"> 10</w:t>
                  </w:r>
                </w:p>
              </w:txbxContent>
            </v:textbox>
            <w10:wrap type="square"/>
          </v:shape>
        </w:pict>
      </w:r>
      <w:r w:rsidRPr="009E5584">
        <w:rPr>
          <w:rFonts w:asciiTheme="majorHAnsi" w:hAnsiTheme="majorHAnsi"/>
          <w:noProof/>
          <w:sz w:val="32"/>
          <w:szCs w:val="32"/>
          <w:lang w:val="lv-LV"/>
        </w:rPr>
        <w:pict>
          <v:shape id="_x0000_s1030" type="#_x0000_t202" style="position:absolute;left:0;text-align:left;margin-left:265.8pt;margin-top:16.5pt;width:177.75pt;height:64.5pt;z-index:251659776" stroked="f" strokeweight="0">
            <v:fill opacity="0"/>
            <v:textbox style="mso-next-textbox:#_x0000_s1030">
              <w:txbxContent>
                <w:p w:rsidR="00A6321D" w:rsidRPr="008F1E80" w:rsidRDefault="00A6321D" w:rsidP="008F1E80">
                  <w:pPr>
                    <w:jc w:val="right"/>
                    <w:rPr>
                      <w:rFonts w:asciiTheme="majorHAnsi" w:hAnsiTheme="majorHAnsi"/>
                      <w:b/>
                      <w:sz w:val="16"/>
                      <w:szCs w:val="16"/>
                      <w:lang w:val="lv-LV"/>
                    </w:rPr>
                  </w:pPr>
                  <w:r w:rsidRPr="008F1E80">
                    <w:rPr>
                      <w:rFonts w:asciiTheme="majorHAnsi" w:hAnsiTheme="majorHAnsi"/>
                      <w:b/>
                      <w:sz w:val="16"/>
                      <w:szCs w:val="16"/>
                      <w:lang w:val="lv-LV"/>
                    </w:rPr>
                    <w:t>Rīkotājs:</w:t>
                  </w:r>
                </w:p>
                <w:p w:rsidR="00A6321D" w:rsidRPr="008F1E80" w:rsidRDefault="00A6321D" w:rsidP="008F1E80">
                  <w:pPr>
                    <w:jc w:val="right"/>
                    <w:rPr>
                      <w:rFonts w:ascii="Cambria" w:hAnsi="Cambria"/>
                      <w:sz w:val="16"/>
                      <w:szCs w:val="16"/>
                      <w:lang w:val="lv-LV"/>
                    </w:rPr>
                  </w:pPr>
                  <w:r w:rsidRPr="008F1E80">
                    <w:rPr>
                      <w:rFonts w:ascii="Cambria" w:hAnsi="Cambria"/>
                      <w:sz w:val="16"/>
                      <w:szCs w:val="16"/>
                      <w:lang w:val="lv-LV"/>
                    </w:rPr>
                    <w:t>L</w:t>
                  </w:r>
                  <w:r>
                    <w:rPr>
                      <w:rFonts w:ascii="Cambria" w:hAnsi="Cambria"/>
                      <w:sz w:val="16"/>
                      <w:szCs w:val="16"/>
                      <w:lang w:val="lv-LV"/>
                    </w:rPr>
                    <w:t xml:space="preserve">atvijas </w:t>
                  </w:r>
                  <w:r w:rsidRPr="008F1E80">
                    <w:rPr>
                      <w:rFonts w:ascii="Cambria" w:hAnsi="Cambria"/>
                      <w:sz w:val="16"/>
                      <w:szCs w:val="16"/>
                      <w:lang w:val="lv-LV"/>
                    </w:rPr>
                    <w:t>T</w:t>
                  </w:r>
                  <w:r>
                    <w:rPr>
                      <w:rFonts w:ascii="Cambria" w:hAnsi="Cambria"/>
                      <w:sz w:val="16"/>
                      <w:szCs w:val="16"/>
                      <w:lang w:val="lv-LV"/>
                    </w:rPr>
                    <w:t xml:space="preserve">irdzniecības un rūpniecības kamera, </w:t>
                  </w:r>
                  <w:r w:rsidRPr="008F1E80">
                    <w:rPr>
                      <w:rFonts w:ascii="Cambria" w:hAnsi="Cambria"/>
                      <w:sz w:val="16"/>
                      <w:szCs w:val="16"/>
                      <w:lang w:val="lv-LV"/>
                    </w:rPr>
                    <w:t>Valmieras nodaļa</w:t>
                  </w:r>
                </w:p>
                <w:p w:rsidR="00A6321D" w:rsidRPr="008F1E80" w:rsidRDefault="00A6321D" w:rsidP="008F1E80">
                  <w:pPr>
                    <w:jc w:val="right"/>
                    <w:rPr>
                      <w:rFonts w:ascii="Cambria" w:hAnsi="Cambria"/>
                      <w:b/>
                      <w:sz w:val="16"/>
                      <w:szCs w:val="16"/>
                      <w:lang w:val="lv-LV"/>
                    </w:rPr>
                  </w:pPr>
                  <w:r w:rsidRPr="008F1E80">
                    <w:rPr>
                      <w:rFonts w:ascii="Cambria" w:hAnsi="Cambria"/>
                      <w:b/>
                      <w:sz w:val="16"/>
                      <w:szCs w:val="16"/>
                      <w:lang w:val="lv-LV"/>
                    </w:rPr>
                    <w:t>Atbalsta:</w:t>
                  </w:r>
                </w:p>
                <w:p w:rsidR="00A6321D" w:rsidRPr="008F1E80" w:rsidRDefault="00A6321D" w:rsidP="008F1E80">
                  <w:pPr>
                    <w:jc w:val="right"/>
                    <w:rPr>
                      <w:rFonts w:ascii="Cambria" w:hAnsi="Cambria"/>
                      <w:sz w:val="16"/>
                      <w:szCs w:val="16"/>
                    </w:rPr>
                  </w:pPr>
                  <w:r w:rsidRPr="008F1E80">
                    <w:rPr>
                      <w:rFonts w:ascii="Cambria" w:hAnsi="Cambria"/>
                      <w:sz w:val="16"/>
                      <w:szCs w:val="16"/>
                      <w:lang w:val="lv-LV"/>
                    </w:rPr>
                    <w:t>Valmieras pilsētas pašvaldība</w:t>
                  </w:r>
                </w:p>
                <w:p w:rsidR="00A6321D" w:rsidRDefault="00A6321D" w:rsidP="008F1E80">
                  <w:pPr>
                    <w:jc w:val="right"/>
                  </w:pPr>
                </w:p>
              </w:txbxContent>
            </v:textbox>
          </v:shape>
        </w:pict>
      </w:r>
      <w:r w:rsidR="00553309" w:rsidRPr="00A6437E">
        <w:rPr>
          <w:rFonts w:asciiTheme="majorHAnsi" w:hAnsiTheme="majorHAnsi"/>
          <w:noProof/>
          <w:lang w:val="lv-LV"/>
        </w:rPr>
        <w:drawing>
          <wp:anchor distT="0" distB="0" distL="114300" distR="114300" simplePos="0" relativeHeight="251665920" behindDoc="1" locked="0" layoutInCell="1" allowOverlap="1">
            <wp:simplePos x="0" y="0"/>
            <wp:positionH relativeFrom="column">
              <wp:posOffset>4337685</wp:posOffset>
            </wp:positionH>
            <wp:positionV relativeFrom="paragraph">
              <wp:posOffset>-295275</wp:posOffset>
            </wp:positionV>
            <wp:extent cx="1485900" cy="485775"/>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485900" cy="485775"/>
                    </a:xfrm>
                    <a:prstGeom prst="rect">
                      <a:avLst/>
                    </a:prstGeom>
                    <a:noFill/>
                    <a:ln w="9525">
                      <a:noFill/>
                      <a:miter lim="800000"/>
                      <a:headEnd/>
                      <a:tailEnd/>
                    </a:ln>
                  </pic:spPr>
                </pic:pic>
              </a:graphicData>
            </a:graphic>
          </wp:anchor>
        </w:drawing>
      </w:r>
      <w:r w:rsidR="00553309" w:rsidRPr="00A6437E">
        <w:rPr>
          <w:rFonts w:asciiTheme="majorHAnsi" w:hAnsiTheme="majorHAnsi"/>
          <w:noProof/>
          <w:lang w:val="lv-LV"/>
        </w:rPr>
        <w:drawing>
          <wp:anchor distT="0" distB="0" distL="114300" distR="114300" simplePos="0" relativeHeight="251663872" behindDoc="1" locked="0" layoutInCell="1" allowOverlap="1">
            <wp:simplePos x="0" y="0"/>
            <wp:positionH relativeFrom="column">
              <wp:posOffset>3604260</wp:posOffset>
            </wp:positionH>
            <wp:positionV relativeFrom="paragraph">
              <wp:posOffset>-295275</wp:posOffset>
            </wp:positionV>
            <wp:extent cx="609600" cy="638175"/>
            <wp:effectExtent l="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609600" cy="638175"/>
                    </a:xfrm>
                    <a:prstGeom prst="rect">
                      <a:avLst/>
                    </a:prstGeom>
                    <a:noFill/>
                    <a:ln w="9525">
                      <a:noFill/>
                      <a:miter lim="800000"/>
                      <a:headEnd/>
                      <a:tailEnd/>
                    </a:ln>
                  </pic:spPr>
                </pic:pic>
              </a:graphicData>
            </a:graphic>
          </wp:anchor>
        </w:drawing>
      </w:r>
      <w:r w:rsidR="00553309" w:rsidRPr="00A6437E">
        <w:rPr>
          <w:rFonts w:asciiTheme="majorHAnsi" w:hAnsiTheme="majorHAnsi"/>
          <w:b/>
          <w:i/>
          <w:noProof/>
          <w:sz w:val="32"/>
          <w:szCs w:val="32"/>
          <w:lang w:val="lv-LV"/>
        </w:rPr>
        <w:drawing>
          <wp:anchor distT="0" distB="0" distL="114300" distR="114300" simplePos="0" relativeHeight="251666944" behindDoc="1" locked="0" layoutInCell="1" allowOverlap="1">
            <wp:simplePos x="0" y="0"/>
            <wp:positionH relativeFrom="column">
              <wp:posOffset>-104775</wp:posOffset>
            </wp:positionH>
            <wp:positionV relativeFrom="paragraph">
              <wp:posOffset>-370840</wp:posOffset>
            </wp:positionV>
            <wp:extent cx="1123950" cy="1285240"/>
            <wp:effectExtent l="0" t="0" r="0" b="0"/>
            <wp:wrapTight wrapText="bothSides">
              <wp:wrapPolygon edited="0">
                <wp:start x="11349" y="0"/>
                <wp:lineTo x="9153" y="1281"/>
                <wp:lineTo x="6590" y="3842"/>
                <wp:lineTo x="6590" y="5123"/>
                <wp:lineTo x="0" y="8644"/>
                <wp:lineTo x="0" y="11846"/>
                <wp:lineTo x="6590" y="15368"/>
                <wp:lineTo x="1831" y="19530"/>
                <wp:lineTo x="1831" y="21130"/>
                <wp:lineTo x="7322" y="21130"/>
                <wp:lineTo x="19403" y="21130"/>
                <wp:lineTo x="20136" y="20490"/>
                <wp:lineTo x="17939" y="16968"/>
                <wp:lineTo x="17573" y="15368"/>
                <wp:lineTo x="20136" y="11206"/>
                <wp:lineTo x="21234" y="8324"/>
                <wp:lineTo x="21234" y="1601"/>
                <wp:lineTo x="17207" y="0"/>
                <wp:lineTo x="1134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ng.pn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23950" cy="1285240"/>
                    </a:xfrm>
                    <a:prstGeom prst="rect">
                      <a:avLst/>
                    </a:prstGeom>
                  </pic:spPr>
                </pic:pic>
              </a:graphicData>
            </a:graphic>
          </wp:anchor>
        </w:drawing>
      </w:r>
    </w:p>
    <w:p w:rsidR="00553309" w:rsidRPr="00A6437E" w:rsidRDefault="00553309" w:rsidP="00553309">
      <w:pPr>
        <w:jc w:val="center"/>
        <w:rPr>
          <w:rFonts w:asciiTheme="majorHAnsi" w:hAnsiTheme="majorHAnsi"/>
          <w:b/>
          <w:i/>
          <w:sz w:val="32"/>
          <w:szCs w:val="32"/>
          <w:u w:val="single"/>
          <w:lang w:val="lv-LV"/>
        </w:rPr>
      </w:pPr>
    </w:p>
    <w:p w:rsidR="00E5393D" w:rsidRPr="00A6437E" w:rsidRDefault="00E5393D" w:rsidP="00553309">
      <w:pPr>
        <w:rPr>
          <w:rFonts w:asciiTheme="majorHAnsi" w:hAnsiTheme="majorHAnsi"/>
          <w:b/>
          <w:i/>
          <w:sz w:val="32"/>
          <w:szCs w:val="32"/>
          <w:lang w:val="lv-LV"/>
        </w:rPr>
      </w:pPr>
    </w:p>
    <w:p w:rsidR="0053403B" w:rsidRPr="00A6437E" w:rsidRDefault="0053403B" w:rsidP="00E5393D">
      <w:pPr>
        <w:rPr>
          <w:rFonts w:asciiTheme="majorHAnsi" w:hAnsiTheme="majorHAnsi"/>
          <w:lang w:val="lv-LV"/>
        </w:rPr>
      </w:pPr>
    </w:p>
    <w:p w:rsidR="00A97684" w:rsidRPr="00A6437E" w:rsidRDefault="00A6437E" w:rsidP="00A6437E">
      <w:pPr>
        <w:rPr>
          <w:rFonts w:asciiTheme="majorHAnsi" w:hAnsiTheme="majorHAnsi"/>
          <w:lang w:val="lv-LV"/>
        </w:rPr>
      </w:pPr>
      <w:r w:rsidRPr="00A6437E">
        <w:rPr>
          <w:rFonts w:asciiTheme="majorHAnsi" w:hAnsiTheme="majorHAnsi"/>
          <w:lang w:val="lv-LV"/>
        </w:rPr>
        <w:t xml:space="preserve">   </w:t>
      </w:r>
    </w:p>
    <w:tbl>
      <w:tblPr>
        <w:tblStyle w:val="TableGrid"/>
        <w:tblW w:w="10774" w:type="dxa"/>
        <w:tblInd w:w="-34" w:type="dxa"/>
        <w:tblLook w:val="04A0"/>
      </w:tblPr>
      <w:tblGrid>
        <w:gridCol w:w="4537"/>
        <w:gridCol w:w="2126"/>
        <w:gridCol w:w="4111"/>
      </w:tblGrid>
      <w:tr w:rsidR="00796AFB" w:rsidRPr="00A6437E" w:rsidTr="00A6437E">
        <w:tc>
          <w:tcPr>
            <w:tcW w:w="10774" w:type="dxa"/>
            <w:gridSpan w:val="3"/>
            <w:tcBorders>
              <w:top w:val="single" w:sz="12" w:space="0" w:color="auto"/>
              <w:left w:val="single" w:sz="12" w:space="0" w:color="auto"/>
              <w:right w:val="single" w:sz="12" w:space="0" w:color="auto"/>
            </w:tcBorders>
            <w:shd w:val="clear" w:color="auto" w:fill="C2D69B" w:themeFill="accent3" w:themeFillTint="99"/>
          </w:tcPr>
          <w:p w:rsidR="00796AFB" w:rsidRPr="00A6437E" w:rsidRDefault="00A6437E" w:rsidP="00A6437E">
            <w:pPr>
              <w:jc w:val="center"/>
              <w:rPr>
                <w:rFonts w:asciiTheme="majorHAnsi" w:hAnsiTheme="majorHAnsi"/>
                <w:b/>
                <w:sz w:val="18"/>
                <w:szCs w:val="18"/>
                <w:lang w:val="lv-LV"/>
              </w:rPr>
            </w:pPr>
            <w:r w:rsidRPr="00A6437E">
              <w:rPr>
                <w:rFonts w:asciiTheme="majorHAnsi" w:hAnsiTheme="majorHAnsi"/>
                <w:b/>
                <w:sz w:val="22"/>
                <w:szCs w:val="22"/>
                <w:lang w:val="lv-LV"/>
              </w:rPr>
              <w:t>INFORMĀCIJA PAR UZŅĒMUMU</w:t>
            </w:r>
          </w:p>
        </w:tc>
      </w:tr>
      <w:tr w:rsidR="005169CF" w:rsidRPr="00A6437E" w:rsidTr="001656F3">
        <w:tc>
          <w:tcPr>
            <w:tcW w:w="6663" w:type="dxa"/>
            <w:gridSpan w:val="2"/>
            <w:tcBorders>
              <w:top w:val="single" w:sz="12" w:space="0" w:color="auto"/>
              <w:left w:val="single" w:sz="12" w:space="0" w:color="auto"/>
              <w:right w:val="single" w:sz="4" w:space="0" w:color="auto"/>
            </w:tcBorders>
          </w:tcPr>
          <w:p w:rsidR="005169CF" w:rsidRPr="00A6437E" w:rsidRDefault="005169CF">
            <w:pPr>
              <w:rPr>
                <w:rFonts w:asciiTheme="majorHAnsi" w:hAnsiTheme="majorHAnsi"/>
                <w:sz w:val="22"/>
                <w:szCs w:val="22"/>
                <w:lang w:val="lv-LV"/>
              </w:rPr>
            </w:pPr>
            <w:r w:rsidRPr="00A6437E">
              <w:rPr>
                <w:rFonts w:asciiTheme="majorHAnsi" w:hAnsiTheme="majorHAnsi"/>
                <w:sz w:val="22"/>
                <w:szCs w:val="22"/>
                <w:lang w:val="lv-LV"/>
              </w:rPr>
              <w:t>Nosaukums:</w:t>
            </w:r>
          </w:p>
        </w:tc>
        <w:tc>
          <w:tcPr>
            <w:tcW w:w="4111" w:type="dxa"/>
            <w:tcBorders>
              <w:top w:val="single" w:sz="12" w:space="0" w:color="auto"/>
              <w:left w:val="single" w:sz="4" w:space="0" w:color="auto"/>
              <w:right w:val="single" w:sz="12" w:space="0" w:color="auto"/>
            </w:tcBorders>
          </w:tcPr>
          <w:p w:rsidR="005169CF" w:rsidRPr="00A6437E" w:rsidRDefault="001656F3" w:rsidP="005169CF">
            <w:pPr>
              <w:rPr>
                <w:rFonts w:asciiTheme="majorHAnsi" w:hAnsiTheme="majorHAnsi"/>
                <w:sz w:val="22"/>
                <w:szCs w:val="22"/>
                <w:lang w:val="lv-LV"/>
              </w:rPr>
            </w:pPr>
            <w:r w:rsidRPr="00A6437E">
              <w:rPr>
                <w:rFonts w:asciiTheme="majorHAnsi" w:hAnsiTheme="majorHAnsi"/>
                <w:sz w:val="22"/>
                <w:szCs w:val="22"/>
                <w:lang w:val="lv-LV"/>
              </w:rPr>
              <w:t>Tālrunis:</w:t>
            </w:r>
          </w:p>
        </w:tc>
      </w:tr>
      <w:tr w:rsidR="005169CF" w:rsidRPr="00A6437E" w:rsidTr="001656F3">
        <w:tc>
          <w:tcPr>
            <w:tcW w:w="6663" w:type="dxa"/>
            <w:gridSpan w:val="2"/>
            <w:tcBorders>
              <w:left w:val="single" w:sz="12" w:space="0" w:color="auto"/>
              <w:right w:val="single" w:sz="4" w:space="0" w:color="auto"/>
            </w:tcBorders>
          </w:tcPr>
          <w:p w:rsidR="005169CF" w:rsidRPr="00A6437E" w:rsidRDefault="008B76F1" w:rsidP="00693BE1">
            <w:pPr>
              <w:rPr>
                <w:rFonts w:asciiTheme="majorHAnsi" w:hAnsiTheme="majorHAnsi"/>
                <w:sz w:val="22"/>
                <w:szCs w:val="22"/>
                <w:lang w:val="lv-LV"/>
              </w:rPr>
            </w:pPr>
            <w:r w:rsidRPr="00A6437E">
              <w:rPr>
                <w:rFonts w:asciiTheme="majorHAnsi" w:hAnsiTheme="majorHAnsi"/>
                <w:sz w:val="22"/>
                <w:szCs w:val="22"/>
                <w:lang w:val="lv-LV"/>
              </w:rPr>
              <w:t>Reģ.Nr</w:t>
            </w:r>
            <w:r w:rsidR="001656F3" w:rsidRPr="00A6437E">
              <w:rPr>
                <w:rFonts w:asciiTheme="majorHAnsi" w:hAnsiTheme="majorHAnsi"/>
                <w:sz w:val="22"/>
                <w:szCs w:val="22"/>
                <w:lang w:val="lv-LV"/>
              </w:rPr>
              <w:t>:</w:t>
            </w:r>
          </w:p>
        </w:tc>
        <w:tc>
          <w:tcPr>
            <w:tcW w:w="4111" w:type="dxa"/>
            <w:tcBorders>
              <w:left w:val="single" w:sz="4" w:space="0" w:color="auto"/>
              <w:right w:val="single" w:sz="12" w:space="0" w:color="auto"/>
            </w:tcBorders>
          </w:tcPr>
          <w:p w:rsidR="005169CF" w:rsidRPr="00A6437E" w:rsidRDefault="001656F3" w:rsidP="005169CF">
            <w:pPr>
              <w:rPr>
                <w:rFonts w:asciiTheme="majorHAnsi" w:hAnsiTheme="majorHAnsi"/>
                <w:sz w:val="22"/>
                <w:szCs w:val="22"/>
                <w:lang w:val="lv-LV"/>
              </w:rPr>
            </w:pPr>
            <w:r w:rsidRPr="00A6437E">
              <w:rPr>
                <w:rFonts w:asciiTheme="majorHAnsi" w:hAnsiTheme="majorHAnsi"/>
                <w:sz w:val="22"/>
                <w:szCs w:val="22"/>
                <w:lang w:val="lv-LV"/>
              </w:rPr>
              <w:t>Fakss:</w:t>
            </w:r>
          </w:p>
        </w:tc>
      </w:tr>
      <w:tr w:rsidR="00A97684" w:rsidRPr="00A6437E" w:rsidTr="001656F3">
        <w:tc>
          <w:tcPr>
            <w:tcW w:w="6663" w:type="dxa"/>
            <w:gridSpan w:val="2"/>
            <w:tcBorders>
              <w:left w:val="single" w:sz="12" w:space="0" w:color="auto"/>
            </w:tcBorders>
          </w:tcPr>
          <w:p w:rsidR="00A97684" w:rsidRPr="00A6437E" w:rsidRDefault="008B76F1">
            <w:pPr>
              <w:rPr>
                <w:rFonts w:asciiTheme="majorHAnsi" w:hAnsiTheme="majorHAnsi"/>
                <w:sz w:val="22"/>
                <w:szCs w:val="22"/>
                <w:lang w:val="lv-LV"/>
              </w:rPr>
            </w:pPr>
            <w:r w:rsidRPr="00A6437E">
              <w:rPr>
                <w:rFonts w:asciiTheme="majorHAnsi" w:hAnsiTheme="majorHAnsi"/>
                <w:sz w:val="22"/>
                <w:szCs w:val="22"/>
                <w:lang w:val="lv-LV"/>
              </w:rPr>
              <w:t>PVN Reģ.Nr</w:t>
            </w:r>
            <w:r w:rsidR="001656F3" w:rsidRPr="00A6437E">
              <w:rPr>
                <w:rFonts w:asciiTheme="majorHAnsi" w:hAnsiTheme="majorHAnsi"/>
                <w:sz w:val="22"/>
                <w:szCs w:val="22"/>
                <w:lang w:val="lv-LV"/>
              </w:rPr>
              <w:t>:</w:t>
            </w:r>
          </w:p>
        </w:tc>
        <w:tc>
          <w:tcPr>
            <w:tcW w:w="4111" w:type="dxa"/>
            <w:tcBorders>
              <w:right w:val="single" w:sz="12" w:space="0" w:color="auto"/>
            </w:tcBorders>
          </w:tcPr>
          <w:p w:rsidR="00A97684" w:rsidRPr="00A6437E" w:rsidRDefault="001656F3" w:rsidP="005169CF">
            <w:pPr>
              <w:rPr>
                <w:rFonts w:asciiTheme="majorHAnsi" w:hAnsiTheme="majorHAnsi"/>
                <w:sz w:val="22"/>
                <w:szCs w:val="22"/>
                <w:lang w:val="lv-LV"/>
              </w:rPr>
            </w:pPr>
            <w:r w:rsidRPr="00A6437E">
              <w:rPr>
                <w:rFonts w:asciiTheme="majorHAnsi" w:hAnsiTheme="majorHAnsi"/>
                <w:sz w:val="22"/>
                <w:szCs w:val="22"/>
                <w:lang w:val="lv-LV"/>
              </w:rPr>
              <w:t>E-pasts:</w:t>
            </w:r>
          </w:p>
        </w:tc>
      </w:tr>
      <w:tr w:rsidR="00A97684" w:rsidRPr="00A6437E" w:rsidTr="001656F3">
        <w:tc>
          <w:tcPr>
            <w:tcW w:w="6663" w:type="dxa"/>
            <w:gridSpan w:val="2"/>
            <w:tcBorders>
              <w:left w:val="single" w:sz="12" w:space="0" w:color="auto"/>
            </w:tcBorders>
          </w:tcPr>
          <w:p w:rsidR="00A97684" w:rsidRPr="00A6437E" w:rsidRDefault="001656F3" w:rsidP="001656F3">
            <w:pPr>
              <w:rPr>
                <w:rFonts w:asciiTheme="majorHAnsi" w:hAnsiTheme="majorHAnsi"/>
                <w:sz w:val="22"/>
                <w:szCs w:val="22"/>
                <w:lang w:val="lv-LV"/>
              </w:rPr>
            </w:pPr>
            <w:r w:rsidRPr="00A6437E">
              <w:rPr>
                <w:rFonts w:asciiTheme="majorHAnsi" w:hAnsiTheme="majorHAnsi"/>
                <w:sz w:val="22"/>
                <w:szCs w:val="22"/>
                <w:lang w:val="lv-LV"/>
              </w:rPr>
              <w:t>Adrese:</w:t>
            </w:r>
          </w:p>
        </w:tc>
        <w:tc>
          <w:tcPr>
            <w:tcW w:w="4111" w:type="dxa"/>
            <w:tcBorders>
              <w:right w:val="single" w:sz="12" w:space="0" w:color="auto"/>
            </w:tcBorders>
          </w:tcPr>
          <w:p w:rsidR="00A97684" w:rsidRPr="00A6437E" w:rsidRDefault="00E5393D" w:rsidP="00A97684">
            <w:pPr>
              <w:rPr>
                <w:rFonts w:asciiTheme="majorHAnsi" w:hAnsiTheme="majorHAnsi"/>
                <w:sz w:val="22"/>
                <w:szCs w:val="22"/>
                <w:lang w:val="lv-LV"/>
              </w:rPr>
            </w:pPr>
            <w:r w:rsidRPr="00A6437E">
              <w:rPr>
                <w:rFonts w:asciiTheme="majorHAnsi" w:hAnsiTheme="majorHAnsi"/>
                <w:sz w:val="22"/>
                <w:szCs w:val="22"/>
                <w:lang w:val="lv-LV"/>
              </w:rPr>
              <w:t>www:</w:t>
            </w:r>
          </w:p>
        </w:tc>
      </w:tr>
      <w:tr w:rsidR="001656F3" w:rsidRPr="00A6437E" w:rsidTr="001656F3">
        <w:tc>
          <w:tcPr>
            <w:tcW w:w="4537" w:type="dxa"/>
            <w:tcBorders>
              <w:left w:val="single" w:sz="12" w:space="0" w:color="auto"/>
              <w:bottom w:val="single" w:sz="12" w:space="0" w:color="auto"/>
              <w:right w:val="single" w:sz="4" w:space="0" w:color="auto"/>
            </w:tcBorders>
          </w:tcPr>
          <w:p w:rsidR="001656F3" w:rsidRPr="00A6437E" w:rsidRDefault="001656F3" w:rsidP="009848B7">
            <w:pPr>
              <w:rPr>
                <w:rFonts w:asciiTheme="majorHAnsi" w:hAnsiTheme="majorHAnsi"/>
                <w:sz w:val="22"/>
                <w:szCs w:val="22"/>
                <w:lang w:val="lv-LV"/>
              </w:rPr>
            </w:pPr>
            <w:r w:rsidRPr="00A6437E">
              <w:rPr>
                <w:rFonts w:asciiTheme="majorHAnsi" w:hAnsiTheme="majorHAnsi"/>
                <w:sz w:val="22"/>
                <w:szCs w:val="22"/>
                <w:lang w:val="lv-LV"/>
              </w:rPr>
              <w:t>Banka:</w:t>
            </w:r>
          </w:p>
        </w:tc>
        <w:tc>
          <w:tcPr>
            <w:tcW w:w="2126" w:type="dxa"/>
            <w:tcBorders>
              <w:left w:val="single" w:sz="4" w:space="0" w:color="auto"/>
              <w:bottom w:val="single" w:sz="12" w:space="0" w:color="auto"/>
            </w:tcBorders>
          </w:tcPr>
          <w:p w:rsidR="001656F3" w:rsidRPr="00A6437E" w:rsidRDefault="001656F3" w:rsidP="001656F3">
            <w:pPr>
              <w:rPr>
                <w:rFonts w:asciiTheme="majorHAnsi" w:hAnsiTheme="majorHAnsi"/>
                <w:lang w:val="lv-LV"/>
              </w:rPr>
            </w:pPr>
            <w:r w:rsidRPr="00A6437E">
              <w:rPr>
                <w:rFonts w:asciiTheme="majorHAnsi" w:hAnsiTheme="majorHAnsi"/>
                <w:lang w:val="lv-LV"/>
              </w:rPr>
              <w:t xml:space="preserve">SWIFT: </w:t>
            </w:r>
          </w:p>
        </w:tc>
        <w:tc>
          <w:tcPr>
            <w:tcW w:w="4111" w:type="dxa"/>
            <w:tcBorders>
              <w:bottom w:val="single" w:sz="12" w:space="0" w:color="auto"/>
              <w:right w:val="single" w:sz="12" w:space="0" w:color="auto"/>
            </w:tcBorders>
          </w:tcPr>
          <w:p w:rsidR="001656F3" w:rsidRPr="00A6437E" w:rsidRDefault="001656F3" w:rsidP="001656F3">
            <w:pPr>
              <w:rPr>
                <w:rFonts w:asciiTheme="majorHAnsi" w:hAnsiTheme="majorHAnsi"/>
                <w:sz w:val="22"/>
                <w:szCs w:val="22"/>
                <w:lang w:val="lv-LV"/>
              </w:rPr>
            </w:pPr>
            <w:r w:rsidRPr="00A6437E">
              <w:rPr>
                <w:rFonts w:asciiTheme="majorHAnsi" w:hAnsiTheme="majorHAnsi"/>
                <w:sz w:val="22"/>
                <w:szCs w:val="22"/>
                <w:lang w:val="lv-LV"/>
              </w:rPr>
              <w:t>Konta Nr:</w:t>
            </w:r>
            <w:r w:rsidRPr="00A6437E">
              <w:rPr>
                <w:rFonts w:asciiTheme="majorHAnsi" w:hAnsiTheme="majorHAnsi"/>
                <w:bCs/>
                <w:sz w:val="24"/>
                <w:szCs w:val="24"/>
                <w:lang w:val="lv-LV" w:eastAsia="ar-SA"/>
              </w:rPr>
              <w:t xml:space="preserve"> </w:t>
            </w:r>
          </w:p>
        </w:tc>
      </w:tr>
      <w:tr w:rsidR="00616CC8" w:rsidRPr="00A6437E" w:rsidTr="001656F3">
        <w:tc>
          <w:tcPr>
            <w:tcW w:w="4537" w:type="dxa"/>
            <w:tcBorders>
              <w:left w:val="single" w:sz="12" w:space="0" w:color="auto"/>
              <w:bottom w:val="single" w:sz="12" w:space="0" w:color="auto"/>
              <w:right w:val="single" w:sz="4" w:space="0" w:color="auto"/>
            </w:tcBorders>
          </w:tcPr>
          <w:p w:rsidR="00616CC8" w:rsidRPr="00A6437E" w:rsidRDefault="00616CC8" w:rsidP="0020506D">
            <w:pPr>
              <w:rPr>
                <w:rFonts w:asciiTheme="majorHAnsi" w:hAnsiTheme="majorHAnsi"/>
                <w:sz w:val="22"/>
                <w:szCs w:val="22"/>
                <w:lang w:val="lv-LV"/>
              </w:rPr>
            </w:pPr>
            <w:r w:rsidRPr="00A6437E">
              <w:rPr>
                <w:rFonts w:asciiTheme="majorHAnsi" w:hAnsiTheme="majorHAnsi"/>
                <w:sz w:val="22"/>
                <w:szCs w:val="22"/>
                <w:lang w:val="lv-LV"/>
              </w:rPr>
              <w:t>Kontaktpersona:</w:t>
            </w:r>
          </w:p>
        </w:tc>
        <w:tc>
          <w:tcPr>
            <w:tcW w:w="2126" w:type="dxa"/>
            <w:tcBorders>
              <w:left w:val="single" w:sz="4" w:space="0" w:color="auto"/>
              <w:bottom w:val="single" w:sz="12" w:space="0" w:color="auto"/>
            </w:tcBorders>
          </w:tcPr>
          <w:p w:rsidR="00616CC8" w:rsidRPr="00A6437E" w:rsidRDefault="00616CC8" w:rsidP="0020506D">
            <w:pPr>
              <w:rPr>
                <w:rFonts w:asciiTheme="majorHAnsi" w:hAnsiTheme="majorHAnsi"/>
                <w:sz w:val="22"/>
                <w:szCs w:val="22"/>
                <w:lang w:val="lv-LV"/>
              </w:rPr>
            </w:pPr>
            <w:r w:rsidRPr="00A6437E">
              <w:rPr>
                <w:rFonts w:asciiTheme="majorHAnsi" w:hAnsiTheme="majorHAnsi"/>
                <w:sz w:val="22"/>
                <w:szCs w:val="22"/>
                <w:lang w:val="lv-LV"/>
              </w:rPr>
              <w:t>Tālr:</w:t>
            </w:r>
          </w:p>
        </w:tc>
        <w:tc>
          <w:tcPr>
            <w:tcW w:w="4111" w:type="dxa"/>
            <w:tcBorders>
              <w:bottom w:val="single" w:sz="12" w:space="0" w:color="auto"/>
              <w:right w:val="single" w:sz="12" w:space="0" w:color="auto"/>
            </w:tcBorders>
          </w:tcPr>
          <w:p w:rsidR="00616CC8" w:rsidRPr="00A6437E" w:rsidRDefault="00616CC8" w:rsidP="0020506D">
            <w:pPr>
              <w:rPr>
                <w:rFonts w:asciiTheme="majorHAnsi" w:hAnsiTheme="majorHAnsi"/>
                <w:sz w:val="22"/>
                <w:szCs w:val="22"/>
                <w:lang w:val="lv-LV"/>
              </w:rPr>
            </w:pPr>
            <w:r w:rsidRPr="00A6437E">
              <w:rPr>
                <w:rFonts w:asciiTheme="majorHAnsi" w:hAnsiTheme="majorHAnsi"/>
                <w:sz w:val="22"/>
                <w:szCs w:val="22"/>
                <w:lang w:val="lv-LV"/>
              </w:rPr>
              <w:t>E-pasts:</w:t>
            </w:r>
          </w:p>
        </w:tc>
      </w:tr>
    </w:tbl>
    <w:p w:rsidR="002A6287" w:rsidRPr="00A6437E" w:rsidRDefault="002A6287">
      <w:pPr>
        <w:rPr>
          <w:rFonts w:asciiTheme="majorHAnsi" w:hAnsiTheme="majorHAnsi"/>
          <w:i/>
          <w:lang w:val="lv-LV"/>
        </w:rPr>
      </w:pPr>
    </w:p>
    <w:tbl>
      <w:tblPr>
        <w:tblStyle w:val="TableGrid"/>
        <w:tblW w:w="10740" w:type="dxa"/>
        <w:tblLook w:val="04A0"/>
      </w:tblPr>
      <w:tblGrid>
        <w:gridCol w:w="6062"/>
        <w:gridCol w:w="2410"/>
        <w:gridCol w:w="2268"/>
      </w:tblGrid>
      <w:tr w:rsidR="00015B99" w:rsidRPr="00A6437E" w:rsidTr="00A6437E">
        <w:tc>
          <w:tcPr>
            <w:tcW w:w="6062" w:type="dxa"/>
            <w:tcBorders>
              <w:top w:val="single" w:sz="12" w:space="0" w:color="auto"/>
              <w:left w:val="single" w:sz="12" w:space="0" w:color="auto"/>
              <w:bottom w:val="single" w:sz="12" w:space="0" w:color="auto"/>
            </w:tcBorders>
            <w:shd w:val="clear" w:color="auto" w:fill="C2D69B" w:themeFill="accent3" w:themeFillTint="99"/>
          </w:tcPr>
          <w:p w:rsidR="00015B99" w:rsidRPr="00A6437E" w:rsidRDefault="00015B99" w:rsidP="00FC712C">
            <w:pPr>
              <w:jc w:val="center"/>
              <w:rPr>
                <w:rFonts w:asciiTheme="majorHAnsi" w:hAnsiTheme="majorHAnsi"/>
                <w:b/>
                <w:caps/>
                <w:sz w:val="22"/>
                <w:szCs w:val="22"/>
                <w:lang w:val="lv-LV"/>
              </w:rPr>
            </w:pPr>
            <w:r w:rsidRPr="00A6437E">
              <w:rPr>
                <w:rFonts w:asciiTheme="majorHAnsi" w:hAnsiTheme="majorHAnsi"/>
                <w:b/>
                <w:caps/>
                <w:sz w:val="22"/>
                <w:szCs w:val="22"/>
                <w:lang w:val="lv-LV"/>
              </w:rPr>
              <w:t xml:space="preserve">Ekspozīcijas laukums </w:t>
            </w:r>
          </w:p>
        </w:tc>
        <w:tc>
          <w:tcPr>
            <w:tcW w:w="2410" w:type="dxa"/>
            <w:tcBorders>
              <w:top w:val="single" w:sz="12" w:space="0" w:color="auto"/>
              <w:bottom w:val="single" w:sz="12" w:space="0" w:color="auto"/>
            </w:tcBorders>
            <w:shd w:val="clear" w:color="auto" w:fill="C2D69B" w:themeFill="accent3" w:themeFillTint="99"/>
          </w:tcPr>
          <w:p w:rsidR="00015B99" w:rsidRPr="00A6437E" w:rsidRDefault="00015B99" w:rsidP="00205327">
            <w:pPr>
              <w:jc w:val="center"/>
              <w:rPr>
                <w:rFonts w:asciiTheme="majorHAnsi" w:hAnsiTheme="majorHAnsi"/>
                <w:b/>
                <w:caps/>
                <w:sz w:val="22"/>
                <w:szCs w:val="22"/>
                <w:lang w:val="lv-LV"/>
              </w:rPr>
            </w:pPr>
            <w:r w:rsidRPr="00A6437E">
              <w:rPr>
                <w:rFonts w:asciiTheme="majorHAnsi" w:hAnsiTheme="majorHAnsi"/>
                <w:b/>
                <w:caps/>
                <w:sz w:val="22"/>
                <w:szCs w:val="22"/>
                <w:lang w:val="lv-LV"/>
              </w:rPr>
              <w:t>Cena Ls (bez</w:t>
            </w:r>
            <w:r w:rsidR="007B33D6">
              <w:rPr>
                <w:rFonts w:asciiTheme="majorHAnsi" w:hAnsiTheme="majorHAnsi"/>
                <w:b/>
                <w:caps/>
                <w:sz w:val="22"/>
                <w:szCs w:val="22"/>
                <w:lang w:val="lv-LV"/>
              </w:rPr>
              <w:t xml:space="preserve"> </w:t>
            </w:r>
            <w:r w:rsidRPr="00A6437E">
              <w:rPr>
                <w:rFonts w:asciiTheme="majorHAnsi" w:hAnsiTheme="majorHAnsi"/>
                <w:b/>
                <w:caps/>
                <w:sz w:val="22"/>
                <w:szCs w:val="22"/>
                <w:lang w:val="lv-LV"/>
              </w:rPr>
              <w:t>PVN)</w:t>
            </w:r>
            <w:r w:rsidR="00616CC8" w:rsidRPr="00A6437E">
              <w:rPr>
                <w:rStyle w:val="FootnoteReference"/>
                <w:rFonts w:asciiTheme="majorHAnsi" w:hAnsiTheme="majorHAnsi"/>
                <w:b/>
                <w:caps/>
                <w:sz w:val="22"/>
                <w:szCs w:val="22"/>
                <w:lang w:val="lv-LV"/>
              </w:rPr>
              <w:footnoteReference w:id="1"/>
            </w:r>
          </w:p>
        </w:tc>
        <w:tc>
          <w:tcPr>
            <w:tcW w:w="2268" w:type="dxa"/>
            <w:tcBorders>
              <w:top w:val="single" w:sz="12" w:space="0" w:color="auto"/>
              <w:bottom w:val="single" w:sz="12" w:space="0" w:color="auto"/>
              <w:right w:val="single" w:sz="12" w:space="0" w:color="auto"/>
            </w:tcBorders>
            <w:shd w:val="clear" w:color="auto" w:fill="C2D69B" w:themeFill="accent3" w:themeFillTint="99"/>
          </w:tcPr>
          <w:p w:rsidR="00015B99" w:rsidRPr="00A6437E" w:rsidRDefault="00015B99" w:rsidP="00205327">
            <w:pPr>
              <w:jc w:val="center"/>
              <w:rPr>
                <w:rFonts w:asciiTheme="majorHAnsi" w:hAnsiTheme="majorHAnsi"/>
                <w:b/>
                <w:caps/>
                <w:sz w:val="22"/>
                <w:szCs w:val="22"/>
                <w:vertAlign w:val="superscript"/>
                <w:lang w:val="lv-LV"/>
              </w:rPr>
            </w:pPr>
            <w:r w:rsidRPr="00A6437E">
              <w:rPr>
                <w:rFonts w:asciiTheme="majorHAnsi" w:hAnsiTheme="majorHAnsi"/>
                <w:b/>
                <w:caps/>
                <w:sz w:val="22"/>
                <w:szCs w:val="22"/>
                <w:lang w:val="lv-LV"/>
              </w:rPr>
              <w:t>Izvēlētā platība</w:t>
            </w:r>
          </w:p>
        </w:tc>
      </w:tr>
      <w:tr w:rsidR="00015B99" w:rsidRPr="00A6437E" w:rsidTr="00180877">
        <w:tc>
          <w:tcPr>
            <w:tcW w:w="6062" w:type="dxa"/>
            <w:tcBorders>
              <w:top w:val="single" w:sz="12" w:space="0" w:color="auto"/>
              <w:left w:val="single" w:sz="12" w:space="0" w:color="auto"/>
            </w:tcBorders>
          </w:tcPr>
          <w:p w:rsidR="00015B99" w:rsidRPr="00A6437E" w:rsidRDefault="005F2FF7" w:rsidP="005F2FF7">
            <w:pPr>
              <w:rPr>
                <w:rFonts w:asciiTheme="majorHAnsi" w:hAnsiTheme="majorHAnsi"/>
                <w:sz w:val="22"/>
                <w:szCs w:val="22"/>
                <w:lang w:val="lv-LV"/>
              </w:rPr>
            </w:pPr>
            <w:r w:rsidRPr="00A6437E">
              <w:rPr>
                <w:rFonts w:asciiTheme="majorHAnsi" w:hAnsiTheme="majorHAnsi"/>
                <w:sz w:val="22"/>
                <w:szCs w:val="22"/>
                <w:lang w:val="lv-LV"/>
              </w:rPr>
              <w:t>1. līmeņa zona*</w:t>
            </w:r>
            <w:r w:rsidR="00015B99" w:rsidRPr="00A6437E">
              <w:rPr>
                <w:rFonts w:asciiTheme="majorHAnsi" w:hAnsiTheme="majorHAnsi"/>
                <w:sz w:val="22"/>
                <w:szCs w:val="22"/>
                <w:lang w:val="lv-LV"/>
              </w:rPr>
              <w:t xml:space="preserve"> </w:t>
            </w:r>
            <w:r w:rsidR="00015B99" w:rsidRPr="00A6437E">
              <w:rPr>
                <w:rFonts w:asciiTheme="majorHAnsi" w:hAnsiTheme="majorHAnsi"/>
                <w:i/>
                <w:sz w:val="18"/>
                <w:szCs w:val="18"/>
                <w:lang w:val="lv-LV"/>
              </w:rPr>
              <w:t>(min. platība 2x2 m)</w:t>
            </w:r>
          </w:p>
        </w:tc>
        <w:tc>
          <w:tcPr>
            <w:tcW w:w="2410" w:type="dxa"/>
            <w:tcBorders>
              <w:top w:val="single" w:sz="12" w:space="0" w:color="auto"/>
            </w:tcBorders>
          </w:tcPr>
          <w:p w:rsidR="00015B99" w:rsidRPr="00A6437E" w:rsidRDefault="005F2FF7" w:rsidP="002C3A38">
            <w:pPr>
              <w:jc w:val="center"/>
              <w:rPr>
                <w:rFonts w:asciiTheme="majorHAnsi" w:hAnsiTheme="majorHAnsi"/>
                <w:sz w:val="22"/>
                <w:szCs w:val="22"/>
                <w:lang w:val="lv-LV"/>
              </w:rPr>
            </w:pPr>
            <w:r w:rsidRPr="00A6437E">
              <w:rPr>
                <w:rFonts w:asciiTheme="majorHAnsi" w:hAnsiTheme="majorHAnsi"/>
                <w:sz w:val="22"/>
                <w:szCs w:val="22"/>
                <w:lang w:val="lv-LV"/>
              </w:rPr>
              <w:t>27</w:t>
            </w:r>
            <w:r w:rsidR="00205327" w:rsidRPr="00A6437E">
              <w:rPr>
                <w:rFonts w:asciiTheme="majorHAnsi" w:hAnsiTheme="majorHAnsi"/>
                <w:sz w:val="22"/>
                <w:szCs w:val="22"/>
                <w:lang w:val="lv-LV"/>
              </w:rPr>
              <w:t xml:space="preserve"> Ls/m</w:t>
            </w:r>
            <w:r w:rsidR="00205327" w:rsidRPr="00A6437E">
              <w:rPr>
                <w:rFonts w:asciiTheme="majorHAnsi" w:hAnsiTheme="majorHAnsi"/>
                <w:b/>
                <w:sz w:val="22"/>
                <w:szCs w:val="22"/>
                <w:vertAlign w:val="superscript"/>
                <w:lang w:val="lv-LV"/>
              </w:rPr>
              <w:t>2</w:t>
            </w:r>
          </w:p>
        </w:tc>
        <w:tc>
          <w:tcPr>
            <w:tcW w:w="2268" w:type="dxa"/>
            <w:tcBorders>
              <w:top w:val="single" w:sz="12" w:space="0" w:color="auto"/>
              <w:right w:val="single" w:sz="12" w:space="0" w:color="auto"/>
            </w:tcBorders>
          </w:tcPr>
          <w:p w:rsidR="00015B99" w:rsidRPr="00A6437E" w:rsidRDefault="00015B99" w:rsidP="002C3A38">
            <w:pPr>
              <w:jc w:val="center"/>
              <w:rPr>
                <w:rFonts w:asciiTheme="majorHAnsi" w:hAnsiTheme="majorHAnsi"/>
                <w:sz w:val="22"/>
                <w:szCs w:val="22"/>
                <w:lang w:val="lv-LV"/>
              </w:rPr>
            </w:pPr>
          </w:p>
        </w:tc>
      </w:tr>
      <w:tr w:rsidR="00015B99" w:rsidRPr="00A6437E" w:rsidTr="00F5566C">
        <w:tc>
          <w:tcPr>
            <w:tcW w:w="6062" w:type="dxa"/>
            <w:tcBorders>
              <w:left w:val="single" w:sz="12" w:space="0" w:color="auto"/>
              <w:bottom w:val="single" w:sz="4" w:space="0" w:color="auto"/>
            </w:tcBorders>
          </w:tcPr>
          <w:p w:rsidR="00015B99" w:rsidRPr="00A6437E" w:rsidRDefault="005F2FF7">
            <w:pPr>
              <w:rPr>
                <w:rFonts w:asciiTheme="majorHAnsi" w:hAnsiTheme="majorHAnsi"/>
                <w:sz w:val="22"/>
                <w:szCs w:val="22"/>
                <w:lang w:val="lv-LV"/>
              </w:rPr>
            </w:pPr>
            <w:r w:rsidRPr="00A6437E">
              <w:rPr>
                <w:rFonts w:asciiTheme="majorHAnsi" w:hAnsiTheme="majorHAnsi"/>
                <w:sz w:val="22"/>
                <w:szCs w:val="22"/>
                <w:lang w:val="lv-LV"/>
              </w:rPr>
              <w:t xml:space="preserve">2 .līmeņa zona </w:t>
            </w:r>
            <w:r w:rsidR="00F43F46" w:rsidRPr="00A6437E">
              <w:rPr>
                <w:rFonts w:asciiTheme="majorHAnsi" w:hAnsiTheme="majorHAnsi"/>
                <w:lang w:val="lv-LV"/>
              </w:rPr>
              <w:t>*</w:t>
            </w:r>
            <w:r w:rsidR="00CC6E85" w:rsidRPr="00A6437E">
              <w:rPr>
                <w:rFonts w:asciiTheme="majorHAnsi" w:hAnsiTheme="majorHAnsi"/>
                <w:lang w:val="lv-LV"/>
              </w:rPr>
              <w:t xml:space="preserve"> </w:t>
            </w:r>
            <w:r w:rsidR="00CC6E85" w:rsidRPr="00A6437E">
              <w:rPr>
                <w:rFonts w:asciiTheme="majorHAnsi" w:hAnsiTheme="majorHAnsi"/>
                <w:i/>
                <w:sz w:val="18"/>
                <w:szCs w:val="18"/>
                <w:lang w:val="lv-LV"/>
              </w:rPr>
              <w:t>(min. platība 2x2 m)</w:t>
            </w:r>
          </w:p>
        </w:tc>
        <w:tc>
          <w:tcPr>
            <w:tcW w:w="2410" w:type="dxa"/>
            <w:tcBorders>
              <w:bottom w:val="single" w:sz="4" w:space="0" w:color="auto"/>
            </w:tcBorders>
          </w:tcPr>
          <w:p w:rsidR="00015B99" w:rsidRPr="00A6437E" w:rsidRDefault="005F2FF7" w:rsidP="008B1883">
            <w:pPr>
              <w:jc w:val="center"/>
              <w:rPr>
                <w:rFonts w:asciiTheme="majorHAnsi" w:hAnsiTheme="majorHAnsi"/>
                <w:sz w:val="22"/>
                <w:szCs w:val="22"/>
                <w:lang w:val="lv-LV"/>
              </w:rPr>
            </w:pPr>
            <w:r w:rsidRPr="00A6437E">
              <w:rPr>
                <w:rFonts w:asciiTheme="majorHAnsi" w:hAnsiTheme="majorHAnsi"/>
                <w:sz w:val="22"/>
                <w:szCs w:val="22"/>
                <w:lang w:val="lv-LV"/>
              </w:rPr>
              <w:t>25</w:t>
            </w:r>
            <w:r w:rsidR="008B1883" w:rsidRPr="00A6437E">
              <w:rPr>
                <w:rFonts w:asciiTheme="majorHAnsi" w:hAnsiTheme="majorHAnsi"/>
                <w:sz w:val="22"/>
                <w:szCs w:val="22"/>
                <w:lang w:val="lv-LV"/>
              </w:rPr>
              <w:t xml:space="preserve"> </w:t>
            </w:r>
            <w:r w:rsidR="00205327" w:rsidRPr="00A6437E">
              <w:rPr>
                <w:rFonts w:asciiTheme="majorHAnsi" w:hAnsiTheme="majorHAnsi"/>
                <w:sz w:val="22"/>
                <w:szCs w:val="22"/>
                <w:lang w:val="lv-LV"/>
              </w:rPr>
              <w:t>Ls/m</w:t>
            </w:r>
            <w:r w:rsidR="00205327" w:rsidRPr="00A6437E">
              <w:rPr>
                <w:rFonts w:asciiTheme="majorHAnsi" w:hAnsiTheme="majorHAnsi"/>
                <w:b/>
                <w:sz w:val="22"/>
                <w:szCs w:val="22"/>
                <w:vertAlign w:val="superscript"/>
                <w:lang w:val="lv-LV"/>
              </w:rPr>
              <w:t>2</w:t>
            </w:r>
          </w:p>
        </w:tc>
        <w:tc>
          <w:tcPr>
            <w:tcW w:w="2268" w:type="dxa"/>
            <w:tcBorders>
              <w:bottom w:val="single" w:sz="4" w:space="0" w:color="auto"/>
              <w:right w:val="single" w:sz="12" w:space="0" w:color="auto"/>
            </w:tcBorders>
          </w:tcPr>
          <w:p w:rsidR="00015B99" w:rsidRPr="00A6437E" w:rsidRDefault="00015B99" w:rsidP="002C3A38">
            <w:pPr>
              <w:jc w:val="center"/>
              <w:rPr>
                <w:rFonts w:asciiTheme="majorHAnsi" w:hAnsiTheme="majorHAnsi"/>
                <w:sz w:val="22"/>
                <w:szCs w:val="22"/>
                <w:lang w:val="lv-LV"/>
              </w:rPr>
            </w:pPr>
          </w:p>
        </w:tc>
      </w:tr>
      <w:tr w:rsidR="00F5566C" w:rsidRPr="00A6437E" w:rsidTr="00F5566C">
        <w:tc>
          <w:tcPr>
            <w:tcW w:w="6062" w:type="dxa"/>
            <w:tcBorders>
              <w:left w:val="single" w:sz="12" w:space="0" w:color="auto"/>
              <w:bottom w:val="single" w:sz="4" w:space="0" w:color="auto"/>
            </w:tcBorders>
          </w:tcPr>
          <w:p w:rsidR="00F5566C" w:rsidRPr="00A6437E" w:rsidRDefault="00F5566C" w:rsidP="0020506D">
            <w:pPr>
              <w:rPr>
                <w:rFonts w:asciiTheme="majorHAnsi" w:hAnsiTheme="majorHAnsi"/>
                <w:i/>
                <w:sz w:val="22"/>
                <w:szCs w:val="22"/>
                <w:lang w:val="lv-LV"/>
              </w:rPr>
            </w:pPr>
            <w:r w:rsidRPr="00A6437E">
              <w:rPr>
                <w:rFonts w:asciiTheme="majorHAnsi" w:hAnsiTheme="majorHAnsi"/>
                <w:sz w:val="22"/>
                <w:szCs w:val="22"/>
                <w:lang w:val="lv-LV"/>
              </w:rPr>
              <w:t>3. līmeņa zona  (bez stenda apbūve)</w:t>
            </w:r>
          </w:p>
        </w:tc>
        <w:tc>
          <w:tcPr>
            <w:tcW w:w="2410" w:type="dxa"/>
            <w:tcBorders>
              <w:bottom w:val="single" w:sz="4" w:space="0" w:color="auto"/>
            </w:tcBorders>
          </w:tcPr>
          <w:p w:rsidR="00F5566C" w:rsidRPr="00A6437E" w:rsidRDefault="00F5566C" w:rsidP="0020506D">
            <w:pPr>
              <w:jc w:val="center"/>
              <w:rPr>
                <w:rFonts w:asciiTheme="majorHAnsi" w:hAnsiTheme="majorHAnsi"/>
                <w:i/>
                <w:sz w:val="22"/>
                <w:szCs w:val="22"/>
                <w:lang w:val="lv-LV"/>
              </w:rPr>
            </w:pPr>
            <w:r w:rsidRPr="00A6437E">
              <w:rPr>
                <w:rFonts w:asciiTheme="majorHAnsi" w:hAnsiTheme="majorHAnsi"/>
                <w:sz w:val="22"/>
                <w:szCs w:val="22"/>
                <w:lang w:val="lv-LV"/>
              </w:rPr>
              <w:t>15 Ls/m</w:t>
            </w:r>
            <w:r w:rsidRPr="00A6437E">
              <w:rPr>
                <w:rFonts w:asciiTheme="majorHAnsi" w:hAnsiTheme="majorHAnsi"/>
                <w:b/>
                <w:sz w:val="22"/>
                <w:szCs w:val="22"/>
                <w:vertAlign w:val="superscript"/>
                <w:lang w:val="lv-LV"/>
              </w:rPr>
              <w:t>2</w:t>
            </w:r>
          </w:p>
        </w:tc>
        <w:tc>
          <w:tcPr>
            <w:tcW w:w="2268" w:type="dxa"/>
            <w:tcBorders>
              <w:bottom w:val="single" w:sz="4" w:space="0" w:color="auto"/>
              <w:right w:val="single" w:sz="12" w:space="0" w:color="auto"/>
            </w:tcBorders>
          </w:tcPr>
          <w:p w:rsidR="00F5566C" w:rsidRPr="00A6437E" w:rsidRDefault="00F5566C" w:rsidP="00106DAA">
            <w:pPr>
              <w:rPr>
                <w:rFonts w:asciiTheme="majorHAnsi" w:hAnsiTheme="majorHAnsi"/>
                <w:i/>
                <w:sz w:val="22"/>
                <w:szCs w:val="22"/>
                <w:lang w:val="lv-LV"/>
              </w:rPr>
            </w:pPr>
          </w:p>
        </w:tc>
      </w:tr>
      <w:tr w:rsidR="00F5566C" w:rsidRPr="00A6437E" w:rsidTr="00180877">
        <w:tc>
          <w:tcPr>
            <w:tcW w:w="6062" w:type="dxa"/>
            <w:tcBorders>
              <w:left w:val="single" w:sz="12" w:space="0" w:color="auto"/>
              <w:bottom w:val="single" w:sz="12" w:space="0" w:color="auto"/>
            </w:tcBorders>
          </w:tcPr>
          <w:p w:rsidR="00F5566C" w:rsidRPr="00F5566C" w:rsidRDefault="00F5566C" w:rsidP="00205327">
            <w:pPr>
              <w:rPr>
                <w:rFonts w:asciiTheme="majorHAnsi" w:hAnsiTheme="majorHAnsi"/>
                <w:sz w:val="22"/>
                <w:szCs w:val="22"/>
                <w:lang w:val="lv-LV"/>
              </w:rPr>
            </w:pPr>
            <w:r>
              <w:rPr>
                <w:rFonts w:asciiTheme="majorHAnsi" w:hAnsiTheme="majorHAnsi"/>
                <w:sz w:val="22"/>
                <w:szCs w:val="22"/>
                <w:lang w:val="lv-LV"/>
              </w:rPr>
              <w:t>Salas stends</w:t>
            </w:r>
          </w:p>
        </w:tc>
        <w:tc>
          <w:tcPr>
            <w:tcW w:w="2410" w:type="dxa"/>
            <w:tcBorders>
              <w:bottom w:val="single" w:sz="12" w:space="0" w:color="auto"/>
            </w:tcBorders>
          </w:tcPr>
          <w:p w:rsidR="00F5566C" w:rsidRPr="00F5566C" w:rsidRDefault="00F5566C" w:rsidP="00106DAA">
            <w:pPr>
              <w:jc w:val="center"/>
              <w:rPr>
                <w:rFonts w:asciiTheme="majorHAnsi" w:hAnsiTheme="majorHAnsi"/>
                <w:sz w:val="22"/>
                <w:szCs w:val="22"/>
                <w:lang w:val="lv-LV"/>
              </w:rPr>
            </w:pPr>
            <w:r>
              <w:rPr>
                <w:rFonts w:asciiTheme="majorHAnsi" w:hAnsiTheme="majorHAnsi"/>
                <w:sz w:val="22"/>
                <w:szCs w:val="22"/>
                <w:lang w:val="lv-LV"/>
              </w:rPr>
              <w:t>50 Ls/m</w:t>
            </w:r>
            <w:r w:rsidRPr="00F5566C">
              <w:rPr>
                <w:rFonts w:asciiTheme="majorHAnsi" w:hAnsiTheme="majorHAnsi"/>
                <w:sz w:val="22"/>
                <w:szCs w:val="22"/>
                <w:vertAlign w:val="superscript"/>
                <w:lang w:val="lv-LV"/>
              </w:rPr>
              <w:t>2</w:t>
            </w:r>
          </w:p>
        </w:tc>
        <w:tc>
          <w:tcPr>
            <w:tcW w:w="2268" w:type="dxa"/>
            <w:tcBorders>
              <w:bottom w:val="single" w:sz="12" w:space="0" w:color="auto"/>
              <w:right w:val="single" w:sz="12" w:space="0" w:color="auto"/>
            </w:tcBorders>
          </w:tcPr>
          <w:p w:rsidR="00F5566C" w:rsidRPr="00A6437E" w:rsidRDefault="00F5566C" w:rsidP="00106DAA">
            <w:pPr>
              <w:rPr>
                <w:rFonts w:asciiTheme="majorHAnsi" w:hAnsiTheme="majorHAnsi"/>
                <w:i/>
                <w:sz w:val="22"/>
                <w:szCs w:val="22"/>
                <w:lang w:val="lv-LV"/>
              </w:rPr>
            </w:pPr>
          </w:p>
        </w:tc>
      </w:tr>
      <w:tr w:rsidR="00F5566C" w:rsidRPr="00A6437E" w:rsidTr="00180877">
        <w:tc>
          <w:tcPr>
            <w:tcW w:w="6062" w:type="dxa"/>
            <w:tcBorders>
              <w:top w:val="single" w:sz="12" w:space="0" w:color="auto"/>
              <w:left w:val="single" w:sz="12" w:space="0" w:color="auto"/>
            </w:tcBorders>
          </w:tcPr>
          <w:p w:rsidR="00F5566C" w:rsidRPr="00A6437E" w:rsidRDefault="00F5566C" w:rsidP="00205327">
            <w:pPr>
              <w:rPr>
                <w:rFonts w:asciiTheme="majorHAnsi" w:hAnsiTheme="majorHAnsi"/>
                <w:sz w:val="22"/>
                <w:szCs w:val="22"/>
                <w:lang w:val="lv-LV"/>
              </w:rPr>
            </w:pPr>
            <w:r w:rsidRPr="00A6437E">
              <w:rPr>
                <w:rFonts w:asciiTheme="majorHAnsi" w:hAnsiTheme="majorHAnsi"/>
                <w:sz w:val="22"/>
                <w:szCs w:val="22"/>
                <w:lang w:val="lv-LV"/>
              </w:rPr>
              <w:t xml:space="preserve">Āra laukums  </w:t>
            </w:r>
          </w:p>
        </w:tc>
        <w:tc>
          <w:tcPr>
            <w:tcW w:w="2410" w:type="dxa"/>
            <w:tcBorders>
              <w:top w:val="single" w:sz="12" w:space="0" w:color="auto"/>
            </w:tcBorders>
          </w:tcPr>
          <w:p w:rsidR="00F5566C" w:rsidRPr="00A6437E" w:rsidRDefault="00F5566C" w:rsidP="0099676D">
            <w:pPr>
              <w:jc w:val="center"/>
              <w:rPr>
                <w:rFonts w:asciiTheme="majorHAnsi" w:hAnsiTheme="majorHAnsi"/>
                <w:sz w:val="22"/>
                <w:szCs w:val="22"/>
                <w:lang w:val="lv-LV"/>
              </w:rPr>
            </w:pPr>
            <w:r w:rsidRPr="00A6437E">
              <w:rPr>
                <w:rFonts w:asciiTheme="majorHAnsi" w:hAnsiTheme="majorHAnsi"/>
                <w:sz w:val="22"/>
                <w:szCs w:val="22"/>
                <w:lang w:val="lv-LV"/>
              </w:rPr>
              <w:t>Sākot no 8 Ls/m</w:t>
            </w:r>
            <w:r w:rsidRPr="00A6437E">
              <w:rPr>
                <w:rFonts w:asciiTheme="majorHAnsi" w:hAnsiTheme="majorHAnsi"/>
                <w:b/>
                <w:sz w:val="22"/>
                <w:szCs w:val="22"/>
                <w:vertAlign w:val="superscript"/>
                <w:lang w:val="lv-LV"/>
              </w:rPr>
              <w:t>2</w:t>
            </w:r>
          </w:p>
        </w:tc>
        <w:tc>
          <w:tcPr>
            <w:tcW w:w="2268" w:type="dxa"/>
            <w:tcBorders>
              <w:top w:val="single" w:sz="12" w:space="0" w:color="auto"/>
              <w:right w:val="single" w:sz="12" w:space="0" w:color="auto"/>
            </w:tcBorders>
          </w:tcPr>
          <w:p w:rsidR="00F5566C" w:rsidRPr="00A6437E" w:rsidRDefault="00F5566C" w:rsidP="002C3A38">
            <w:pPr>
              <w:jc w:val="center"/>
              <w:rPr>
                <w:rFonts w:asciiTheme="majorHAnsi" w:hAnsiTheme="majorHAnsi"/>
                <w:sz w:val="22"/>
                <w:szCs w:val="22"/>
                <w:lang w:val="lv-LV"/>
              </w:rPr>
            </w:pPr>
          </w:p>
        </w:tc>
      </w:tr>
      <w:tr w:rsidR="00F5566C" w:rsidRPr="00A6437E" w:rsidTr="00180877">
        <w:tc>
          <w:tcPr>
            <w:tcW w:w="6062" w:type="dxa"/>
            <w:tcBorders>
              <w:left w:val="single" w:sz="12" w:space="0" w:color="auto"/>
              <w:bottom w:val="single" w:sz="12" w:space="0" w:color="auto"/>
            </w:tcBorders>
          </w:tcPr>
          <w:p w:rsidR="00F5566C" w:rsidRPr="00A6437E" w:rsidRDefault="00F5566C" w:rsidP="00205327">
            <w:pPr>
              <w:rPr>
                <w:rFonts w:asciiTheme="majorHAnsi" w:hAnsiTheme="majorHAnsi"/>
                <w:sz w:val="22"/>
                <w:szCs w:val="22"/>
                <w:lang w:val="lv-LV"/>
              </w:rPr>
            </w:pPr>
            <w:r w:rsidRPr="00A6437E">
              <w:rPr>
                <w:rFonts w:asciiTheme="majorHAnsi" w:hAnsiTheme="majorHAnsi"/>
                <w:sz w:val="22"/>
                <w:szCs w:val="22"/>
                <w:lang w:val="lv-LV"/>
              </w:rPr>
              <w:t xml:space="preserve">Tehnikas/ekspozīcijas vienība </w:t>
            </w:r>
          </w:p>
        </w:tc>
        <w:tc>
          <w:tcPr>
            <w:tcW w:w="2410" w:type="dxa"/>
            <w:tcBorders>
              <w:bottom w:val="single" w:sz="12" w:space="0" w:color="auto"/>
            </w:tcBorders>
          </w:tcPr>
          <w:p w:rsidR="00F5566C" w:rsidRPr="00A6437E" w:rsidRDefault="00F5566C" w:rsidP="002C3A38">
            <w:pPr>
              <w:jc w:val="center"/>
              <w:rPr>
                <w:rFonts w:asciiTheme="majorHAnsi" w:hAnsiTheme="majorHAnsi"/>
                <w:sz w:val="22"/>
                <w:szCs w:val="22"/>
                <w:lang w:val="lv-LV"/>
              </w:rPr>
            </w:pPr>
            <w:r w:rsidRPr="00A6437E">
              <w:rPr>
                <w:rFonts w:asciiTheme="majorHAnsi" w:hAnsiTheme="majorHAnsi"/>
                <w:sz w:val="22"/>
                <w:szCs w:val="22"/>
                <w:lang w:val="lv-LV"/>
              </w:rPr>
              <w:t>50-90 Ls/vienība</w:t>
            </w:r>
          </w:p>
        </w:tc>
        <w:tc>
          <w:tcPr>
            <w:tcW w:w="2268" w:type="dxa"/>
            <w:tcBorders>
              <w:bottom w:val="single" w:sz="12" w:space="0" w:color="auto"/>
              <w:right w:val="single" w:sz="12" w:space="0" w:color="auto"/>
            </w:tcBorders>
          </w:tcPr>
          <w:p w:rsidR="00F5566C" w:rsidRPr="00A6437E" w:rsidRDefault="00F5566C" w:rsidP="002C3A38">
            <w:pPr>
              <w:jc w:val="center"/>
              <w:rPr>
                <w:rFonts w:asciiTheme="majorHAnsi" w:hAnsiTheme="majorHAnsi"/>
                <w:sz w:val="22"/>
                <w:szCs w:val="22"/>
                <w:lang w:val="lv-LV"/>
              </w:rPr>
            </w:pPr>
          </w:p>
        </w:tc>
      </w:tr>
    </w:tbl>
    <w:p w:rsidR="0053403B" w:rsidRPr="00A6437E" w:rsidRDefault="0053403B">
      <w:pPr>
        <w:rPr>
          <w:rFonts w:asciiTheme="majorHAnsi" w:hAnsiTheme="majorHAnsi"/>
          <w:i/>
          <w:color w:val="000000"/>
          <w:lang w:val="lv-LV"/>
        </w:rPr>
      </w:pPr>
    </w:p>
    <w:tbl>
      <w:tblPr>
        <w:tblStyle w:val="TableGrid"/>
        <w:tblW w:w="10761" w:type="dxa"/>
        <w:tblInd w:w="-34" w:type="dxa"/>
        <w:tblLook w:val="04A0"/>
      </w:tblPr>
      <w:tblGrid>
        <w:gridCol w:w="2694"/>
        <w:gridCol w:w="1344"/>
        <w:gridCol w:w="1345"/>
        <w:gridCol w:w="1344"/>
        <w:gridCol w:w="1345"/>
        <w:gridCol w:w="1344"/>
        <w:gridCol w:w="1345"/>
      </w:tblGrid>
      <w:tr w:rsidR="008064BA" w:rsidRPr="00A6437E" w:rsidTr="008064BA">
        <w:trPr>
          <w:trHeight w:val="269"/>
        </w:trPr>
        <w:tc>
          <w:tcPr>
            <w:tcW w:w="2694" w:type="dxa"/>
            <w:vMerge w:val="restart"/>
            <w:tcBorders>
              <w:top w:val="single" w:sz="12" w:space="0" w:color="auto"/>
              <w:left w:val="single" w:sz="12" w:space="0" w:color="auto"/>
            </w:tcBorders>
            <w:shd w:val="clear" w:color="auto" w:fill="C2D69B" w:themeFill="accent3" w:themeFillTint="99"/>
            <w:vAlign w:val="center"/>
          </w:tcPr>
          <w:p w:rsidR="008064BA" w:rsidRPr="00A6437E" w:rsidRDefault="008064BA" w:rsidP="00616CC8">
            <w:pPr>
              <w:tabs>
                <w:tab w:val="left" w:pos="2268"/>
              </w:tabs>
              <w:jc w:val="center"/>
              <w:rPr>
                <w:rFonts w:asciiTheme="majorHAnsi" w:hAnsiTheme="majorHAnsi"/>
                <w:b/>
                <w:caps/>
                <w:sz w:val="22"/>
                <w:szCs w:val="22"/>
                <w:lang w:val="lv-LV"/>
              </w:rPr>
            </w:pPr>
            <w:r w:rsidRPr="00A6437E">
              <w:rPr>
                <w:rFonts w:asciiTheme="majorHAnsi" w:hAnsiTheme="majorHAnsi"/>
                <w:b/>
                <w:caps/>
                <w:sz w:val="22"/>
                <w:szCs w:val="22"/>
                <w:lang w:val="lv-LV"/>
              </w:rPr>
              <w:t>Papildus aprīkojums:</w:t>
            </w:r>
          </w:p>
        </w:tc>
        <w:tc>
          <w:tcPr>
            <w:tcW w:w="1344" w:type="dxa"/>
            <w:tcBorders>
              <w:top w:val="single" w:sz="12" w:space="0" w:color="auto"/>
            </w:tcBorders>
          </w:tcPr>
          <w:p w:rsidR="008064BA" w:rsidRPr="00A6437E" w:rsidRDefault="008064BA" w:rsidP="0099676D">
            <w:pPr>
              <w:tabs>
                <w:tab w:val="left" w:pos="2268"/>
              </w:tabs>
              <w:rPr>
                <w:rFonts w:asciiTheme="majorHAnsi" w:hAnsiTheme="majorHAnsi"/>
                <w:b/>
                <w:sz w:val="22"/>
                <w:szCs w:val="22"/>
                <w:lang w:val="lv-LV"/>
              </w:rPr>
            </w:pPr>
          </w:p>
        </w:tc>
        <w:tc>
          <w:tcPr>
            <w:tcW w:w="1345" w:type="dxa"/>
            <w:tcBorders>
              <w:top w:val="single" w:sz="12" w:space="0" w:color="auto"/>
            </w:tcBorders>
            <w:vAlign w:val="center"/>
          </w:tcPr>
          <w:p w:rsidR="008064BA" w:rsidRPr="008064BA" w:rsidRDefault="008064BA" w:rsidP="008064BA">
            <w:pPr>
              <w:tabs>
                <w:tab w:val="left" w:pos="2268"/>
              </w:tabs>
              <w:jc w:val="center"/>
              <w:rPr>
                <w:rFonts w:asciiTheme="majorHAnsi" w:hAnsiTheme="majorHAnsi"/>
                <w:b/>
                <w:sz w:val="18"/>
                <w:szCs w:val="22"/>
                <w:lang w:val="lv-LV"/>
              </w:rPr>
            </w:pPr>
            <w:r w:rsidRPr="008064BA">
              <w:rPr>
                <w:rFonts w:asciiTheme="majorHAnsi" w:hAnsiTheme="majorHAnsi"/>
                <w:b/>
                <w:sz w:val="18"/>
                <w:szCs w:val="22"/>
                <w:lang w:val="lv-LV"/>
              </w:rPr>
              <w:t>Cena Ls bez PVN</w:t>
            </w:r>
          </w:p>
        </w:tc>
        <w:tc>
          <w:tcPr>
            <w:tcW w:w="1344" w:type="dxa"/>
            <w:tcBorders>
              <w:top w:val="single" w:sz="12" w:space="0" w:color="auto"/>
              <w:right w:val="double" w:sz="4" w:space="0" w:color="auto"/>
            </w:tcBorders>
            <w:vAlign w:val="center"/>
          </w:tcPr>
          <w:p w:rsidR="008064BA" w:rsidRPr="008064BA" w:rsidRDefault="008064BA" w:rsidP="008064BA">
            <w:pPr>
              <w:tabs>
                <w:tab w:val="left" w:pos="2268"/>
              </w:tabs>
              <w:jc w:val="center"/>
              <w:rPr>
                <w:rFonts w:asciiTheme="majorHAnsi" w:hAnsiTheme="majorHAnsi"/>
                <w:b/>
                <w:sz w:val="18"/>
                <w:szCs w:val="22"/>
                <w:lang w:val="lv-LV"/>
              </w:rPr>
            </w:pPr>
            <w:r w:rsidRPr="008064BA">
              <w:rPr>
                <w:rFonts w:asciiTheme="majorHAnsi" w:hAnsiTheme="majorHAnsi"/>
                <w:b/>
                <w:sz w:val="18"/>
                <w:szCs w:val="22"/>
                <w:lang w:val="lv-LV"/>
              </w:rPr>
              <w:t>Skaits</w:t>
            </w:r>
          </w:p>
        </w:tc>
        <w:tc>
          <w:tcPr>
            <w:tcW w:w="1345" w:type="dxa"/>
            <w:tcBorders>
              <w:top w:val="single" w:sz="12" w:space="0" w:color="auto"/>
              <w:left w:val="double" w:sz="4" w:space="0" w:color="auto"/>
            </w:tcBorders>
            <w:vAlign w:val="center"/>
          </w:tcPr>
          <w:p w:rsidR="008064BA" w:rsidRPr="008064BA" w:rsidRDefault="008064BA" w:rsidP="008064BA">
            <w:pPr>
              <w:tabs>
                <w:tab w:val="left" w:pos="2268"/>
              </w:tabs>
              <w:jc w:val="center"/>
              <w:rPr>
                <w:rFonts w:asciiTheme="majorHAnsi" w:hAnsiTheme="majorHAnsi"/>
                <w:b/>
                <w:sz w:val="18"/>
                <w:szCs w:val="22"/>
                <w:lang w:val="lv-LV"/>
              </w:rPr>
            </w:pPr>
          </w:p>
        </w:tc>
        <w:tc>
          <w:tcPr>
            <w:tcW w:w="1344" w:type="dxa"/>
            <w:tcBorders>
              <w:top w:val="single" w:sz="12" w:space="0" w:color="auto"/>
            </w:tcBorders>
            <w:vAlign w:val="center"/>
          </w:tcPr>
          <w:p w:rsidR="008064BA" w:rsidRPr="008064BA" w:rsidRDefault="008064BA" w:rsidP="008064BA">
            <w:pPr>
              <w:tabs>
                <w:tab w:val="left" w:pos="2268"/>
              </w:tabs>
              <w:jc w:val="center"/>
              <w:rPr>
                <w:rFonts w:asciiTheme="majorHAnsi" w:hAnsiTheme="majorHAnsi"/>
                <w:b/>
                <w:sz w:val="18"/>
                <w:szCs w:val="22"/>
                <w:lang w:val="lv-LV"/>
              </w:rPr>
            </w:pPr>
            <w:r w:rsidRPr="008064BA">
              <w:rPr>
                <w:rFonts w:asciiTheme="majorHAnsi" w:hAnsiTheme="majorHAnsi"/>
                <w:b/>
                <w:sz w:val="18"/>
                <w:szCs w:val="22"/>
                <w:lang w:val="lv-LV"/>
              </w:rPr>
              <w:t>Cena Ls bez PVN</w:t>
            </w:r>
          </w:p>
        </w:tc>
        <w:tc>
          <w:tcPr>
            <w:tcW w:w="1345" w:type="dxa"/>
            <w:tcBorders>
              <w:top w:val="single" w:sz="12" w:space="0" w:color="auto"/>
              <w:right w:val="single" w:sz="12" w:space="0" w:color="auto"/>
            </w:tcBorders>
            <w:vAlign w:val="center"/>
          </w:tcPr>
          <w:p w:rsidR="008064BA" w:rsidRPr="008064BA" w:rsidRDefault="008064BA" w:rsidP="008064BA">
            <w:pPr>
              <w:tabs>
                <w:tab w:val="left" w:pos="2268"/>
              </w:tabs>
              <w:jc w:val="center"/>
              <w:rPr>
                <w:rFonts w:asciiTheme="majorHAnsi" w:hAnsiTheme="majorHAnsi"/>
                <w:b/>
                <w:sz w:val="18"/>
                <w:szCs w:val="22"/>
                <w:lang w:val="lv-LV"/>
              </w:rPr>
            </w:pPr>
            <w:r w:rsidRPr="008064BA">
              <w:rPr>
                <w:rFonts w:asciiTheme="majorHAnsi" w:hAnsiTheme="majorHAnsi"/>
                <w:b/>
                <w:sz w:val="18"/>
                <w:szCs w:val="22"/>
                <w:lang w:val="lv-LV"/>
              </w:rPr>
              <w:t>Skaits</w:t>
            </w:r>
          </w:p>
        </w:tc>
      </w:tr>
      <w:tr w:rsidR="008064BA" w:rsidRPr="00A6437E" w:rsidTr="007B33D6">
        <w:trPr>
          <w:trHeight w:val="50"/>
        </w:trPr>
        <w:tc>
          <w:tcPr>
            <w:tcW w:w="2694" w:type="dxa"/>
            <w:vMerge/>
            <w:tcBorders>
              <w:left w:val="single" w:sz="12" w:space="0" w:color="auto"/>
            </w:tcBorders>
            <w:shd w:val="clear" w:color="auto" w:fill="C2D69B" w:themeFill="accent3" w:themeFillTint="99"/>
            <w:vAlign w:val="center"/>
          </w:tcPr>
          <w:p w:rsidR="008064BA" w:rsidRPr="00A6437E" w:rsidRDefault="008064BA" w:rsidP="00616CC8">
            <w:pPr>
              <w:tabs>
                <w:tab w:val="left" w:pos="2268"/>
              </w:tabs>
              <w:jc w:val="center"/>
              <w:rPr>
                <w:rFonts w:asciiTheme="majorHAnsi" w:hAnsiTheme="majorHAnsi"/>
                <w:b/>
                <w:caps/>
                <w:sz w:val="22"/>
                <w:szCs w:val="22"/>
                <w:lang w:val="lv-LV"/>
              </w:rPr>
            </w:pPr>
          </w:p>
        </w:tc>
        <w:tc>
          <w:tcPr>
            <w:tcW w:w="1344" w:type="dxa"/>
            <w:tcBorders>
              <w:top w:val="single" w:sz="12" w:space="0" w:color="auto"/>
            </w:tcBorders>
          </w:tcPr>
          <w:p w:rsidR="008064BA" w:rsidRPr="00A6437E" w:rsidRDefault="008064BA" w:rsidP="0099676D">
            <w:pPr>
              <w:tabs>
                <w:tab w:val="left" w:pos="2268"/>
              </w:tabs>
              <w:rPr>
                <w:rFonts w:asciiTheme="majorHAnsi" w:hAnsiTheme="majorHAnsi"/>
                <w:b/>
                <w:sz w:val="22"/>
                <w:szCs w:val="22"/>
                <w:lang w:val="lv-LV"/>
              </w:rPr>
            </w:pPr>
            <w:r w:rsidRPr="00A6437E">
              <w:rPr>
                <w:rFonts w:asciiTheme="majorHAnsi" w:hAnsiTheme="majorHAnsi"/>
                <w:b/>
                <w:sz w:val="22"/>
                <w:szCs w:val="22"/>
                <w:lang w:val="lv-LV"/>
              </w:rPr>
              <w:t>Galds</w:t>
            </w:r>
          </w:p>
        </w:tc>
        <w:tc>
          <w:tcPr>
            <w:tcW w:w="1345" w:type="dxa"/>
            <w:tcBorders>
              <w:top w:val="single" w:sz="12" w:space="0" w:color="auto"/>
            </w:tcBorders>
          </w:tcPr>
          <w:p w:rsidR="008064BA" w:rsidRPr="00A6437E" w:rsidRDefault="008064BA" w:rsidP="008064BA">
            <w:pPr>
              <w:tabs>
                <w:tab w:val="left" w:pos="2268"/>
              </w:tabs>
              <w:jc w:val="center"/>
              <w:rPr>
                <w:rFonts w:asciiTheme="majorHAnsi" w:hAnsiTheme="majorHAnsi"/>
                <w:b/>
                <w:sz w:val="22"/>
                <w:szCs w:val="22"/>
                <w:lang w:val="lv-LV"/>
              </w:rPr>
            </w:pPr>
            <w:r>
              <w:rPr>
                <w:rFonts w:asciiTheme="majorHAnsi" w:hAnsiTheme="majorHAnsi"/>
                <w:b/>
                <w:sz w:val="22"/>
                <w:szCs w:val="22"/>
                <w:lang w:val="lv-LV"/>
              </w:rPr>
              <w:t>5</w:t>
            </w:r>
          </w:p>
        </w:tc>
        <w:tc>
          <w:tcPr>
            <w:tcW w:w="1344" w:type="dxa"/>
            <w:tcBorders>
              <w:top w:val="single" w:sz="12" w:space="0" w:color="auto"/>
              <w:right w:val="double" w:sz="4" w:space="0" w:color="auto"/>
            </w:tcBorders>
          </w:tcPr>
          <w:p w:rsidR="008064BA" w:rsidRPr="00A6437E" w:rsidRDefault="008064BA" w:rsidP="0099676D">
            <w:pPr>
              <w:tabs>
                <w:tab w:val="left" w:pos="2268"/>
              </w:tabs>
              <w:rPr>
                <w:rFonts w:asciiTheme="majorHAnsi" w:hAnsiTheme="majorHAnsi"/>
                <w:b/>
                <w:sz w:val="22"/>
                <w:szCs w:val="22"/>
                <w:lang w:val="lv-LV"/>
              </w:rPr>
            </w:pPr>
          </w:p>
        </w:tc>
        <w:tc>
          <w:tcPr>
            <w:tcW w:w="1345" w:type="dxa"/>
            <w:tcBorders>
              <w:top w:val="single" w:sz="12" w:space="0" w:color="auto"/>
              <w:left w:val="double" w:sz="4" w:space="0" w:color="auto"/>
            </w:tcBorders>
          </w:tcPr>
          <w:p w:rsidR="008064BA" w:rsidRPr="00A6437E" w:rsidRDefault="008064BA" w:rsidP="0099676D">
            <w:pPr>
              <w:tabs>
                <w:tab w:val="left" w:pos="2268"/>
              </w:tabs>
              <w:rPr>
                <w:rFonts w:asciiTheme="majorHAnsi" w:hAnsiTheme="majorHAnsi"/>
                <w:b/>
                <w:sz w:val="22"/>
                <w:szCs w:val="22"/>
                <w:lang w:val="lv-LV"/>
              </w:rPr>
            </w:pPr>
            <w:r w:rsidRPr="00A6437E">
              <w:rPr>
                <w:rFonts w:asciiTheme="majorHAnsi" w:hAnsiTheme="majorHAnsi"/>
                <w:b/>
                <w:sz w:val="22"/>
                <w:szCs w:val="22"/>
                <w:lang w:val="lv-LV"/>
              </w:rPr>
              <w:t xml:space="preserve">Internets </w:t>
            </w:r>
          </w:p>
        </w:tc>
        <w:tc>
          <w:tcPr>
            <w:tcW w:w="1344" w:type="dxa"/>
            <w:tcBorders>
              <w:top w:val="single" w:sz="12" w:space="0" w:color="auto"/>
            </w:tcBorders>
          </w:tcPr>
          <w:p w:rsidR="008064BA" w:rsidRPr="00A6437E" w:rsidRDefault="008064BA" w:rsidP="007B33D6">
            <w:pPr>
              <w:tabs>
                <w:tab w:val="left" w:pos="2268"/>
              </w:tabs>
              <w:jc w:val="center"/>
              <w:rPr>
                <w:rFonts w:asciiTheme="majorHAnsi" w:hAnsiTheme="majorHAnsi"/>
                <w:b/>
                <w:sz w:val="22"/>
                <w:szCs w:val="22"/>
                <w:lang w:val="lv-LV"/>
              </w:rPr>
            </w:pPr>
            <w:r>
              <w:rPr>
                <w:rFonts w:asciiTheme="majorHAnsi" w:hAnsiTheme="majorHAnsi"/>
                <w:b/>
                <w:sz w:val="22"/>
                <w:szCs w:val="22"/>
                <w:lang w:val="lv-LV"/>
              </w:rPr>
              <w:t>15</w:t>
            </w:r>
          </w:p>
        </w:tc>
        <w:tc>
          <w:tcPr>
            <w:tcW w:w="1345" w:type="dxa"/>
            <w:tcBorders>
              <w:top w:val="single" w:sz="12" w:space="0" w:color="auto"/>
              <w:right w:val="single" w:sz="12" w:space="0" w:color="auto"/>
            </w:tcBorders>
          </w:tcPr>
          <w:p w:rsidR="008064BA" w:rsidRPr="00A6437E" w:rsidRDefault="008064BA" w:rsidP="0099676D">
            <w:pPr>
              <w:tabs>
                <w:tab w:val="left" w:pos="2268"/>
              </w:tabs>
              <w:rPr>
                <w:rFonts w:asciiTheme="majorHAnsi" w:hAnsiTheme="majorHAnsi"/>
                <w:b/>
                <w:sz w:val="22"/>
                <w:szCs w:val="22"/>
                <w:lang w:val="lv-LV"/>
              </w:rPr>
            </w:pPr>
          </w:p>
        </w:tc>
      </w:tr>
      <w:tr w:rsidR="008064BA" w:rsidRPr="00A6437E" w:rsidTr="00A6437E">
        <w:trPr>
          <w:trHeight w:val="269"/>
        </w:trPr>
        <w:tc>
          <w:tcPr>
            <w:tcW w:w="2694" w:type="dxa"/>
            <w:vMerge/>
            <w:tcBorders>
              <w:left w:val="single" w:sz="12" w:space="0" w:color="auto"/>
              <w:bottom w:val="single" w:sz="12" w:space="0" w:color="auto"/>
            </w:tcBorders>
            <w:shd w:val="clear" w:color="auto" w:fill="C2D69B" w:themeFill="accent3" w:themeFillTint="99"/>
          </w:tcPr>
          <w:p w:rsidR="008064BA" w:rsidRPr="00A6437E" w:rsidRDefault="008064BA" w:rsidP="0099676D">
            <w:pPr>
              <w:tabs>
                <w:tab w:val="left" w:pos="2268"/>
              </w:tabs>
              <w:rPr>
                <w:rFonts w:asciiTheme="majorHAnsi" w:hAnsiTheme="majorHAnsi"/>
                <w:b/>
                <w:sz w:val="22"/>
                <w:szCs w:val="22"/>
                <w:lang w:val="lv-LV"/>
              </w:rPr>
            </w:pPr>
          </w:p>
        </w:tc>
        <w:tc>
          <w:tcPr>
            <w:tcW w:w="1344" w:type="dxa"/>
            <w:tcBorders>
              <w:bottom w:val="single" w:sz="12" w:space="0" w:color="auto"/>
            </w:tcBorders>
          </w:tcPr>
          <w:p w:rsidR="008064BA" w:rsidRPr="00A6437E" w:rsidRDefault="008064BA" w:rsidP="0099676D">
            <w:pPr>
              <w:tabs>
                <w:tab w:val="left" w:pos="2268"/>
              </w:tabs>
              <w:rPr>
                <w:rFonts w:asciiTheme="majorHAnsi" w:hAnsiTheme="majorHAnsi"/>
                <w:b/>
                <w:sz w:val="22"/>
                <w:szCs w:val="22"/>
                <w:lang w:val="lv-LV"/>
              </w:rPr>
            </w:pPr>
            <w:r w:rsidRPr="00A6437E">
              <w:rPr>
                <w:rFonts w:asciiTheme="majorHAnsi" w:hAnsiTheme="majorHAnsi"/>
                <w:b/>
                <w:sz w:val="22"/>
                <w:szCs w:val="22"/>
                <w:lang w:val="lv-LV"/>
              </w:rPr>
              <w:t>Krēsls</w:t>
            </w:r>
          </w:p>
        </w:tc>
        <w:tc>
          <w:tcPr>
            <w:tcW w:w="1345" w:type="dxa"/>
            <w:tcBorders>
              <w:bottom w:val="single" w:sz="12" w:space="0" w:color="auto"/>
            </w:tcBorders>
          </w:tcPr>
          <w:p w:rsidR="008064BA" w:rsidRPr="00A6437E" w:rsidRDefault="008064BA" w:rsidP="008064BA">
            <w:pPr>
              <w:tabs>
                <w:tab w:val="left" w:pos="2268"/>
              </w:tabs>
              <w:jc w:val="center"/>
              <w:rPr>
                <w:rFonts w:asciiTheme="majorHAnsi" w:hAnsiTheme="majorHAnsi"/>
                <w:b/>
                <w:sz w:val="22"/>
                <w:szCs w:val="22"/>
                <w:lang w:val="lv-LV"/>
              </w:rPr>
            </w:pPr>
            <w:r>
              <w:rPr>
                <w:rFonts w:asciiTheme="majorHAnsi" w:hAnsiTheme="majorHAnsi"/>
                <w:b/>
                <w:sz w:val="22"/>
                <w:szCs w:val="22"/>
                <w:lang w:val="lv-LV"/>
              </w:rPr>
              <w:t>2</w:t>
            </w:r>
          </w:p>
        </w:tc>
        <w:tc>
          <w:tcPr>
            <w:tcW w:w="1344" w:type="dxa"/>
            <w:tcBorders>
              <w:bottom w:val="single" w:sz="12" w:space="0" w:color="auto"/>
              <w:right w:val="double" w:sz="4" w:space="0" w:color="auto"/>
            </w:tcBorders>
          </w:tcPr>
          <w:p w:rsidR="008064BA" w:rsidRPr="00A6437E" w:rsidRDefault="008064BA" w:rsidP="0099676D">
            <w:pPr>
              <w:tabs>
                <w:tab w:val="left" w:pos="2268"/>
              </w:tabs>
              <w:rPr>
                <w:rFonts w:asciiTheme="majorHAnsi" w:hAnsiTheme="majorHAnsi"/>
                <w:b/>
                <w:sz w:val="22"/>
                <w:szCs w:val="22"/>
                <w:lang w:val="lv-LV"/>
              </w:rPr>
            </w:pPr>
          </w:p>
        </w:tc>
        <w:tc>
          <w:tcPr>
            <w:tcW w:w="1345" w:type="dxa"/>
            <w:tcBorders>
              <w:left w:val="double" w:sz="4" w:space="0" w:color="auto"/>
              <w:bottom w:val="single" w:sz="12" w:space="0" w:color="auto"/>
            </w:tcBorders>
          </w:tcPr>
          <w:p w:rsidR="008064BA" w:rsidRPr="00A6437E" w:rsidRDefault="008064BA" w:rsidP="00986AC8">
            <w:pPr>
              <w:tabs>
                <w:tab w:val="left" w:pos="2268"/>
              </w:tabs>
              <w:rPr>
                <w:rFonts w:asciiTheme="majorHAnsi" w:hAnsiTheme="majorHAnsi"/>
                <w:b/>
                <w:sz w:val="22"/>
                <w:szCs w:val="22"/>
                <w:lang w:val="lv-LV"/>
              </w:rPr>
            </w:pPr>
            <w:r w:rsidRPr="00A6437E">
              <w:rPr>
                <w:rFonts w:asciiTheme="majorHAnsi" w:hAnsiTheme="majorHAnsi"/>
                <w:b/>
                <w:sz w:val="22"/>
                <w:szCs w:val="22"/>
                <w:lang w:val="lv-LV"/>
              </w:rPr>
              <w:t>Elektrība</w:t>
            </w:r>
            <w:r w:rsidR="00986AC8">
              <w:rPr>
                <w:rStyle w:val="FootnoteReference"/>
                <w:rFonts w:asciiTheme="majorHAnsi" w:hAnsiTheme="majorHAnsi"/>
                <w:b/>
                <w:sz w:val="22"/>
                <w:szCs w:val="22"/>
                <w:lang w:val="lv-LV"/>
              </w:rPr>
              <w:footnoteReference w:id="2"/>
            </w:r>
          </w:p>
        </w:tc>
        <w:tc>
          <w:tcPr>
            <w:tcW w:w="1344" w:type="dxa"/>
            <w:tcBorders>
              <w:bottom w:val="single" w:sz="12" w:space="0" w:color="auto"/>
            </w:tcBorders>
          </w:tcPr>
          <w:p w:rsidR="008064BA" w:rsidRPr="00A6437E" w:rsidRDefault="008064BA" w:rsidP="007B33D6">
            <w:pPr>
              <w:tabs>
                <w:tab w:val="left" w:pos="2268"/>
              </w:tabs>
              <w:jc w:val="center"/>
              <w:rPr>
                <w:rFonts w:asciiTheme="majorHAnsi" w:hAnsiTheme="majorHAnsi"/>
                <w:b/>
                <w:sz w:val="22"/>
                <w:szCs w:val="22"/>
                <w:lang w:val="lv-LV"/>
              </w:rPr>
            </w:pPr>
            <w:r>
              <w:rPr>
                <w:rFonts w:asciiTheme="majorHAnsi" w:hAnsiTheme="majorHAnsi"/>
                <w:b/>
                <w:sz w:val="22"/>
                <w:szCs w:val="22"/>
                <w:lang w:val="lv-LV"/>
              </w:rPr>
              <w:t>5</w:t>
            </w:r>
          </w:p>
        </w:tc>
        <w:tc>
          <w:tcPr>
            <w:tcW w:w="1345" w:type="dxa"/>
            <w:tcBorders>
              <w:bottom w:val="single" w:sz="12" w:space="0" w:color="auto"/>
              <w:right w:val="single" w:sz="12" w:space="0" w:color="auto"/>
            </w:tcBorders>
          </w:tcPr>
          <w:p w:rsidR="008064BA" w:rsidRPr="00A6437E" w:rsidRDefault="008064BA" w:rsidP="0099676D">
            <w:pPr>
              <w:tabs>
                <w:tab w:val="left" w:pos="2268"/>
              </w:tabs>
              <w:rPr>
                <w:rFonts w:asciiTheme="majorHAnsi" w:hAnsiTheme="majorHAnsi"/>
                <w:b/>
                <w:sz w:val="22"/>
                <w:szCs w:val="22"/>
                <w:lang w:val="lv-LV"/>
              </w:rPr>
            </w:pPr>
          </w:p>
        </w:tc>
      </w:tr>
    </w:tbl>
    <w:p w:rsidR="006106FC" w:rsidRDefault="00986AC8" w:rsidP="00BF28A4">
      <w:pPr>
        <w:rPr>
          <w:rFonts w:asciiTheme="majorHAnsi" w:hAnsiTheme="majorHAnsi"/>
          <w:b/>
          <w:iCs/>
          <w:color w:val="00B050"/>
          <w:sz w:val="24"/>
          <w:u w:val="single"/>
          <w:lang w:val="lv-LV"/>
        </w:rPr>
      </w:pPr>
      <w:r>
        <w:rPr>
          <w:rFonts w:asciiTheme="majorHAnsi" w:hAnsiTheme="majorHAnsi"/>
          <w:b/>
          <w:iCs/>
          <w:color w:val="00B050"/>
          <w:sz w:val="22"/>
          <w:u w:val="single"/>
          <w:lang w:val="lv-LV"/>
        </w:rPr>
        <w:t>LTRK biedriem  dalības maksai</w:t>
      </w:r>
      <w:r w:rsidR="00AF1272" w:rsidRPr="00AF1272">
        <w:rPr>
          <w:rFonts w:asciiTheme="majorHAnsi" w:hAnsiTheme="majorHAnsi"/>
          <w:b/>
          <w:iCs/>
          <w:color w:val="00B050"/>
          <w:sz w:val="22"/>
          <w:u w:val="single"/>
          <w:lang w:val="lv-LV"/>
        </w:rPr>
        <w:t xml:space="preserve"> 5% atlaide !!!</w:t>
      </w:r>
    </w:p>
    <w:p w:rsidR="007B33D6" w:rsidRPr="007B33D6" w:rsidRDefault="007B33D6" w:rsidP="00BF28A4">
      <w:pPr>
        <w:rPr>
          <w:rFonts w:asciiTheme="majorHAnsi" w:hAnsiTheme="majorHAnsi"/>
          <w:b/>
          <w:iCs/>
          <w:color w:val="00B050"/>
          <w:sz w:val="24"/>
          <w:u w:val="single"/>
          <w:lang w:val="lv-LV"/>
        </w:rPr>
      </w:pPr>
    </w:p>
    <w:tbl>
      <w:tblPr>
        <w:tblStyle w:val="TableGrid"/>
        <w:tblW w:w="10774" w:type="dxa"/>
        <w:tblInd w:w="-34" w:type="dxa"/>
        <w:tblLook w:val="04A0"/>
      </w:tblPr>
      <w:tblGrid>
        <w:gridCol w:w="3403"/>
        <w:gridCol w:w="7371"/>
      </w:tblGrid>
      <w:tr w:rsidR="00A6437E" w:rsidRPr="008064BA" w:rsidTr="00A6437E">
        <w:trPr>
          <w:trHeight w:val="476"/>
        </w:trPr>
        <w:tc>
          <w:tcPr>
            <w:tcW w:w="3403" w:type="dxa"/>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A6437E" w:rsidRPr="00A6437E" w:rsidRDefault="00A6437E" w:rsidP="00A6437E">
            <w:pPr>
              <w:shd w:val="clear" w:color="auto" w:fill="C2D69B" w:themeFill="accent3" w:themeFillTint="99"/>
              <w:jc w:val="center"/>
              <w:rPr>
                <w:rFonts w:asciiTheme="majorHAnsi" w:hAnsiTheme="majorHAnsi"/>
                <w:b/>
                <w:caps/>
                <w:sz w:val="22"/>
                <w:szCs w:val="22"/>
                <w:lang w:val="lv-LV"/>
              </w:rPr>
            </w:pPr>
            <w:r w:rsidRPr="00A6437E">
              <w:rPr>
                <w:rFonts w:asciiTheme="majorHAnsi" w:hAnsiTheme="majorHAnsi"/>
                <w:b/>
                <w:caps/>
                <w:sz w:val="22"/>
                <w:szCs w:val="22"/>
                <w:lang w:val="lv-LV"/>
              </w:rPr>
              <w:t>Uzņēmējdarbības veids</w:t>
            </w:r>
          </w:p>
          <w:p w:rsidR="00A6437E" w:rsidRPr="00A6437E" w:rsidRDefault="00A6437E" w:rsidP="00A6437E">
            <w:pPr>
              <w:jc w:val="center"/>
              <w:rPr>
                <w:rFonts w:asciiTheme="majorHAnsi" w:hAnsiTheme="majorHAnsi"/>
                <w:i/>
                <w:lang w:val="lv-LV"/>
              </w:rPr>
            </w:pPr>
            <w:r w:rsidRPr="00AF1272">
              <w:rPr>
                <w:rFonts w:asciiTheme="majorHAnsi" w:hAnsiTheme="majorHAnsi"/>
                <w:i/>
                <w:sz w:val="16"/>
                <w:szCs w:val="18"/>
                <w:lang w:val="lv-LV"/>
              </w:rPr>
              <w:t>(informācija katalogam līdz 150 zīmēm):</w:t>
            </w:r>
          </w:p>
        </w:tc>
        <w:tc>
          <w:tcPr>
            <w:tcW w:w="7371" w:type="dxa"/>
            <w:vMerge w:val="restart"/>
            <w:tcBorders>
              <w:top w:val="single" w:sz="12" w:space="0" w:color="auto"/>
              <w:left w:val="single" w:sz="12" w:space="0" w:color="auto"/>
              <w:right w:val="single" w:sz="12" w:space="0" w:color="auto"/>
            </w:tcBorders>
          </w:tcPr>
          <w:p w:rsidR="00A6437E" w:rsidRPr="00A6437E" w:rsidRDefault="00A6437E" w:rsidP="0020506D">
            <w:pPr>
              <w:rPr>
                <w:rFonts w:asciiTheme="majorHAnsi" w:hAnsiTheme="majorHAnsi"/>
                <w:sz w:val="22"/>
                <w:szCs w:val="22"/>
                <w:lang w:val="lv-LV"/>
              </w:rPr>
            </w:pPr>
          </w:p>
        </w:tc>
      </w:tr>
      <w:tr w:rsidR="00A6437E" w:rsidRPr="008064BA" w:rsidTr="00A6437E">
        <w:trPr>
          <w:trHeight w:val="475"/>
        </w:trPr>
        <w:tc>
          <w:tcPr>
            <w:tcW w:w="3403" w:type="dxa"/>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A6437E" w:rsidRPr="00A6437E" w:rsidRDefault="00A6437E" w:rsidP="0020506D">
            <w:pPr>
              <w:jc w:val="center"/>
              <w:rPr>
                <w:rFonts w:asciiTheme="majorHAnsi" w:hAnsiTheme="majorHAnsi"/>
                <w:b/>
                <w:iCs/>
                <w:color w:val="000000"/>
                <w:sz w:val="24"/>
                <w:szCs w:val="24"/>
                <w:lang w:val="lv-LV"/>
              </w:rPr>
            </w:pPr>
            <w:r w:rsidRPr="00A6437E">
              <w:rPr>
                <w:rFonts w:asciiTheme="majorHAnsi" w:hAnsiTheme="majorHAnsi"/>
                <w:i/>
                <w:lang w:val="lv-LV"/>
              </w:rPr>
              <w:t xml:space="preserve">Katalogam nepieciešams elektroniski iesūtīt </w:t>
            </w:r>
            <w:r w:rsidRPr="00A6437E">
              <w:rPr>
                <w:rFonts w:asciiTheme="majorHAnsi" w:hAnsiTheme="majorHAnsi"/>
                <w:b/>
                <w:i/>
                <w:lang w:val="lv-LV"/>
              </w:rPr>
              <w:t>uzņēmuma logo un uzņēmuma/produktu foto</w:t>
            </w:r>
            <w:r w:rsidRPr="00A6437E">
              <w:rPr>
                <w:rFonts w:asciiTheme="majorHAnsi" w:hAnsiTheme="majorHAnsi"/>
                <w:i/>
                <w:lang w:val="lv-LV"/>
              </w:rPr>
              <w:t xml:space="preserve"> </w:t>
            </w:r>
          </w:p>
        </w:tc>
        <w:tc>
          <w:tcPr>
            <w:tcW w:w="7371" w:type="dxa"/>
            <w:vMerge/>
            <w:tcBorders>
              <w:left w:val="single" w:sz="12" w:space="0" w:color="auto"/>
              <w:bottom w:val="single" w:sz="12" w:space="0" w:color="auto"/>
              <w:right w:val="single" w:sz="12" w:space="0" w:color="auto"/>
            </w:tcBorders>
          </w:tcPr>
          <w:p w:rsidR="00A6437E" w:rsidRPr="00A6437E" w:rsidRDefault="00A6437E" w:rsidP="0020506D">
            <w:pPr>
              <w:rPr>
                <w:rFonts w:asciiTheme="majorHAnsi" w:hAnsiTheme="majorHAnsi"/>
                <w:sz w:val="22"/>
                <w:szCs w:val="22"/>
                <w:lang w:val="lv-LV"/>
              </w:rPr>
            </w:pPr>
          </w:p>
        </w:tc>
      </w:tr>
    </w:tbl>
    <w:p w:rsidR="00AF1272" w:rsidRPr="00AF1272" w:rsidRDefault="00AF1272" w:rsidP="00BF28A4">
      <w:pPr>
        <w:rPr>
          <w:rFonts w:asciiTheme="majorHAnsi" w:hAnsiTheme="majorHAnsi"/>
          <w:b/>
          <w:iCs/>
          <w:color w:val="000000"/>
          <w:sz w:val="12"/>
          <w:szCs w:val="24"/>
          <w:lang w:val="lv-LV"/>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1"/>
        <w:gridCol w:w="382"/>
        <w:gridCol w:w="381"/>
        <w:gridCol w:w="382"/>
        <w:gridCol w:w="381"/>
        <w:gridCol w:w="382"/>
        <w:gridCol w:w="381"/>
        <w:gridCol w:w="382"/>
        <w:gridCol w:w="381"/>
        <w:gridCol w:w="382"/>
        <w:gridCol w:w="381"/>
        <w:gridCol w:w="382"/>
        <w:gridCol w:w="381"/>
        <w:gridCol w:w="382"/>
        <w:gridCol w:w="381"/>
        <w:gridCol w:w="382"/>
        <w:gridCol w:w="381"/>
        <w:gridCol w:w="382"/>
        <w:gridCol w:w="381"/>
        <w:gridCol w:w="382"/>
        <w:gridCol w:w="381"/>
        <w:gridCol w:w="382"/>
        <w:gridCol w:w="381"/>
        <w:gridCol w:w="382"/>
        <w:gridCol w:w="381"/>
        <w:gridCol w:w="382"/>
        <w:gridCol w:w="381"/>
        <w:gridCol w:w="382"/>
      </w:tblGrid>
      <w:tr w:rsidR="00986AC8" w:rsidRPr="00A6437E" w:rsidTr="00986AC8">
        <w:trPr>
          <w:trHeight w:hRule="exact" w:val="283"/>
        </w:trPr>
        <w:tc>
          <w:tcPr>
            <w:tcW w:w="10682" w:type="dxa"/>
            <w:gridSpan w:val="28"/>
            <w:shd w:val="clear" w:color="auto" w:fill="C2D69B" w:themeFill="accent3" w:themeFillTint="99"/>
            <w:vAlign w:val="center"/>
          </w:tcPr>
          <w:p w:rsidR="00986AC8" w:rsidRPr="00AF1272" w:rsidRDefault="00986AC8" w:rsidP="00986AC8">
            <w:pPr>
              <w:widowControl w:val="0"/>
              <w:rPr>
                <w:rFonts w:asciiTheme="majorHAnsi" w:hAnsiTheme="majorHAnsi"/>
                <w:b/>
                <w:caps/>
                <w:color w:val="000000"/>
                <w:sz w:val="22"/>
                <w:szCs w:val="22"/>
                <w:lang w:val="lv-LV"/>
              </w:rPr>
            </w:pPr>
            <w:r w:rsidRPr="00AF1272">
              <w:rPr>
                <w:rFonts w:asciiTheme="majorHAnsi" w:hAnsiTheme="majorHAnsi"/>
                <w:b/>
                <w:caps/>
                <w:color w:val="000000"/>
                <w:sz w:val="22"/>
                <w:szCs w:val="22"/>
                <w:lang w:val="lv-LV"/>
              </w:rPr>
              <w:t xml:space="preserve">Uzraksts uz karnīzes </w:t>
            </w:r>
            <w:r w:rsidRPr="00AF1272">
              <w:rPr>
                <w:rFonts w:asciiTheme="majorHAnsi" w:hAnsiTheme="majorHAnsi"/>
                <w:color w:val="000000"/>
                <w:sz w:val="18"/>
                <w:szCs w:val="18"/>
                <w:lang w:val="lv-LV"/>
              </w:rPr>
              <w:t>(</w:t>
            </w:r>
            <w:r w:rsidRPr="00AF1272">
              <w:rPr>
                <w:rFonts w:asciiTheme="majorHAnsi" w:hAnsiTheme="majorHAnsi"/>
                <w:i/>
                <w:color w:val="000000"/>
                <w:sz w:val="18"/>
                <w:szCs w:val="18"/>
                <w:lang w:val="lv-LV"/>
              </w:rPr>
              <w:t>stendu apbūvei</w:t>
            </w:r>
            <w:r w:rsidRPr="00AF1272">
              <w:rPr>
                <w:rFonts w:asciiTheme="majorHAnsi" w:hAnsiTheme="majorHAnsi"/>
                <w:color w:val="000000"/>
                <w:sz w:val="18"/>
                <w:szCs w:val="18"/>
                <w:lang w:val="lv-LV"/>
              </w:rPr>
              <w:t>)</w:t>
            </w:r>
          </w:p>
          <w:p w:rsidR="00986AC8" w:rsidRPr="00A6437E" w:rsidRDefault="00986AC8" w:rsidP="0020506D">
            <w:pPr>
              <w:jc w:val="center"/>
              <w:rPr>
                <w:rFonts w:asciiTheme="majorHAnsi" w:hAnsiTheme="majorHAnsi"/>
                <w:b/>
                <w:lang w:val="lv-LV"/>
              </w:rPr>
            </w:pPr>
          </w:p>
        </w:tc>
      </w:tr>
      <w:tr w:rsidR="00AF1272" w:rsidRPr="00A6437E" w:rsidTr="0020506D">
        <w:trPr>
          <w:trHeight w:hRule="exact" w:val="283"/>
        </w:trPr>
        <w:tc>
          <w:tcPr>
            <w:tcW w:w="381" w:type="dxa"/>
            <w:vAlign w:val="center"/>
          </w:tcPr>
          <w:p w:rsidR="00AF1272" w:rsidRPr="00A6437E" w:rsidRDefault="00AF1272" w:rsidP="0020506D">
            <w:pPr>
              <w:jc w:val="center"/>
              <w:rPr>
                <w:rFonts w:asciiTheme="majorHAnsi" w:hAnsiTheme="majorHAnsi"/>
                <w:b/>
                <w:lang w:val="lv-LV"/>
              </w:rPr>
            </w:pPr>
          </w:p>
        </w:tc>
        <w:tc>
          <w:tcPr>
            <w:tcW w:w="382" w:type="dxa"/>
            <w:vAlign w:val="center"/>
          </w:tcPr>
          <w:p w:rsidR="00AF1272" w:rsidRPr="00A6437E" w:rsidRDefault="00AF1272" w:rsidP="0020506D">
            <w:pPr>
              <w:jc w:val="center"/>
              <w:rPr>
                <w:rFonts w:asciiTheme="majorHAnsi" w:hAnsiTheme="majorHAnsi"/>
                <w:b/>
                <w:lang w:val="lv-LV"/>
              </w:rPr>
            </w:pPr>
          </w:p>
        </w:tc>
        <w:tc>
          <w:tcPr>
            <w:tcW w:w="381" w:type="dxa"/>
            <w:vAlign w:val="center"/>
          </w:tcPr>
          <w:p w:rsidR="00AF1272" w:rsidRPr="00A6437E" w:rsidRDefault="00AF1272" w:rsidP="0020506D">
            <w:pPr>
              <w:jc w:val="center"/>
              <w:rPr>
                <w:rFonts w:asciiTheme="majorHAnsi" w:hAnsiTheme="majorHAnsi"/>
                <w:b/>
                <w:lang w:val="lv-LV"/>
              </w:rPr>
            </w:pPr>
          </w:p>
        </w:tc>
        <w:tc>
          <w:tcPr>
            <w:tcW w:w="382" w:type="dxa"/>
            <w:vAlign w:val="center"/>
          </w:tcPr>
          <w:p w:rsidR="00AF1272" w:rsidRPr="00A6437E" w:rsidRDefault="00AF1272" w:rsidP="0020506D">
            <w:pPr>
              <w:jc w:val="center"/>
              <w:rPr>
                <w:rFonts w:asciiTheme="majorHAnsi" w:hAnsiTheme="majorHAnsi"/>
                <w:b/>
                <w:lang w:val="lv-LV"/>
              </w:rPr>
            </w:pPr>
          </w:p>
        </w:tc>
        <w:tc>
          <w:tcPr>
            <w:tcW w:w="381" w:type="dxa"/>
            <w:vAlign w:val="center"/>
          </w:tcPr>
          <w:p w:rsidR="00AF1272" w:rsidRPr="00A6437E" w:rsidRDefault="00AF1272" w:rsidP="0020506D">
            <w:pPr>
              <w:jc w:val="center"/>
              <w:rPr>
                <w:rFonts w:asciiTheme="majorHAnsi" w:hAnsiTheme="majorHAnsi"/>
                <w:b/>
                <w:lang w:val="lv-LV"/>
              </w:rPr>
            </w:pPr>
          </w:p>
        </w:tc>
        <w:tc>
          <w:tcPr>
            <w:tcW w:w="382" w:type="dxa"/>
            <w:vAlign w:val="center"/>
          </w:tcPr>
          <w:p w:rsidR="00AF1272" w:rsidRPr="00A6437E" w:rsidRDefault="00AF1272" w:rsidP="0020506D">
            <w:pPr>
              <w:jc w:val="center"/>
              <w:rPr>
                <w:rFonts w:asciiTheme="majorHAnsi" w:hAnsiTheme="majorHAnsi"/>
                <w:b/>
                <w:lang w:val="lv-LV"/>
              </w:rPr>
            </w:pPr>
          </w:p>
        </w:tc>
        <w:tc>
          <w:tcPr>
            <w:tcW w:w="381" w:type="dxa"/>
            <w:vAlign w:val="center"/>
          </w:tcPr>
          <w:p w:rsidR="00AF1272" w:rsidRPr="00A6437E" w:rsidRDefault="00AF1272" w:rsidP="0020506D">
            <w:pPr>
              <w:jc w:val="center"/>
              <w:rPr>
                <w:rFonts w:asciiTheme="majorHAnsi" w:hAnsiTheme="majorHAnsi"/>
                <w:b/>
                <w:lang w:val="lv-LV"/>
              </w:rPr>
            </w:pPr>
          </w:p>
        </w:tc>
        <w:tc>
          <w:tcPr>
            <w:tcW w:w="382" w:type="dxa"/>
            <w:vAlign w:val="center"/>
          </w:tcPr>
          <w:p w:rsidR="00AF1272" w:rsidRPr="00A6437E" w:rsidRDefault="00AF1272" w:rsidP="0020506D">
            <w:pPr>
              <w:jc w:val="center"/>
              <w:rPr>
                <w:rFonts w:asciiTheme="majorHAnsi" w:hAnsiTheme="majorHAnsi"/>
                <w:b/>
                <w:lang w:val="lv-LV"/>
              </w:rPr>
            </w:pPr>
          </w:p>
        </w:tc>
        <w:tc>
          <w:tcPr>
            <w:tcW w:w="381" w:type="dxa"/>
            <w:vAlign w:val="center"/>
          </w:tcPr>
          <w:p w:rsidR="00AF1272" w:rsidRPr="00A6437E" w:rsidRDefault="00AF1272" w:rsidP="0020506D">
            <w:pPr>
              <w:jc w:val="center"/>
              <w:rPr>
                <w:rFonts w:asciiTheme="majorHAnsi" w:hAnsiTheme="majorHAnsi"/>
                <w:b/>
                <w:lang w:val="lv-LV"/>
              </w:rPr>
            </w:pPr>
          </w:p>
        </w:tc>
        <w:tc>
          <w:tcPr>
            <w:tcW w:w="382" w:type="dxa"/>
            <w:vAlign w:val="center"/>
          </w:tcPr>
          <w:p w:rsidR="00AF1272" w:rsidRPr="00A6437E" w:rsidRDefault="00AF1272" w:rsidP="0020506D">
            <w:pPr>
              <w:jc w:val="center"/>
              <w:rPr>
                <w:rFonts w:asciiTheme="majorHAnsi" w:hAnsiTheme="majorHAnsi"/>
                <w:b/>
                <w:lang w:val="lv-LV"/>
              </w:rPr>
            </w:pPr>
          </w:p>
        </w:tc>
        <w:tc>
          <w:tcPr>
            <w:tcW w:w="381" w:type="dxa"/>
            <w:vAlign w:val="center"/>
          </w:tcPr>
          <w:p w:rsidR="00AF1272" w:rsidRPr="00A6437E" w:rsidRDefault="00AF1272" w:rsidP="0020506D">
            <w:pPr>
              <w:jc w:val="center"/>
              <w:rPr>
                <w:rFonts w:asciiTheme="majorHAnsi" w:hAnsiTheme="majorHAnsi"/>
                <w:b/>
                <w:lang w:val="lv-LV"/>
              </w:rPr>
            </w:pPr>
          </w:p>
        </w:tc>
        <w:tc>
          <w:tcPr>
            <w:tcW w:w="382" w:type="dxa"/>
            <w:vAlign w:val="center"/>
          </w:tcPr>
          <w:p w:rsidR="00AF1272" w:rsidRPr="00A6437E" w:rsidRDefault="00AF1272" w:rsidP="0020506D">
            <w:pPr>
              <w:jc w:val="center"/>
              <w:rPr>
                <w:rFonts w:asciiTheme="majorHAnsi" w:hAnsiTheme="majorHAnsi"/>
                <w:b/>
                <w:lang w:val="lv-LV"/>
              </w:rPr>
            </w:pPr>
          </w:p>
        </w:tc>
        <w:tc>
          <w:tcPr>
            <w:tcW w:w="381" w:type="dxa"/>
            <w:vAlign w:val="center"/>
          </w:tcPr>
          <w:p w:rsidR="00AF1272" w:rsidRPr="00A6437E" w:rsidRDefault="00AF1272" w:rsidP="0020506D">
            <w:pPr>
              <w:jc w:val="center"/>
              <w:rPr>
                <w:rFonts w:asciiTheme="majorHAnsi" w:hAnsiTheme="majorHAnsi"/>
                <w:b/>
                <w:lang w:val="lv-LV"/>
              </w:rPr>
            </w:pPr>
          </w:p>
        </w:tc>
        <w:tc>
          <w:tcPr>
            <w:tcW w:w="382" w:type="dxa"/>
            <w:vAlign w:val="center"/>
          </w:tcPr>
          <w:p w:rsidR="00AF1272" w:rsidRPr="00A6437E" w:rsidRDefault="00AF1272" w:rsidP="0020506D">
            <w:pPr>
              <w:jc w:val="center"/>
              <w:rPr>
                <w:rFonts w:asciiTheme="majorHAnsi" w:hAnsiTheme="majorHAnsi"/>
                <w:b/>
                <w:lang w:val="lv-LV"/>
              </w:rPr>
            </w:pPr>
          </w:p>
        </w:tc>
        <w:tc>
          <w:tcPr>
            <w:tcW w:w="381" w:type="dxa"/>
            <w:vAlign w:val="center"/>
          </w:tcPr>
          <w:p w:rsidR="00AF1272" w:rsidRPr="00A6437E" w:rsidRDefault="00AF1272" w:rsidP="0020506D">
            <w:pPr>
              <w:jc w:val="center"/>
              <w:rPr>
                <w:rFonts w:asciiTheme="majorHAnsi" w:hAnsiTheme="majorHAnsi"/>
                <w:b/>
                <w:lang w:val="lv-LV"/>
              </w:rPr>
            </w:pPr>
          </w:p>
        </w:tc>
        <w:tc>
          <w:tcPr>
            <w:tcW w:w="382" w:type="dxa"/>
            <w:vAlign w:val="center"/>
          </w:tcPr>
          <w:p w:rsidR="00AF1272" w:rsidRPr="00A6437E" w:rsidRDefault="00AF1272" w:rsidP="0020506D">
            <w:pPr>
              <w:jc w:val="center"/>
              <w:rPr>
                <w:rFonts w:asciiTheme="majorHAnsi" w:hAnsiTheme="majorHAnsi"/>
                <w:b/>
                <w:lang w:val="lv-LV"/>
              </w:rPr>
            </w:pPr>
          </w:p>
        </w:tc>
        <w:tc>
          <w:tcPr>
            <w:tcW w:w="381" w:type="dxa"/>
            <w:vAlign w:val="center"/>
          </w:tcPr>
          <w:p w:rsidR="00AF1272" w:rsidRPr="00A6437E" w:rsidRDefault="00AF1272" w:rsidP="0020506D">
            <w:pPr>
              <w:jc w:val="center"/>
              <w:rPr>
                <w:rFonts w:asciiTheme="majorHAnsi" w:hAnsiTheme="majorHAnsi"/>
                <w:b/>
                <w:lang w:val="lv-LV"/>
              </w:rPr>
            </w:pPr>
          </w:p>
        </w:tc>
        <w:tc>
          <w:tcPr>
            <w:tcW w:w="382" w:type="dxa"/>
            <w:vAlign w:val="center"/>
          </w:tcPr>
          <w:p w:rsidR="00AF1272" w:rsidRPr="00A6437E" w:rsidRDefault="00AF1272" w:rsidP="0020506D">
            <w:pPr>
              <w:jc w:val="center"/>
              <w:rPr>
                <w:rFonts w:asciiTheme="majorHAnsi" w:hAnsiTheme="majorHAnsi"/>
                <w:b/>
                <w:lang w:val="lv-LV"/>
              </w:rPr>
            </w:pPr>
          </w:p>
        </w:tc>
        <w:tc>
          <w:tcPr>
            <w:tcW w:w="381" w:type="dxa"/>
            <w:vAlign w:val="center"/>
          </w:tcPr>
          <w:p w:rsidR="00AF1272" w:rsidRPr="00A6437E" w:rsidRDefault="00AF1272" w:rsidP="0020506D">
            <w:pPr>
              <w:jc w:val="center"/>
              <w:rPr>
                <w:rFonts w:asciiTheme="majorHAnsi" w:hAnsiTheme="majorHAnsi"/>
                <w:b/>
                <w:lang w:val="lv-LV"/>
              </w:rPr>
            </w:pPr>
          </w:p>
        </w:tc>
        <w:tc>
          <w:tcPr>
            <w:tcW w:w="382" w:type="dxa"/>
            <w:vAlign w:val="center"/>
          </w:tcPr>
          <w:p w:rsidR="00AF1272" w:rsidRPr="00A6437E" w:rsidRDefault="00AF1272" w:rsidP="0020506D">
            <w:pPr>
              <w:jc w:val="center"/>
              <w:rPr>
                <w:rFonts w:asciiTheme="majorHAnsi" w:hAnsiTheme="majorHAnsi"/>
                <w:b/>
                <w:lang w:val="lv-LV"/>
              </w:rPr>
            </w:pPr>
          </w:p>
        </w:tc>
        <w:tc>
          <w:tcPr>
            <w:tcW w:w="381" w:type="dxa"/>
            <w:vAlign w:val="center"/>
          </w:tcPr>
          <w:p w:rsidR="00AF1272" w:rsidRPr="00A6437E" w:rsidRDefault="00AF1272" w:rsidP="0020506D">
            <w:pPr>
              <w:jc w:val="center"/>
              <w:rPr>
                <w:rFonts w:asciiTheme="majorHAnsi" w:hAnsiTheme="majorHAnsi"/>
                <w:b/>
                <w:lang w:val="lv-LV"/>
              </w:rPr>
            </w:pPr>
          </w:p>
        </w:tc>
        <w:tc>
          <w:tcPr>
            <w:tcW w:w="382" w:type="dxa"/>
            <w:vAlign w:val="center"/>
          </w:tcPr>
          <w:p w:rsidR="00AF1272" w:rsidRPr="00A6437E" w:rsidRDefault="00AF1272" w:rsidP="0020506D">
            <w:pPr>
              <w:jc w:val="center"/>
              <w:rPr>
                <w:rFonts w:asciiTheme="majorHAnsi" w:hAnsiTheme="majorHAnsi"/>
                <w:b/>
                <w:lang w:val="lv-LV"/>
              </w:rPr>
            </w:pPr>
          </w:p>
        </w:tc>
        <w:tc>
          <w:tcPr>
            <w:tcW w:w="381" w:type="dxa"/>
            <w:vAlign w:val="center"/>
          </w:tcPr>
          <w:p w:rsidR="00AF1272" w:rsidRPr="00A6437E" w:rsidRDefault="00AF1272" w:rsidP="0020506D">
            <w:pPr>
              <w:jc w:val="center"/>
              <w:rPr>
                <w:rFonts w:asciiTheme="majorHAnsi" w:hAnsiTheme="majorHAnsi"/>
                <w:b/>
                <w:lang w:val="lv-LV"/>
              </w:rPr>
            </w:pPr>
          </w:p>
        </w:tc>
        <w:tc>
          <w:tcPr>
            <w:tcW w:w="382" w:type="dxa"/>
            <w:vAlign w:val="center"/>
          </w:tcPr>
          <w:p w:rsidR="00AF1272" w:rsidRPr="00A6437E" w:rsidRDefault="00AF1272" w:rsidP="0020506D">
            <w:pPr>
              <w:jc w:val="center"/>
              <w:rPr>
                <w:rFonts w:asciiTheme="majorHAnsi" w:hAnsiTheme="majorHAnsi"/>
                <w:b/>
                <w:lang w:val="lv-LV"/>
              </w:rPr>
            </w:pPr>
          </w:p>
        </w:tc>
        <w:tc>
          <w:tcPr>
            <w:tcW w:w="381" w:type="dxa"/>
            <w:vAlign w:val="center"/>
          </w:tcPr>
          <w:p w:rsidR="00AF1272" w:rsidRPr="00A6437E" w:rsidRDefault="00AF1272" w:rsidP="0020506D">
            <w:pPr>
              <w:jc w:val="center"/>
              <w:rPr>
                <w:rFonts w:asciiTheme="majorHAnsi" w:hAnsiTheme="majorHAnsi"/>
                <w:b/>
                <w:lang w:val="lv-LV"/>
              </w:rPr>
            </w:pPr>
          </w:p>
        </w:tc>
        <w:tc>
          <w:tcPr>
            <w:tcW w:w="382" w:type="dxa"/>
            <w:vAlign w:val="center"/>
          </w:tcPr>
          <w:p w:rsidR="00AF1272" w:rsidRPr="00A6437E" w:rsidRDefault="00AF1272" w:rsidP="0020506D">
            <w:pPr>
              <w:jc w:val="center"/>
              <w:rPr>
                <w:rFonts w:asciiTheme="majorHAnsi" w:hAnsiTheme="majorHAnsi"/>
                <w:b/>
                <w:lang w:val="lv-LV"/>
              </w:rPr>
            </w:pPr>
          </w:p>
        </w:tc>
        <w:tc>
          <w:tcPr>
            <w:tcW w:w="381" w:type="dxa"/>
            <w:vAlign w:val="center"/>
          </w:tcPr>
          <w:p w:rsidR="00AF1272" w:rsidRPr="00A6437E" w:rsidRDefault="00AF1272" w:rsidP="0020506D">
            <w:pPr>
              <w:jc w:val="center"/>
              <w:rPr>
                <w:rFonts w:asciiTheme="majorHAnsi" w:hAnsiTheme="majorHAnsi"/>
                <w:b/>
                <w:lang w:val="lv-LV"/>
              </w:rPr>
            </w:pPr>
          </w:p>
        </w:tc>
        <w:tc>
          <w:tcPr>
            <w:tcW w:w="382" w:type="dxa"/>
            <w:vAlign w:val="center"/>
          </w:tcPr>
          <w:p w:rsidR="00AF1272" w:rsidRPr="00A6437E" w:rsidRDefault="00AF1272" w:rsidP="0020506D">
            <w:pPr>
              <w:jc w:val="center"/>
              <w:rPr>
                <w:rFonts w:asciiTheme="majorHAnsi" w:hAnsiTheme="majorHAnsi"/>
                <w:b/>
                <w:lang w:val="lv-LV"/>
              </w:rPr>
            </w:pPr>
          </w:p>
        </w:tc>
      </w:tr>
    </w:tbl>
    <w:p w:rsidR="00AF1272" w:rsidRDefault="00AF1272" w:rsidP="00BF28A4">
      <w:pPr>
        <w:rPr>
          <w:rFonts w:asciiTheme="majorHAnsi" w:hAnsiTheme="majorHAnsi"/>
          <w:b/>
          <w:iCs/>
          <w:color w:val="000000"/>
          <w:sz w:val="24"/>
          <w:szCs w:val="24"/>
          <w:lang w:val="lv-LV"/>
        </w:rPr>
      </w:pPr>
    </w:p>
    <w:tbl>
      <w:tblPr>
        <w:tblStyle w:val="TableGrid"/>
        <w:tblW w:w="0" w:type="auto"/>
        <w:tblLook w:val="04A0"/>
      </w:tblPr>
      <w:tblGrid>
        <w:gridCol w:w="6487"/>
        <w:gridCol w:w="4195"/>
      </w:tblGrid>
      <w:tr w:rsidR="00986AC8" w:rsidRPr="00986AC8" w:rsidTr="00986AC8">
        <w:tc>
          <w:tcPr>
            <w:tcW w:w="10682" w:type="dxa"/>
            <w:gridSpan w:val="2"/>
            <w:shd w:val="clear" w:color="auto" w:fill="C2D69B" w:themeFill="accent3" w:themeFillTint="99"/>
          </w:tcPr>
          <w:p w:rsidR="00986AC8" w:rsidRPr="00986AC8" w:rsidRDefault="00986AC8" w:rsidP="009848B7">
            <w:pPr>
              <w:rPr>
                <w:rFonts w:asciiTheme="majorHAnsi" w:hAnsiTheme="majorHAnsi"/>
                <w:b/>
                <w:iCs/>
                <w:color w:val="000000"/>
                <w:sz w:val="24"/>
                <w:szCs w:val="24"/>
                <w:lang w:val="lv-LV"/>
              </w:rPr>
            </w:pPr>
            <w:r w:rsidRPr="00A6437E">
              <w:rPr>
                <w:rFonts w:asciiTheme="majorHAnsi" w:hAnsiTheme="majorHAnsi"/>
                <w:b/>
                <w:iCs/>
                <w:color w:val="000000"/>
                <w:sz w:val="24"/>
                <w:szCs w:val="24"/>
                <w:lang w:val="lv-LV"/>
              </w:rPr>
              <w:t>IZSTĀDĒ PIEDALĪSIMIES AR SEKOJOŠIEM ĪPAŠIEM PIEDĀVĀJUMIEM, AKCIJĀM:</w:t>
            </w:r>
          </w:p>
        </w:tc>
      </w:tr>
      <w:tr w:rsidR="00EE1647" w:rsidRPr="00A6437E" w:rsidTr="00AE3296">
        <w:tc>
          <w:tcPr>
            <w:tcW w:w="6487" w:type="dxa"/>
          </w:tcPr>
          <w:p w:rsidR="00EE1647" w:rsidRPr="00A6437E" w:rsidRDefault="0099676D" w:rsidP="009848B7">
            <w:pPr>
              <w:rPr>
                <w:rFonts w:asciiTheme="majorHAnsi" w:hAnsiTheme="majorHAnsi"/>
                <w:i/>
                <w:iCs/>
                <w:color w:val="000000"/>
                <w:sz w:val="18"/>
                <w:szCs w:val="18"/>
                <w:lang w:val="lv-LV"/>
              </w:rPr>
            </w:pPr>
            <w:r w:rsidRPr="00A6437E">
              <w:rPr>
                <w:rFonts w:asciiTheme="majorHAnsi" w:hAnsiTheme="majorHAnsi"/>
                <w:i/>
                <w:iCs/>
                <w:color w:val="000000"/>
                <w:sz w:val="18"/>
                <w:szCs w:val="18"/>
                <w:lang w:val="lv-LV"/>
              </w:rPr>
              <w:t>Piedāvājums:</w:t>
            </w:r>
          </w:p>
          <w:p w:rsidR="00EE1647" w:rsidRPr="00A6437E" w:rsidRDefault="00EE1647" w:rsidP="009848B7">
            <w:pPr>
              <w:rPr>
                <w:rFonts w:asciiTheme="majorHAnsi" w:hAnsiTheme="majorHAnsi"/>
                <w:i/>
                <w:iCs/>
                <w:color w:val="000000"/>
                <w:sz w:val="18"/>
                <w:szCs w:val="18"/>
                <w:lang w:val="lv-LV"/>
              </w:rPr>
            </w:pPr>
          </w:p>
          <w:p w:rsidR="00EE1647" w:rsidRPr="00A6437E" w:rsidRDefault="00EE1647" w:rsidP="009848B7">
            <w:pPr>
              <w:rPr>
                <w:rFonts w:asciiTheme="majorHAnsi" w:hAnsiTheme="majorHAnsi"/>
                <w:i/>
                <w:iCs/>
                <w:color w:val="000000"/>
                <w:sz w:val="18"/>
                <w:szCs w:val="18"/>
                <w:lang w:val="lv-LV"/>
              </w:rPr>
            </w:pPr>
          </w:p>
          <w:p w:rsidR="00EE1647" w:rsidRPr="00A6437E" w:rsidRDefault="00EE1647" w:rsidP="009848B7">
            <w:pPr>
              <w:rPr>
                <w:rFonts w:asciiTheme="majorHAnsi" w:hAnsiTheme="majorHAnsi"/>
                <w:i/>
                <w:iCs/>
                <w:color w:val="000000"/>
                <w:sz w:val="18"/>
                <w:szCs w:val="18"/>
                <w:lang w:val="lv-LV"/>
              </w:rPr>
            </w:pPr>
          </w:p>
        </w:tc>
        <w:tc>
          <w:tcPr>
            <w:tcW w:w="4195" w:type="dxa"/>
          </w:tcPr>
          <w:p w:rsidR="00EE1647" w:rsidRPr="00A6437E" w:rsidRDefault="00EE1647" w:rsidP="009848B7">
            <w:pPr>
              <w:rPr>
                <w:rFonts w:asciiTheme="majorHAnsi" w:hAnsiTheme="majorHAnsi"/>
                <w:i/>
                <w:iCs/>
                <w:color w:val="000000"/>
                <w:sz w:val="18"/>
                <w:szCs w:val="18"/>
                <w:lang w:val="lv-LV"/>
              </w:rPr>
            </w:pPr>
            <w:r w:rsidRPr="00A6437E">
              <w:rPr>
                <w:rFonts w:asciiTheme="majorHAnsi" w:hAnsiTheme="majorHAnsi"/>
                <w:i/>
                <w:iCs/>
                <w:color w:val="000000"/>
                <w:sz w:val="18"/>
                <w:szCs w:val="18"/>
                <w:lang w:val="lv-LV"/>
              </w:rPr>
              <w:t>Laika posms</w:t>
            </w:r>
            <w:r w:rsidR="0099676D" w:rsidRPr="00A6437E">
              <w:rPr>
                <w:rFonts w:asciiTheme="majorHAnsi" w:hAnsiTheme="majorHAnsi"/>
                <w:i/>
                <w:iCs/>
                <w:color w:val="000000"/>
                <w:sz w:val="18"/>
                <w:szCs w:val="18"/>
                <w:lang w:val="lv-LV"/>
              </w:rPr>
              <w:t>:</w:t>
            </w:r>
          </w:p>
        </w:tc>
      </w:tr>
    </w:tbl>
    <w:p w:rsidR="00AF1272" w:rsidRPr="00986AC8" w:rsidRDefault="00AF1272" w:rsidP="00986AC8">
      <w:pPr>
        <w:rPr>
          <w:rFonts w:asciiTheme="majorHAnsi" w:hAnsiTheme="majorHAnsi"/>
          <w:iCs/>
          <w:color w:val="000000"/>
          <w:sz w:val="22"/>
          <w:szCs w:val="22"/>
          <w:lang w:val="lv-LV"/>
        </w:rPr>
      </w:pPr>
      <w:r>
        <w:rPr>
          <w:rFonts w:asciiTheme="majorHAnsi" w:hAnsiTheme="majorHAnsi"/>
          <w:b/>
          <w:i/>
          <w:iCs/>
          <w:color w:val="00B050"/>
          <w:sz w:val="22"/>
          <w:szCs w:val="24"/>
          <w:u w:val="single"/>
          <w:lang w:val="lv-LV"/>
        </w:rPr>
        <w:t xml:space="preserve">INFORMĀCIJA TIKS IEKĻAUTA REKLĀMAS MATERIĀLOS! </w:t>
      </w:r>
    </w:p>
    <w:p w:rsidR="007B1EE8" w:rsidRPr="00986AC8" w:rsidRDefault="007B1EE8" w:rsidP="007B1EE8">
      <w:pPr>
        <w:spacing w:line="360" w:lineRule="auto"/>
        <w:ind w:left="142" w:firstLine="142"/>
        <w:rPr>
          <w:rFonts w:asciiTheme="majorHAnsi" w:hAnsiTheme="majorHAnsi"/>
          <w:color w:val="000000"/>
          <w:sz w:val="22"/>
          <w:szCs w:val="22"/>
          <w:u w:val="single"/>
          <w:lang w:val="lv-LV"/>
        </w:rPr>
      </w:pPr>
      <w:r w:rsidRPr="00986AC8">
        <w:rPr>
          <w:rFonts w:asciiTheme="majorHAnsi" w:hAnsiTheme="majorHAnsi"/>
          <w:sz w:val="22"/>
          <w:szCs w:val="22"/>
          <w:u w:val="single"/>
          <w:lang w:val="lv-LV"/>
        </w:rPr>
        <w:t xml:space="preserve">Apliecinu dalību </w:t>
      </w:r>
      <w:r w:rsidRPr="00986AC8">
        <w:rPr>
          <w:rFonts w:asciiTheme="majorHAnsi" w:hAnsiTheme="majorHAnsi"/>
          <w:color w:val="000000"/>
          <w:sz w:val="22"/>
          <w:szCs w:val="22"/>
          <w:u w:val="single"/>
          <w:lang w:val="lv-LV"/>
        </w:rPr>
        <w:t>izstādē un piekrītu tās dalības noteikumiem, kurus esmu saņēmis un ar tiem iepazinies:</w:t>
      </w:r>
    </w:p>
    <w:p w:rsidR="007B1EE8" w:rsidRPr="00A6437E" w:rsidRDefault="007B1EE8" w:rsidP="007B1EE8">
      <w:pPr>
        <w:spacing w:line="360" w:lineRule="auto"/>
        <w:ind w:left="142" w:firstLine="142"/>
        <w:rPr>
          <w:rFonts w:asciiTheme="majorHAnsi" w:hAnsiTheme="majorHAnsi"/>
          <w:color w:val="000000"/>
          <w:sz w:val="22"/>
          <w:szCs w:val="22"/>
          <w:lang w:val="lv-LV"/>
        </w:rPr>
      </w:pPr>
      <w:r w:rsidRPr="00A6437E">
        <w:rPr>
          <w:rFonts w:asciiTheme="majorHAnsi" w:hAnsiTheme="majorHAnsi"/>
          <w:color w:val="000000"/>
          <w:sz w:val="22"/>
          <w:szCs w:val="22"/>
          <w:lang w:val="lv-LV"/>
        </w:rPr>
        <w:t xml:space="preserve">Vārds, uzvārds: …………………………………       </w:t>
      </w:r>
      <w:r w:rsidRPr="00A6437E">
        <w:rPr>
          <w:rFonts w:asciiTheme="majorHAnsi" w:hAnsiTheme="majorHAnsi"/>
          <w:color w:val="000000"/>
          <w:sz w:val="22"/>
          <w:szCs w:val="22"/>
          <w:lang w:val="lv-LV"/>
        </w:rPr>
        <w:tab/>
      </w:r>
      <w:r w:rsidR="00CC6E85" w:rsidRPr="00A6437E">
        <w:rPr>
          <w:rFonts w:asciiTheme="majorHAnsi" w:hAnsiTheme="majorHAnsi"/>
          <w:color w:val="000000"/>
          <w:sz w:val="22"/>
          <w:szCs w:val="22"/>
          <w:lang w:val="lv-LV"/>
        </w:rPr>
        <w:t xml:space="preserve">                      </w:t>
      </w:r>
      <w:r w:rsidRPr="00A6437E">
        <w:rPr>
          <w:rFonts w:asciiTheme="majorHAnsi" w:hAnsiTheme="majorHAnsi"/>
          <w:color w:val="000000"/>
          <w:sz w:val="22"/>
          <w:szCs w:val="22"/>
          <w:lang w:val="lv-LV"/>
        </w:rPr>
        <w:t>Paraksts: …………………………………..</w:t>
      </w:r>
      <w:r w:rsidRPr="00A6437E">
        <w:rPr>
          <w:rFonts w:asciiTheme="majorHAnsi" w:hAnsiTheme="majorHAnsi"/>
          <w:color w:val="000000"/>
          <w:sz w:val="22"/>
          <w:szCs w:val="22"/>
          <w:lang w:val="lv-LV"/>
        </w:rPr>
        <w:tab/>
      </w:r>
    </w:p>
    <w:p w:rsidR="00F02761" w:rsidRPr="00A6437E" w:rsidRDefault="00836687" w:rsidP="00836687">
      <w:pPr>
        <w:spacing w:line="360" w:lineRule="auto"/>
        <w:ind w:left="142" w:firstLine="142"/>
        <w:rPr>
          <w:rFonts w:asciiTheme="majorHAnsi" w:hAnsiTheme="majorHAnsi"/>
          <w:color w:val="000000"/>
          <w:sz w:val="22"/>
          <w:szCs w:val="22"/>
          <w:lang w:val="lv-LV"/>
        </w:rPr>
      </w:pPr>
      <w:r w:rsidRPr="00A6437E">
        <w:rPr>
          <w:rFonts w:asciiTheme="majorHAnsi" w:hAnsiTheme="majorHAnsi"/>
          <w:color w:val="000000"/>
          <w:sz w:val="22"/>
          <w:szCs w:val="22"/>
          <w:lang w:val="lv-LV"/>
        </w:rPr>
        <w:t>2013</w:t>
      </w:r>
      <w:r w:rsidR="007B1EE8" w:rsidRPr="00A6437E">
        <w:rPr>
          <w:rFonts w:asciiTheme="majorHAnsi" w:hAnsiTheme="majorHAnsi"/>
          <w:color w:val="000000"/>
          <w:sz w:val="22"/>
          <w:szCs w:val="22"/>
          <w:lang w:val="lv-LV"/>
        </w:rPr>
        <w:t>. gada ……..……………</w:t>
      </w:r>
      <w:r w:rsidR="007B1EE8" w:rsidRPr="00A6437E">
        <w:rPr>
          <w:rFonts w:asciiTheme="majorHAnsi" w:hAnsiTheme="majorHAnsi"/>
          <w:color w:val="000000"/>
          <w:sz w:val="22"/>
          <w:szCs w:val="22"/>
          <w:lang w:val="lv-LV"/>
        </w:rPr>
        <w:tab/>
      </w:r>
      <w:r w:rsidR="007B1EE8" w:rsidRPr="00A6437E">
        <w:rPr>
          <w:rFonts w:asciiTheme="majorHAnsi" w:hAnsiTheme="majorHAnsi"/>
          <w:color w:val="000000"/>
          <w:sz w:val="22"/>
          <w:szCs w:val="22"/>
          <w:lang w:val="lv-LV"/>
        </w:rPr>
        <w:tab/>
        <w:t xml:space="preserve">                        </w:t>
      </w:r>
      <w:r w:rsidR="00CC6E85" w:rsidRPr="00A6437E">
        <w:rPr>
          <w:rFonts w:asciiTheme="majorHAnsi" w:hAnsiTheme="majorHAnsi"/>
          <w:color w:val="000000"/>
          <w:sz w:val="22"/>
          <w:szCs w:val="22"/>
          <w:lang w:val="lv-LV"/>
        </w:rPr>
        <w:t xml:space="preserve">           </w:t>
      </w:r>
      <w:r w:rsidR="007B1EE8" w:rsidRPr="00A6437E">
        <w:rPr>
          <w:rFonts w:asciiTheme="majorHAnsi" w:hAnsiTheme="majorHAnsi"/>
          <w:color w:val="000000"/>
          <w:sz w:val="22"/>
          <w:szCs w:val="22"/>
          <w:lang w:val="lv-LV"/>
        </w:rPr>
        <w:t xml:space="preserve">  Z.v.</w:t>
      </w:r>
    </w:p>
    <w:p w:rsidR="00F5566C" w:rsidRDefault="00F5566C" w:rsidP="00F5566C">
      <w:pPr>
        <w:shd w:val="clear" w:color="auto" w:fill="FFFFFF" w:themeFill="background1"/>
        <w:jc w:val="center"/>
        <w:rPr>
          <w:rFonts w:asciiTheme="majorHAnsi" w:hAnsiTheme="majorHAnsi"/>
          <w:i/>
          <w:color w:val="000000"/>
          <w:lang w:val="lv-LV"/>
        </w:rPr>
      </w:pPr>
    </w:p>
    <w:p w:rsidR="00A6437E" w:rsidRPr="00A6437E" w:rsidRDefault="00A6437E" w:rsidP="00F5566C">
      <w:pPr>
        <w:shd w:val="clear" w:color="auto" w:fill="FFFFFF" w:themeFill="background1"/>
        <w:jc w:val="center"/>
        <w:rPr>
          <w:rFonts w:asciiTheme="majorHAnsi" w:hAnsiTheme="majorHAnsi"/>
          <w:lang w:val="lv-LV"/>
        </w:rPr>
      </w:pPr>
      <w:r w:rsidRPr="00A6437E">
        <w:rPr>
          <w:rFonts w:asciiTheme="majorHAnsi" w:hAnsiTheme="majorHAnsi"/>
          <w:i/>
          <w:color w:val="000000"/>
          <w:lang w:val="lv-LV"/>
        </w:rPr>
        <w:t xml:space="preserve">Aizpildītu pieteikumu nosūtīt </w:t>
      </w:r>
      <w:r w:rsidRPr="00A6437E">
        <w:rPr>
          <w:rFonts w:asciiTheme="majorHAnsi" w:hAnsiTheme="majorHAnsi"/>
          <w:b/>
          <w:i/>
          <w:color w:val="000000"/>
          <w:sz w:val="24"/>
          <w:szCs w:val="24"/>
          <w:lang w:val="lv-LV"/>
        </w:rPr>
        <w:t>pa faksu 64281214</w:t>
      </w:r>
      <w:r w:rsidRPr="00A6437E">
        <w:rPr>
          <w:rFonts w:asciiTheme="majorHAnsi" w:hAnsiTheme="majorHAnsi"/>
          <w:i/>
          <w:color w:val="000000"/>
          <w:lang w:val="lv-LV"/>
        </w:rPr>
        <w:t xml:space="preserve"> vai </w:t>
      </w:r>
      <w:r w:rsidRPr="00A6437E">
        <w:rPr>
          <w:rFonts w:asciiTheme="majorHAnsi" w:hAnsiTheme="majorHAnsi"/>
          <w:b/>
          <w:i/>
          <w:color w:val="000000"/>
          <w:sz w:val="24"/>
          <w:szCs w:val="24"/>
          <w:lang w:val="lv-LV"/>
        </w:rPr>
        <w:t>ieskanētu - elektroniski</w:t>
      </w:r>
      <w:r w:rsidRPr="00A6437E">
        <w:rPr>
          <w:rFonts w:asciiTheme="majorHAnsi" w:hAnsiTheme="majorHAnsi"/>
          <w:b/>
          <w:i/>
          <w:color w:val="000000"/>
          <w:lang w:val="lv-LV"/>
        </w:rPr>
        <w:t xml:space="preserve"> </w:t>
      </w:r>
      <w:hyperlink r:id="rId11" w:history="1">
        <w:r w:rsidRPr="00A6437E">
          <w:rPr>
            <w:rStyle w:val="Hyperlink"/>
            <w:rFonts w:asciiTheme="majorHAnsi" w:hAnsiTheme="majorHAnsi"/>
            <w:b/>
            <w:i/>
            <w:lang w:val="lv-LV"/>
          </w:rPr>
          <w:t>valmiera@chamber.lv</w:t>
        </w:r>
      </w:hyperlink>
      <w:r w:rsidRPr="00A6437E">
        <w:rPr>
          <w:rFonts w:asciiTheme="majorHAnsi" w:hAnsiTheme="majorHAnsi"/>
          <w:i/>
          <w:color w:val="000000"/>
          <w:lang w:val="lv-LV"/>
        </w:rPr>
        <w:t xml:space="preserve"> , vai</w:t>
      </w:r>
    </w:p>
    <w:p w:rsidR="00F5566C" w:rsidRDefault="00A6437E" w:rsidP="00F5566C">
      <w:pPr>
        <w:jc w:val="center"/>
        <w:rPr>
          <w:rFonts w:asciiTheme="majorHAnsi" w:hAnsiTheme="majorHAnsi"/>
          <w:i/>
          <w:color w:val="000000"/>
          <w:lang w:val="lv-LV"/>
        </w:rPr>
      </w:pPr>
      <w:r w:rsidRPr="00A6437E">
        <w:rPr>
          <w:rFonts w:asciiTheme="majorHAnsi" w:hAnsiTheme="majorHAnsi"/>
          <w:i/>
          <w:color w:val="000000"/>
          <w:lang w:val="lv-LV"/>
        </w:rPr>
        <w:t>iesniegt personīgi LTRK Valmieras nodaļā, Stacijas ielā 26, līdz 26.aprīlim</w:t>
      </w:r>
    </w:p>
    <w:p w:rsidR="00AF1272" w:rsidRPr="00AF1272" w:rsidRDefault="00AF1272" w:rsidP="00F5566C">
      <w:pPr>
        <w:jc w:val="center"/>
        <w:rPr>
          <w:rFonts w:asciiTheme="majorHAnsi" w:hAnsiTheme="majorHAnsi"/>
          <w:i/>
          <w:color w:val="000000"/>
          <w:sz w:val="16"/>
          <w:lang w:val="lv-LV"/>
        </w:rPr>
      </w:pPr>
    </w:p>
    <w:tbl>
      <w:tblPr>
        <w:tblStyle w:val="TableGrid"/>
        <w:tblW w:w="0" w:type="auto"/>
        <w:tblLook w:val="04A0"/>
      </w:tblPr>
      <w:tblGrid>
        <w:gridCol w:w="5299"/>
        <w:gridCol w:w="5299"/>
      </w:tblGrid>
      <w:tr w:rsidR="00205327" w:rsidRPr="00A6437E" w:rsidTr="0099676D">
        <w:tc>
          <w:tcPr>
            <w:tcW w:w="5299" w:type="dxa"/>
          </w:tcPr>
          <w:p w:rsidR="00205327" w:rsidRPr="00A6437E" w:rsidRDefault="00205327">
            <w:pPr>
              <w:rPr>
                <w:rFonts w:asciiTheme="majorHAnsi" w:hAnsiTheme="majorHAnsi"/>
                <w:b/>
                <w:sz w:val="16"/>
                <w:szCs w:val="16"/>
                <w:lang w:val="lv-LV"/>
              </w:rPr>
            </w:pPr>
            <w:r w:rsidRPr="00A6437E">
              <w:rPr>
                <w:rFonts w:asciiTheme="majorHAnsi" w:hAnsiTheme="majorHAnsi"/>
                <w:b/>
                <w:sz w:val="16"/>
                <w:szCs w:val="16"/>
                <w:lang w:val="lv-LV"/>
              </w:rPr>
              <w:t>Izstāde - LTRK Valmieras nodaļa</w:t>
            </w:r>
          </w:p>
          <w:p w:rsidR="00205327" w:rsidRPr="00A6437E" w:rsidRDefault="00205327" w:rsidP="006973B6">
            <w:pPr>
              <w:rPr>
                <w:rFonts w:asciiTheme="majorHAnsi" w:hAnsiTheme="majorHAnsi"/>
                <w:sz w:val="16"/>
                <w:szCs w:val="16"/>
                <w:lang w:val="lv-LV"/>
              </w:rPr>
            </w:pPr>
            <w:r w:rsidRPr="00A6437E">
              <w:rPr>
                <w:rFonts w:asciiTheme="majorHAnsi" w:hAnsiTheme="majorHAnsi"/>
                <w:sz w:val="16"/>
                <w:szCs w:val="16"/>
                <w:lang w:val="lv-LV"/>
              </w:rPr>
              <w:t>Stacijas iela 26, Valmiera, LV-4201</w:t>
            </w:r>
          </w:p>
          <w:p w:rsidR="00205327" w:rsidRPr="00A6437E" w:rsidRDefault="005F2FF7" w:rsidP="006973B6">
            <w:pPr>
              <w:rPr>
                <w:rFonts w:asciiTheme="majorHAnsi" w:hAnsiTheme="majorHAnsi"/>
                <w:sz w:val="16"/>
                <w:szCs w:val="16"/>
                <w:lang w:val="lv-LV"/>
              </w:rPr>
            </w:pPr>
            <w:r w:rsidRPr="00A6437E">
              <w:rPr>
                <w:rFonts w:asciiTheme="majorHAnsi" w:hAnsiTheme="majorHAnsi"/>
                <w:sz w:val="16"/>
                <w:szCs w:val="16"/>
                <w:lang w:val="lv-LV"/>
              </w:rPr>
              <w:t>T.64235320, mob.t.27766877</w:t>
            </w:r>
            <w:r w:rsidR="00205327" w:rsidRPr="00A6437E">
              <w:rPr>
                <w:rFonts w:asciiTheme="majorHAnsi" w:hAnsiTheme="majorHAnsi"/>
                <w:sz w:val="16"/>
                <w:szCs w:val="16"/>
                <w:lang w:val="lv-LV"/>
              </w:rPr>
              <w:t>,  fakss: 64281214</w:t>
            </w:r>
          </w:p>
          <w:p w:rsidR="00205327" w:rsidRPr="00A6437E" w:rsidRDefault="00205327" w:rsidP="006973B6">
            <w:pPr>
              <w:rPr>
                <w:rFonts w:asciiTheme="majorHAnsi" w:hAnsiTheme="majorHAnsi"/>
                <w:b/>
                <w:sz w:val="16"/>
                <w:szCs w:val="16"/>
                <w:lang w:val="lv-LV"/>
              </w:rPr>
            </w:pPr>
            <w:r w:rsidRPr="00A6437E">
              <w:rPr>
                <w:rFonts w:asciiTheme="majorHAnsi" w:hAnsiTheme="majorHAnsi"/>
                <w:sz w:val="16"/>
                <w:szCs w:val="16"/>
                <w:lang w:val="lv-LV"/>
              </w:rPr>
              <w:t>e-pasts: valmiera@chamber.lv</w:t>
            </w:r>
          </w:p>
        </w:tc>
        <w:tc>
          <w:tcPr>
            <w:tcW w:w="5299" w:type="dxa"/>
          </w:tcPr>
          <w:p w:rsidR="00205327" w:rsidRPr="00A6437E" w:rsidRDefault="00205327">
            <w:pPr>
              <w:rPr>
                <w:rFonts w:asciiTheme="majorHAnsi" w:hAnsiTheme="majorHAnsi"/>
                <w:b/>
                <w:sz w:val="16"/>
                <w:szCs w:val="16"/>
                <w:highlight w:val="yellow"/>
                <w:lang w:val="lv-LV"/>
              </w:rPr>
            </w:pPr>
            <w:r w:rsidRPr="00A6437E">
              <w:rPr>
                <w:rFonts w:asciiTheme="majorHAnsi" w:hAnsiTheme="majorHAnsi"/>
                <w:b/>
                <w:sz w:val="16"/>
                <w:szCs w:val="16"/>
                <w:highlight w:val="yellow"/>
                <w:lang w:val="lv-LV"/>
              </w:rPr>
              <w:t>Amatnieku tirdziņš</w:t>
            </w:r>
          </w:p>
          <w:p w:rsidR="00205327" w:rsidRPr="00A6437E" w:rsidRDefault="00205327">
            <w:pPr>
              <w:rPr>
                <w:rFonts w:asciiTheme="majorHAnsi" w:hAnsiTheme="majorHAnsi"/>
                <w:sz w:val="16"/>
                <w:szCs w:val="16"/>
                <w:highlight w:val="yellow"/>
                <w:lang w:val="lv-LV"/>
              </w:rPr>
            </w:pPr>
            <w:r w:rsidRPr="00A6437E">
              <w:rPr>
                <w:rFonts w:asciiTheme="majorHAnsi" w:hAnsiTheme="majorHAnsi"/>
                <w:sz w:val="16"/>
                <w:szCs w:val="16"/>
                <w:highlight w:val="yellow"/>
                <w:lang w:val="lv-LV"/>
              </w:rPr>
              <w:t>T.64224770, mob.t.26514633</w:t>
            </w:r>
          </w:p>
          <w:p w:rsidR="00205327" w:rsidRPr="00A6437E" w:rsidRDefault="00205327">
            <w:pPr>
              <w:rPr>
                <w:rFonts w:asciiTheme="majorHAnsi" w:hAnsiTheme="majorHAnsi"/>
                <w:b/>
                <w:sz w:val="16"/>
                <w:szCs w:val="16"/>
                <w:lang w:val="lv-LV"/>
              </w:rPr>
            </w:pPr>
            <w:r w:rsidRPr="00A6437E">
              <w:rPr>
                <w:rFonts w:asciiTheme="majorHAnsi" w:hAnsiTheme="majorHAnsi"/>
                <w:sz w:val="16"/>
                <w:szCs w:val="16"/>
                <w:highlight w:val="yellow"/>
                <w:lang w:val="lv-LV"/>
              </w:rPr>
              <w:t>e-pasts: iveta.bluma@valmiera.lv</w:t>
            </w:r>
          </w:p>
        </w:tc>
      </w:tr>
    </w:tbl>
    <w:p w:rsidR="00C5609C" w:rsidRPr="00A6437E" w:rsidRDefault="00C5609C" w:rsidP="00C5609C">
      <w:pPr>
        <w:rPr>
          <w:b/>
          <w:sz w:val="22"/>
          <w:szCs w:val="22"/>
          <w:lang w:val="lv-LV"/>
        </w:rPr>
      </w:pPr>
    </w:p>
    <w:p w:rsidR="00C5609C" w:rsidRPr="00A6437E" w:rsidRDefault="00C5609C" w:rsidP="00C5609C">
      <w:pPr>
        <w:jc w:val="right"/>
        <w:rPr>
          <w:rFonts w:ascii="Cambria" w:hAnsi="Cambria"/>
          <w:i/>
          <w:iCs/>
          <w:lang w:val="lv-LV"/>
        </w:rPr>
      </w:pPr>
      <w:r w:rsidRPr="00A6437E">
        <w:rPr>
          <w:rFonts w:ascii="Cambria" w:hAnsi="Cambria"/>
          <w:b/>
          <w:lang w:val="lv-LV"/>
        </w:rPr>
        <w:lastRenderedPageBreak/>
        <w:t xml:space="preserve">Pielikums </w:t>
      </w:r>
      <w:r w:rsidRPr="00A6437E">
        <w:rPr>
          <w:rFonts w:ascii="Cambria" w:hAnsi="Cambria"/>
          <w:b/>
          <w:caps/>
          <w:lang w:val="lv-LV"/>
        </w:rPr>
        <w:t>līgumam – pieteikumam</w:t>
      </w:r>
    </w:p>
    <w:p w:rsidR="00C5609C" w:rsidRPr="00A6437E" w:rsidRDefault="00C5609C" w:rsidP="00C5609C">
      <w:pPr>
        <w:jc w:val="center"/>
        <w:rPr>
          <w:rFonts w:asciiTheme="majorHAnsi" w:hAnsiTheme="majorHAnsi"/>
          <w:b/>
          <w:lang w:val="lv-LV"/>
        </w:rPr>
      </w:pPr>
      <w:r w:rsidRPr="00A6437E">
        <w:rPr>
          <w:rFonts w:asciiTheme="majorHAnsi" w:hAnsiTheme="majorHAnsi"/>
          <w:b/>
          <w:lang w:val="lv-LV"/>
        </w:rPr>
        <w:tab/>
      </w:r>
    </w:p>
    <w:p w:rsidR="00AF1272" w:rsidRPr="00C5609C" w:rsidRDefault="00AF1272" w:rsidP="00AF1272">
      <w:pPr>
        <w:jc w:val="center"/>
        <w:rPr>
          <w:rFonts w:asciiTheme="majorHAnsi" w:hAnsiTheme="majorHAnsi"/>
          <w:b/>
          <w:sz w:val="28"/>
          <w:szCs w:val="28"/>
          <w:lang w:val="lv-LV"/>
        </w:rPr>
      </w:pPr>
      <w:r w:rsidRPr="00C5609C">
        <w:rPr>
          <w:rFonts w:asciiTheme="majorHAnsi" w:hAnsiTheme="majorHAnsi"/>
          <w:b/>
          <w:sz w:val="28"/>
          <w:szCs w:val="28"/>
          <w:lang w:val="lv-LV"/>
        </w:rPr>
        <w:t>Dalības noteikumi izstādē</w:t>
      </w:r>
      <w:r w:rsidRPr="00C5609C">
        <w:rPr>
          <w:rFonts w:asciiTheme="majorHAnsi" w:hAnsiTheme="majorHAnsi"/>
          <w:b/>
          <w:sz w:val="28"/>
          <w:szCs w:val="28"/>
          <w:lang w:val="lv-LV"/>
        </w:rPr>
        <w:tab/>
      </w:r>
    </w:p>
    <w:p w:rsidR="00AF1272" w:rsidRDefault="00AF1272" w:rsidP="00AF1272">
      <w:pPr>
        <w:jc w:val="center"/>
        <w:rPr>
          <w:rFonts w:asciiTheme="majorHAnsi" w:hAnsiTheme="majorHAnsi"/>
          <w:b/>
          <w:sz w:val="28"/>
          <w:szCs w:val="28"/>
          <w:u w:val="single"/>
          <w:lang w:val="lv-LV"/>
        </w:rPr>
      </w:pPr>
      <w:r w:rsidRPr="002E648B">
        <w:rPr>
          <w:rFonts w:asciiTheme="majorHAnsi" w:hAnsiTheme="majorHAnsi"/>
          <w:b/>
          <w:sz w:val="28"/>
          <w:szCs w:val="28"/>
          <w:u w:val="single"/>
          <w:lang w:val="lv-LV"/>
        </w:rPr>
        <w:t>XVI Vidzemes Uzņēmēju dienas 2013</w:t>
      </w:r>
    </w:p>
    <w:p w:rsidR="00AF1272" w:rsidRDefault="00AF1272" w:rsidP="00AF1272">
      <w:pPr>
        <w:rPr>
          <w:rFonts w:asciiTheme="majorHAnsi" w:hAnsiTheme="majorHAnsi"/>
          <w:szCs w:val="28"/>
          <w:u w:val="single"/>
          <w:lang w:val="lv-LV"/>
        </w:rPr>
      </w:pPr>
    </w:p>
    <w:p w:rsidR="00AF1272" w:rsidRPr="00893118" w:rsidRDefault="00AF1272" w:rsidP="00AF1272">
      <w:pPr>
        <w:rPr>
          <w:rFonts w:asciiTheme="majorHAnsi" w:hAnsiTheme="majorHAnsi"/>
          <w:szCs w:val="28"/>
          <w:u w:val="single"/>
          <w:lang w:val="lv-LV"/>
        </w:rPr>
      </w:pPr>
      <w:r>
        <w:rPr>
          <w:rFonts w:asciiTheme="majorHAnsi" w:hAnsiTheme="majorHAnsi"/>
          <w:szCs w:val="28"/>
          <w:u w:val="single"/>
          <w:lang w:val="lv-LV"/>
        </w:rPr>
        <w:t xml:space="preserve">I </w:t>
      </w:r>
      <w:r w:rsidRPr="00893118">
        <w:rPr>
          <w:rFonts w:asciiTheme="majorHAnsi" w:hAnsiTheme="majorHAnsi"/>
          <w:szCs w:val="28"/>
          <w:u w:val="single"/>
          <w:lang w:val="lv-LV"/>
        </w:rPr>
        <w:t>NOTEIKUMI</w:t>
      </w:r>
      <w:r>
        <w:rPr>
          <w:rFonts w:asciiTheme="majorHAnsi" w:hAnsiTheme="majorHAnsi"/>
          <w:szCs w:val="28"/>
          <w:u w:val="single"/>
          <w:lang w:val="lv-LV"/>
        </w:rPr>
        <w:t>, kas attiecas uz visiem dalībniekiem</w:t>
      </w:r>
    </w:p>
    <w:p w:rsidR="00AF1272" w:rsidRPr="00893118" w:rsidRDefault="00AF1272" w:rsidP="00AF1272">
      <w:pPr>
        <w:pStyle w:val="ListParagraph"/>
        <w:numPr>
          <w:ilvl w:val="0"/>
          <w:numId w:val="5"/>
        </w:numPr>
        <w:ind w:left="284"/>
        <w:jc w:val="both"/>
        <w:rPr>
          <w:rFonts w:ascii="Cambria" w:hAnsi="Cambria"/>
          <w:color w:val="000000"/>
          <w:lang w:val="lv-LV"/>
        </w:rPr>
      </w:pPr>
      <w:r w:rsidRPr="00893118">
        <w:rPr>
          <w:rFonts w:ascii="Cambria" w:hAnsi="Cambria"/>
          <w:b/>
          <w:color w:val="000000"/>
          <w:lang w:val="lv-LV"/>
        </w:rPr>
        <w:t>Organizatori.</w:t>
      </w:r>
    </w:p>
    <w:p w:rsidR="00AF1272" w:rsidRPr="00893118" w:rsidRDefault="00AF1272" w:rsidP="00AF1272">
      <w:pPr>
        <w:pStyle w:val="ListParagraph"/>
        <w:numPr>
          <w:ilvl w:val="1"/>
          <w:numId w:val="5"/>
        </w:numPr>
        <w:ind w:left="716"/>
        <w:jc w:val="both"/>
        <w:rPr>
          <w:rFonts w:ascii="Cambria" w:hAnsi="Cambria"/>
          <w:color w:val="000000"/>
          <w:lang w:val="lv-LV"/>
        </w:rPr>
      </w:pPr>
      <w:r w:rsidRPr="00893118">
        <w:rPr>
          <w:rFonts w:ascii="Cambria" w:hAnsi="Cambria"/>
          <w:color w:val="000000"/>
          <w:lang w:val="lv-LV"/>
        </w:rPr>
        <w:t xml:space="preserve">Izstādes Organizators ir Latvijas Tirdzniecības un rūpniecības kameras (LTRK) Valmieras nodaļa, Stacijas ielā 26, </w:t>
      </w:r>
    </w:p>
    <w:p w:rsidR="00AF1272" w:rsidRPr="00893118" w:rsidRDefault="00AF1272" w:rsidP="00AF1272">
      <w:pPr>
        <w:ind w:left="716"/>
        <w:jc w:val="both"/>
        <w:rPr>
          <w:rFonts w:ascii="Cambria" w:hAnsi="Cambria"/>
          <w:color w:val="000000"/>
          <w:lang w:val="lv-LV"/>
        </w:rPr>
      </w:pPr>
      <w:r w:rsidRPr="00893118">
        <w:rPr>
          <w:rFonts w:ascii="Cambria" w:hAnsi="Cambria"/>
          <w:color w:val="000000"/>
          <w:lang w:val="lv-LV"/>
        </w:rPr>
        <w:t>Valmierā, LV - 4201, tālrunis: 64235320, fakss: 64281214, sadarbībā ar Valmieras pilsētas pašvaldību.</w:t>
      </w:r>
    </w:p>
    <w:p w:rsidR="00AF1272" w:rsidRPr="00893118" w:rsidRDefault="00AF1272" w:rsidP="00AF1272">
      <w:pPr>
        <w:pStyle w:val="ListParagraph"/>
        <w:numPr>
          <w:ilvl w:val="0"/>
          <w:numId w:val="5"/>
        </w:numPr>
        <w:ind w:left="284"/>
        <w:jc w:val="both"/>
        <w:rPr>
          <w:rFonts w:ascii="Cambria" w:hAnsi="Cambria"/>
          <w:color w:val="000000"/>
          <w:lang w:val="lv-LV"/>
        </w:rPr>
      </w:pPr>
      <w:r>
        <w:rPr>
          <w:rFonts w:ascii="Cambria" w:hAnsi="Cambria"/>
          <w:b/>
          <w:color w:val="000000"/>
          <w:lang w:val="lv-LV"/>
        </w:rPr>
        <w:t>Eksponents</w:t>
      </w:r>
    </w:p>
    <w:p w:rsidR="00AF1272" w:rsidRDefault="00AF1272" w:rsidP="00AF1272">
      <w:pPr>
        <w:pStyle w:val="ListParagraph"/>
        <w:numPr>
          <w:ilvl w:val="1"/>
          <w:numId w:val="5"/>
        </w:numPr>
        <w:jc w:val="both"/>
        <w:rPr>
          <w:rFonts w:ascii="Cambria" w:hAnsi="Cambria"/>
          <w:color w:val="000000"/>
          <w:lang w:val="lv-LV"/>
        </w:rPr>
      </w:pPr>
      <w:r w:rsidRPr="00893118">
        <w:rPr>
          <w:rFonts w:ascii="Cambria" w:hAnsi="Cambria"/>
          <w:color w:val="000000"/>
          <w:lang w:val="lv-LV"/>
        </w:rPr>
        <w:t xml:space="preserve">Izstādes Eksponents ir fiziska vai juridiska persona, kas parakstījusi izstādes līgumu - pieteikumu ar mērķi piedalīties   izstādē. </w:t>
      </w:r>
    </w:p>
    <w:p w:rsidR="00AF1272" w:rsidRDefault="00AF1272" w:rsidP="00AF1272">
      <w:pPr>
        <w:pStyle w:val="ListParagraph"/>
        <w:numPr>
          <w:ilvl w:val="1"/>
          <w:numId w:val="5"/>
        </w:numPr>
        <w:jc w:val="both"/>
        <w:rPr>
          <w:rFonts w:ascii="Cambria" w:hAnsi="Cambria"/>
          <w:color w:val="000000"/>
          <w:lang w:val="lv-LV"/>
        </w:rPr>
      </w:pPr>
      <w:r w:rsidRPr="00893118">
        <w:rPr>
          <w:rFonts w:ascii="Cambria" w:hAnsi="Cambria"/>
          <w:color w:val="000000"/>
          <w:lang w:val="lv-LV"/>
        </w:rPr>
        <w:t>Eksponents ir tiesīgs izstādīt tikai kvalitatīvus eksponātus, tie nedrīkst būt aizliegti LR likumdošanā. Pretējā gadījumā     organizatoram ir tiesības dalību izstādē atteikt.</w:t>
      </w:r>
    </w:p>
    <w:p w:rsidR="00AF1272" w:rsidRPr="00FF164D" w:rsidRDefault="00AF1272" w:rsidP="00AF1272">
      <w:pPr>
        <w:pStyle w:val="ListParagraph"/>
        <w:numPr>
          <w:ilvl w:val="0"/>
          <w:numId w:val="5"/>
        </w:numPr>
        <w:jc w:val="both"/>
        <w:rPr>
          <w:rFonts w:ascii="Cambria" w:hAnsi="Cambria"/>
          <w:color w:val="000000"/>
          <w:lang w:val="lv-LV"/>
        </w:rPr>
      </w:pPr>
      <w:r>
        <w:rPr>
          <w:rFonts w:ascii="Cambria" w:hAnsi="Cambria"/>
          <w:b/>
          <w:color w:val="000000"/>
          <w:lang w:val="lv-LV"/>
        </w:rPr>
        <w:t>Maksājumi</w:t>
      </w:r>
    </w:p>
    <w:p w:rsidR="00AF1272" w:rsidRDefault="00AF1272" w:rsidP="00AF1272">
      <w:pPr>
        <w:pStyle w:val="ListParagraph"/>
        <w:numPr>
          <w:ilvl w:val="1"/>
          <w:numId w:val="5"/>
        </w:numPr>
        <w:jc w:val="both"/>
        <w:rPr>
          <w:rFonts w:ascii="Cambria" w:hAnsi="Cambria"/>
          <w:color w:val="000000"/>
          <w:lang w:val="lv-LV"/>
        </w:rPr>
      </w:pPr>
      <w:r w:rsidRPr="00FF164D">
        <w:rPr>
          <w:rFonts w:ascii="Cambria" w:hAnsi="Cambria"/>
          <w:color w:val="000000"/>
          <w:lang w:val="lv-LV"/>
        </w:rPr>
        <w:t>Eksponents iegūst izstādes dalībnieka tiesības tikai pēc pieteikuma iesniegšanas un rēķina par dalību izstādē apmaksas.</w:t>
      </w:r>
    </w:p>
    <w:p w:rsidR="00AF1272" w:rsidRDefault="00AF1272" w:rsidP="00AF1272">
      <w:pPr>
        <w:pStyle w:val="ListParagraph"/>
        <w:numPr>
          <w:ilvl w:val="1"/>
          <w:numId w:val="5"/>
        </w:numPr>
        <w:jc w:val="both"/>
        <w:rPr>
          <w:rFonts w:ascii="Cambria" w:hAnsi="Cambria"/>
          <w:color w:val="000000"/>
          <w:lang w:val="lv-LV"/>
        </w:rPr>
      </w:pPr>
      <w:r w:rsidRPr="00FF164D">
        <w:rPr>
          <w:rFonts w:ascii="Cambria" w:hAnsi="Cambria"/>
          <w:color w:val="000000"/>
          <w:lang w:val="lv-LV"/>
        </w:rPr>
        <w:t>Rēķins par pi</w:t>
      </w:r>
      <w:r>
        <w:rPr>
          <w:rFonts w:ascii="Cambria" w:hAnsi="Cambria"/>
          <w:color w:val="000000"/>
          <w:lang w:val="lv-LV"/>
        </w:rPr>
        <w:t>edalīšanos izstādē pēc Līguma–</w:t>
      </w:r>
      <w:r w:rsidRPr="00FF164D">
        <w:rPr>
          <w:rFonts w:ascii="Cambria" w:hAnsi="Cambria"/>
          <w:color w:val="000000"/>
          <w:lang w:val="lv-LV"/>
        </w:rPr>
        <w:t>pieteikuma saņemšanas tiks iz</w:t>
      </w:r>
      <w:r>
        <w:rPr>
          <w:rFonts w:ascii="Cambria" w:hAnsi="Cambria"/>
          <w:color w:val="000000"/>
          <w:lang w:val="lv-LV"/>
        </w:rPr>
        <w:t>sūtīts uz pieteikumā norādīto e-</w:t>
      </w:r>
      <w:r w:rsidRPr="00FF164D">
        <w:rPr>
          <w:rFonts w:ascii="Cambria" w:hAnsi="Cambria"/>
          <w:color w:val="000000"/>
          <w:lang w:val="lv-LV"/>
        </w:rPr>
        <w:t xml:space="preserve">pastu. </w:t>
      </w:r>
    </w:p>
    <w:p w:rsidR="00AF1272" w:rsidRPr="00FF164D" w:rsidRDefault="00AF1272" w:rsidP="00AF1272">
      <w:pPr>
        <w:pStyle w:val="ListParagraph"/>
        <w:numPr>
          <w:ilvl w:val="1"/>
          <w:numId w:val="5"/>
        </w:numPr>
        <w:jc w:val="both"/>
        <w:rPr>
          <w:rFonts w:ascii="Cambria" w:hAnsi="Cambria"/>
          <w:color w:val="000000"/>
          <w:lang w:val="lv-LV"/>
        </w:rPr>
      </w:pPr>
      <w:r w:rsidRPr="00FF164D">
        <w:rPr>
          <w:rFonts w:ascii="Cambria" w:hAnsi="Cambria"/>
          <w:color w:val="000000"/>
          <w:lang w:val="lv-LV"/>
        </w:rPr>
        <w:t>R</w:t>
      </w:r>
      <w:r w:rsidRPr="00FF164D">
        <w:rPr>
          <w:rFonts w:ascii="Cambria" w:hAnsi="Cambria"/>
          <w:bCs/>
          <w:lang w:val="lv-LV"/>
        </w:rPr>
        <w:t>ēķins tiek parakstīts ar drošu elektronisko parakstu un satur drošu laika zīmogu.</w:t>
      </w:r>
    </w:p>
    <w:p w:rsidR="00AF1272" w:rsidRDefault="00AF1272" w:rsidP="00AF1272">
      <w:pPr>
        <w:pStyle w:val="ListParagraph"/>
        <w:numPr>
          <w:ilvl w:val="1"/>
          <w:numId w:val="5"/>
        </w:numPr>
        <w:jc w:val="both"/>
        <w:rPr>
          <w:rFonts w:ascii="Cambria" w:hAnsi="Cambria"/>
          <w:color w:val="000000"/>
          <w:lang w:val="lv-LV"/>
        </w:rPr>
      </w:pPr>
      <w:r w:rsidRPr="00FF164D">
        <w:rPr>
          <w:rFonts w:ascii="Cambria" w:hAnsi="Cambria"/>
          <w:color w:val="000000"/>
          <w:lang w:val="lv-LV"/>
        </w:rPr>
        <w:t xml:space="preserve">Visi maksājumi veicami LV latos skaidrā naudā vai ar pārskaitījumu uz Organizatora norādīto norēķinu kontu. </w:t>
      </w:r>
    </w:p>
    <w:p w:rsidR="00AF1272" w:rsidRDefault="00AF1272" w:rsidP="00AF1272">
      <w:pPr>
        <w:pStyle w:val="ListParagraph"/>
        <w:numPr>
          <w:ilvl w:val="1"/>
          <w:numId w:val="5"/>
        </w:numPr>
        <w:jc w:val="both"/>
        <w:rPr>
          <w:rFonts w:ascii="Cambria" w:hAnsi="Cambria"/>
          <w:color w:val="000000"/>
          <w:lang w:val="lv-LV"/>
        </w:rPr>
      </w:pPr>
      <w:r>
        <w:rPr>
          <w:rFonts w:ascii="Cambria" w:hAnsi="Cambria"/>
          <w:color w:val="000000"/>
          <w:lang w:val="lv-LV"/>
        </w:rPr>
        <w:t>Maksā par piedalīšanos izstādē ietilpst:</w:t>
      </w:r>
    </w:p>
    <w:p w:rsidR="00AF1272" w:rsidRPr="00FF164D" w:rsidRDefault="00AF1272" w:rsidP="00AF1272">
      <w:pPr>
        <w:pStyle w:val="ListParagraph"/>
        <w:numPr>
          <w:ilvl w:val="2"/>
          <w:numId w:val="5"/>
        </w:numPr>
        <w:jc w:val="both"/>
        <w:rPr>
          <w:rFonts w:ascii="Cambria" w:hAnsi="Cambria"/>
          <w:color w:val="000000"/>
          <w:lang w:val="lv-LV"/>
        </w:rPr>
      </w:pPr>
      <w:r w:rsidRPr="00FF164D">
        <w:rPr>
          <w:rFonts w:ascii="Cambria" w:hAnsi="Cambria"/>
          <w:color w:val="000000"/>
          <w:lang w:val="lv-LV"/>
        </w:rPr>
        <w:t>Izstādes reklāma masu mēdijos</w:t>
      </w:r>
      <w:r>
        <w:rPr>
          <w:rFonts w:ascii="Cambria" w:hAnsi="Cambria"/>
          <w:color w:val="000000"/>
          <w:lang w:val="lv-LV"/>
        </w:rPr>
        <w:t xml:space="preserve"> un internetā</w:t>
      </w:r>
      <w:r w:rsidRPr="00FF164D">
        <w:rPr>
          <w:rFonts w:ascii="Cambria" w:hAnsi="Cambria"/>
          <w:color w:val="000000"/>
          <w:lang w:val="lv-LV"/>
        </w:rPr>
        <w:t>, izstādes katalogā ievietota informācija par uzņēmumu</w:t>
      </w:r>
      <w:r>
        <w:rPr>
          <w:rFonts w:ascii="Cambria" w:hAnsi="Cambria"/>
          <w:color w:val="000000"/>
          <w:lang w:val="lv-LV"/>
        </w:rPr>
        <w:t xml:space="preserve">, logotips </w:t>
      </w:r>
      <w:r w:rsidRPr="00FF164D">
        <w:rPr>
          <w:rFonts w:ascii="Cambria" w:hAnsi="Cambria"/>
          <w:color w:val="000000"/>
          <w:lang w:val="lv-LV"/>
        </w:rPr>
        <w:t xml:space="preserve">un </w:t>
      </w:r>
      <w:r w:rsidRPr="00FF164D">
        <w:rPr>
          <w:rFonts w:ascii="Cambria" w:hAnsi="Cambria"/>
          <w:lang w:val="lv-LV"/>
        </w:rPr>
        <w:t>foto, kas raksturo uzņēmuma darbību</w:t>
      </w:r>
    </w:p>
    <w:p w:rsidR="00AF1272" w:rsidRDefault="00AF1272" w:rsidP="00AF1272">
      <w:pPr>
        <w:pStyle w:val="ListParagraph"/>
        <w:numPr>
          <w:ilvl w:val="2"/>
          <w:numId w:val="5"/>
        </w:numPr>
        <w:jc w:val="both"/>
        <w:rPr>
          <w:rFonts w:ascii="Cambria" w:hAnsi="Cambria"/>
          <w:color w:val="000000"/>
          <w:lang w:val="lv-LV"/>
        </w:rPr>
      </w:pPr>
      <w:r w:rsidRPr="00BE4AD8">
        <w:rPr>
          <w:rFonts w:ascii="Cambria" w:hAnsi="Cambria"/>
          <w:color w:val="000000"/>
          <w:lang w:val="lv-LV"/>
        </w:rPr>
        <w:t xml:space="preserve">Īrējot izstādes stendu </w:t>
      </w:r>
      <w:r>
        <w:rPr>
          <w:rFonts w:ascii="Cambria" w:hAnsi="Cambria"/>
          <w:color w:val="000000"/>
          <w:lang w:val="lv-LV"/>
        </w:rPr>
        <w:t xml:space="preserve">iekštelpās </w:t>
      </w:r>
      <w:r w:rsidRPr="00BE4AD8">
        <w:rPr>
          <w:rFonts w:ascii="Cambria" w:hAnsi="Cambria"/>
          <w:color w:val="000000"/>
          <w:lang w:val="lv-LV"/>
        </w:rPr>
        <w:t xml:space="preserve">(min. laukums 2 x 2m) </w:t>
      </w:r>
      <w:r>
        <w:rPr>
          <w:rFonts w:ascii="Cambria" w:hAnsi="Cambria"/>
          <w:color w:val="000000"/>
          <w:lang w:val="lv-LV"/>
        </w:rPr>
        <w:t xml:space="preserve">maksā ietilpst </w:t>
      </w:r>
      <w:r w:rsidRPr="00BE4AD8">
        <w:rPr>
          <w:rFonts w:ascii="Cambria" w:hAnsi="Cambria"/>
          <w:color w:val="000000"/>
          <w:lang w:val="lv-LV"/>
        </w:rPr>
        <w:t xml:space="preserve">uzņēmuma nosaukums uz karnīzes, </w:t>
      </w:r>
      <w:r>
        <w:rPr>
          <w:rFonts w:ascii="Cambria" w:hAnsi="Cambria"/>
          <w:color w:val="000000"/>
          <w:lang w:val="lv-LV"/>
        </w:rPr>
        <w:t xml:space="preserve">galds un divi </w:t>
      </w:r>
      <w:r w:rsidRPr="00BE4AD8">
        <w:rPr>
          <w:rFonts w:ascii="Cambria" w:hAnsi="Cambria"/>
          <w:color w:val="000000"/>
          <w:lang w:val="lv-LV"/>
        </w:rPr>
        <w:t>krēsli, viena elektrības rozete (220 V), lokālais apgaismojums;</w:t>
      </w:r>
    </w:p>
    <w:p w:rsidR="00AF1272" w:rsidRPr="00DD4422" w:rsidRDefault="00AF1272" w:rsidP="00AF1272">
      <w:pPr>
        <w:pStyle w:val="ListParagraph"/>
        <w:numPr>
          <w:ilvl w:val="2"/>
          <w:numId w:val="5"/>
        </w:numPr>
        <w:jc w:val="both"/>
        <w:rPr>
          <w:rFonts w:ascii="Cambria" w:hAnsi="Cambria"/>
          <w:color w:val="000000"/>
          <w:lang w:val="lv-LV"/>
        </w:rPr>
      </w:pPr>
      <w:r w:rsidRPr="00DD4422">
        <w:rPr>
          <w:rFonts w:asciiTheme="majorHAnsi" w:hAnsiTheme="majorHAnsi"/>
          <w:lang w:val="lv-LV"/>
        </w:rPr>
        <w:t xml:space="preserve">Par papildus maksu katalogā iespējams ievietot uzņēmuma reklāmu. </w:t>
      </w:r>
    </w:p>
    <w:p w:rsidR="00AF1272" w:rsidRPr="000D5F66" w:rsidRDefault="00AF1272" w:rsidP="00AF1272">
      <w:pPr>
        <w:pStyle w:val="ListParagraph"/>
        <w:numPr>
          <w:ilvl w:val="0"/>
          <w:numId w:val="5"/>
        </w:numPr>
        <w:jc w:val="both"/>
        <w:rPr>
          <w:rFonts w:ascii="Cambria" w:hAnsi="Cambria"/>
          <w:color w:val="000000"/>
          <w:lang w:val="lv-LV"/>
        </w:rPr>
      </w:pPr>
      <w:r w:rsidRPr="000D5F66">
        <w:rPr>
          <w:rFonts w:ascii="Cambria" w:hAnsi="Cambria"/>
          <w:b/>
          <w:color w:val="000000"/>
          <w:lang w:val="lv-LV"/>
        </w:rPr>
        <w:t xml:space="preserve">Izstādes darba laiks </w:t>
      </w:r>
    </w:p>
    <w:p w:rsidR="00AF1272" w:rsidRPr="00DD4422" w:rsidRDefault="00AF1272" w:rsidP="00AF1272">
      <w:pPr>
        <w:pStyle w:val="ListParagraph"/>
        <w:numPr>
          <w:ilvl w:val="1"/>
          <w:numId w:val="5"/>
        </w:numPr>
        <w:jc w:val="both"/>
        <w:rPr>
          <w:rFonts w:ascii="Cambria" w:hAnsi="Cambria"/>
          <w:color w:val="000000"/>
          <w:lang w:val="lv-LV"/>
        </w:rPr>
      </w:pPr>
      <w:r w:rsidRPr="00DD4422">
        <w:rPr>
          <w:rFonts w:ascii="Cambria" w:hAnsi="Cambria"/>
          <w:color w:val="000000"/>
          <w:lang w:val="lv-LV"/>
        </w:rPr>
        <w:t>17.maijā no 10:00 – 19;00</w:t>
      </w:r>
    </w:p>
    <w:p w:rsidR="00AF1272" w:rsidRPr="00DD4422" w:rsidRDefault="00AF1272" w:rsidP="00AF1272">
      <w:pPr>
        <w:pStyle w:val="ListParagraph"/>
        <w:numPr>
          <w:ilvl w:val="1"/>
          <w:numId w:val="5"/>
        </w:numPr>
        <w:jc w:val="both"/>
        <w:rPr>
          <w:rFonts w:ascii="Cambria" w:hAnsi="Cambria"/>
          <w:color w:val="000000"/>
          <w:lang w:val="lv-LV"/>
        </w:rPr>
      </w:pPr>
      <w:r w:rsidRPr="00DD4422">
        <w:rPr>
          <w:rFonts w:ascii="Cambria" w:hAnsi="Cambria"/>
          <w:color w:val="000000"/>
          <w:lang w:val="lv-LV"/>
        </w:rPr>
        <w:t>18.maijā no 8:30 – 16:00</w:t>
      </w:r>
    </w:p>
    <w:p w:rsidR="00AF1272" w:rsidRDefault="00AF1272" w:rsidP="00AF1272">
      <w:pPr>
        <w:pStyle w:val="ListParagraph"/>
        <w:numPr>
          <w:ilvl w:val="2"/>
          <w:numId w:val="5"/>
        </w:numPr>
        <w:jc w:val="both"/>
        <w:rPr>
          <w:rFonts w:ascii="Cambria" w:hAnsi="Cambria"/>
          <w:color w:val="000000"/>
          <w:lang w:val="lv-LV"/>
        </w:rPr>
      </w:pPr>
      <w:r>
        <w:rPr>
          <w:rFonts w:ascii="Cambria" w:hAnsi="Cambria"/>
          <w:color w:val="000000"/>
          <w:lang w:val="lv-LV"/>
        </w:rPr>
        <w:t>Dalībniekiem 18.maijā savās ekspozīcijās jābūt no plkst.08:15</w:t>
      </w:r>
    </w:p>
    <w:p w:rsidR="00AF1272" w:rsidRPr="00343154" w:rsidRDefault="00AF1272" w:rsidP="00AF1272">
      <w:pPr>
        <w:pStyle w:val="ListParagraph"/>
        <w:numPr>
          <w:ilvl w:val="1"/>
          <w:numId w:val="5"/>
        </w:numPr>
        <w:jc w:val="both"/>
        <w:rPr>
          <w:rFonts w:ascii="Cambria" w:hAnsi="Cambria"/>
          <w:color w:val="000000"/>
          <w:lang w:val="lv-LV"/>
        </w:rPr>
      </w:pPr>
      <w:r>
        <w:rPr>
          <w:rFonts w:ascii="Cambria" w:hAnsi="Cambria"/>
          <w:color w:val="000000"/>
          <w:lang w:val="lv-LV"/>
        </w:rPr>
        <w:t>Izstādes atklāšana 17. maijā plkst. 11:00</w:t>
      </w:r>
    </w:p>
    <w:p w:rsidR="00AF1272" w:rsidRPr="00FF164D" w:rsidRDefault="00AF1272" w:rsidP="00AF1272">
      <w:pPr>
        <w:pStyle w:val="ListParagraph"/>
        <w:numPr>
          <w:ilvl w:val="0"/>
          <w:numId w:val="5"/>
        </w:numPr>
        <w:jc w:val="both"/>
        <w:rPr>
          <w:rFonts w:ascii="Cambria" w:hAnsi="Cambria"/>
          <w:color w:val="000000"/>
          <w:lang w:val="lv-LV"/>
        </w:rPr>
      </w:pPr>
      <w:r w:rsidRPr="00FF164D">
        <w:rPr>
          <w:rFonts w:ascii="Cambria" w:hAnsi="Cambria"/>
          <w:b/>
          <w:color w:val="000000"/>
          <w:lang w:val="lv-LV"/>
        </w:rPr>
        <w:t>Ekspozīcijas montāža.</w:t>
      </w:r>
    </w:p>
    <w:p w:rsidR="00AF1272" w:rsidRDefault="00AF1272" w:rsidP="00AF1272">
      <w:pPr>
        <w:pStyle w:val="ListParagraph"/>
        <w:numPr>
          <w:ilvl w:val="1"/>
          <w:numId w:val="5"/>
        </w:numPr>
        <w:jc w:val="both"/>
        <w:rPr>
          <w:rFonts w:ascii="Cambria" w:hAnsi="Cambria"/>
          <w:color w:val="000000"/>
          <w:lang w:val="lv-LV"/>
        </w:rPr>
      </w:pPr>
      <w:r w:rsidRPr="00FF164D">
        <w:rPr>
          <w:rFonts w:ascii="Cambria" w:hAnsi="Cambria"/>
          <w:color w:val="000000"/>
          <w:lang w:val="lv-LV"/>
        </w:rPr>
        <w:t xml:space="preserve">Izstādes </w:t>
      </w:r>
      <w:r>
        <w:rPr>
          <w:rFonts w:ascii="Cambria" w:hAnsi="Cambria"/>
          <w:color w:val="000000"/>
          <w:lang w:val="lv-LV"/>
        </w:rPr>
        <w:t>ekspozīcija</w:t>
      </w:r>
      <w:r w:rsidRPr="00FF164D">
        <w:rPr>
          <w:rFonts w:ascii="Cambria" w:hAnsi="Cambria"/>
          <w:color w:val="000000"/>
          <w:lang w:val="lv-LV"/>
        </w:rPr>
        <w:t xml:space="preserve"> jāiekārto 16.05.2012. no plkst. 16.00-20.00</w:t>
      </w:r>
    </w:p>
    <w:p w:rsidR="00AF1272" w:rsidRDefault="00AF1272" w:rsidP="00AF1272">
      <w:pPr>
        <w:pStyle w:val="ListParagraph"/>
        <w:numPr>
          <w:ilvl w:val="1"/>
          <w:numId w:val="5"/>
        </w:numPr>
        <w:jc w:val="both"/>
        <w:rPr>
          <w:rFonts w:ascii="Cambria" w:hAnsi="Cambria"/>
          <w:color w:val="000000"/>
          <w:lang w:val="lv-LV"/>
        </w:rPr>
      </w:pPr>
      <w:r>
        <w:rPr>
          <w:rFonts w:ascii="Cambria" w:hAnsi="Cambria"/>
          <w:color w:val="000000"/>
          <w:lang w:val="lv-LV"/>
        </w:rPr>
        <w:t>Izstādes ekspozīcija jāiekārto 17.05.2012. no plkst. 07.00-09</w:t>
      </w:r>
      <w:r w:rsidRPr="00FF164D">
        <w:rPr>
          <w:rFonts w:ascii="Cambria" w:hAnsi="Cambria"/>
          <w:color w:val="000000"/>
          <w:lang w:val="lv-LV"/>
        </w:rPr>
        <w:t>.00</w:t>
      </w:r>
    </w:p>
    <w:p w:rsidR="00AF1272" w:rsidRDefault="00AF1272" w:rsidP="00AF1272">
      <w:pPr>
        <w:pStyle w:val="ListParagraph"/>
        <w:numPr>
          <w:ilvl w:val="1"/>
          <w:numId w:val="5"/>
        </w:numPr>
        <w:jc w:val="both"/>
        <w:rPr>
          <w:rFonts w:ascii="Cambria" w:hAnsi="Cambria"/>
          <w:color w:val="000000"/>
          <w:lang w:val="lv-LV"/>
        </w:rPr>
      </w:pPr>
      <w:r w:rsidRPr="00FF164D">
        <w:rPr>
          <w:rFonts w:ascii="Cambria" w:hAnsi="Cambria"/>
          <w:color w:val="000000"/>
          <w:lang w:val="lv-LV"/>
        </w:rPr>
        <w:t xml:space="preserve">Montāžas darbi jāveic laukumā, kas nepārsniedz 1m attālumu no </w:t>
      </w:r>
      <w:r>
        <w:rPr>
          <w:rFonts w:ascii="Cambria" w:hAnsi="Cambria"/>
          <w:color w:val="000000"/>
          <w:lang w:val="lv-LV"/>
        </w:rPr>
        <w:t>ekspozīcijas</w:t>
      </w:r>
      <w:r w:rsidRPr="00FF164D">
        <w:rPr>
          <w:rFonts w:ascii="Cambria" w:hAnsi="Cambria"/>
          <w:color w:val="000000"/>
          <w:lang w:val="lv-LV"/>
        </w:rPr>
        <w:t>.</w:t>
      </w:r>
    </w:p>
    <w:p w:rsidR="00AF1272" w:rsidRPr="00CC6C00" w:rsidRDefault="00AF1272" w:rsidP="00AF1272">
      <w:pPr>
        <w:pStyle w:val="ListParagraph"/>
        <w:numPr>
          <w:ilvl w:val="1"/>
          <w:numId w:val="5"/>
        </w:numPr>
        <w:jc w:val="both"/>
        <w:rPr>
          <w:rFonts w:ascii="Cambria" w:hAnsi="Cambria"/>
          <w:color w:val="000000"/>
          <w:lang w:val="lv-LV"/>
        </w:rPr>
      </w:pPr>
      <w:r w:rsidRPr="00FF164D">
        <w:rPr>
          <w:rFonts w:ascii="Cambria" w:hAnsi="Cambria"/>
          <w:color w:val="000000"/>
          <w:lang w:val="lv-LV"/>
        </w:rPr>
        <w:t>Eksponents nav tiesīgs pieslēgties elektrības padeves ligzdām patstāvīgi. Tas iespējams tikai ar Organizatora elektri</w:t>
      </w:r>
      <w:r>
        <w:rPr>
          <w:rFonts w:ascii="Cambria" w:hAnsi="Cambria"/>
          <w:color w:val="000000"/>
          <w:lang w:val="lv-LV"/>
        </w:rPr>
        <w:t xml:space="preserve">ķa </w:t>
      </w:r>
      <w:r w:rsidRPr="00FF164D">
        <w:rPr>
          <w:rFonts w:ascii="Cambria" w:hAnsi="Cambria"/>
          <w:color w:val="000000"/>
          <w:lang w:val="lv-LV"/>
        </w:rPr>
        <w:t xml:space="preserve">palīdzību, kurš noteiks precīzās izvadu ligzdas un jaudas pieļaujamību. Par elektrības jaudas palielināšanas nepieciešamību norādīt Līgumā-pieteikumā. </w:t>
      </w:r>
    </w:p>
    <w:p w:rsidR="00AF1272" w:rsidRPr="00FF164D" w:rsidRDefault="00AF1272" w:rsidP="00AF1272">
      <w:pPr>
        <w:pStyle w:val="ListParagraph"/>
        <w:numPr>
          <w:ilvl w:val="0"/>
          <w:numId w:val="5"/>
        </w:numPr>
        <w:jc w:val="both"/>
        <w:rPr>
          <w:rFonts w:ascii="Cambria" w:hAnsi="Cambria"/>
          <w:color w:val="000000"/>
          <w:lang w:val="lv-LV"/>
        </w:rPr>
      </w:pPr>
      <w:r w:rsidRPr="00FF164D">
        <w:rPr>
          <w:rFonts w:ascii="Cambria" w:hAnsi="Cambria"/>
          <w:b/>
          <w:color w:val="000000"/>
          <w:lang w:val="lv-LV"/>
        </w:rPr>
        <w:t>Ekspozīcijas demontāža.</w:t>
      </w:r>
    </w:p>
    <w:p w:rsidR="00AF1272" w:rsidRDefault="00AF1272" w:rsidP="00AF1272">
      <w:pPr>
        <w:pStyle w:val="ListParagraph"/>
        <w:numPr>
          <w:ilvl w:val="1"/>
          <w:numId w:val="5"/>
        </w:numPr>
        <w:jc w:val="both"/>
        <w:rPr>
          <w:rFonts w:ascii="Cambria" w:hAnsi="Cambria"/>
          <w:color w:val="000000"/>
          <w:lang w:val="lv-LV"/>
        </w:rPr>
      </w:pPr>
      <w:r w:rsidRPr="00FF164D">
        <w:rPr>
          <w:rFonts w:ascii="Cambria" w:hAnsi="Cambria"/>
          <w:color w:val="000000"/>
          <w:lang w:val="lv-LV"/>
        </w:rPr>
        <w:t>Izstādes dalībnieks nedrīk</w:t>
      </w:r>
      <w:r>
        <w:rPr>
          <w:rFonts w:ascii="Cambria" w:hAnsi="Cambria"/>
          <w:color w:val="000000"/>
          <w:lang w:val="lv-LV"/>
        </w:rPr>
        <w:t xml:space="preserve">st novākt vai iznest no izstādes </w:t>
      </w:r>
      <w:r w:rsidRPr="00FF164D">
        <w:rPr>
          <w:rFonts w:ascii="Cambria" w:hAnsi="Cambria"/>
          <w:color w:val="000000"/>
          <w:lang w:val="lv-LV"/>
        </w:rPr>
        <w:t>eksponātus pirms izstādes oficiālās slēgšanas, t.i., 18.05.2012. plkst. 16.00.</w:t>
      </w:r>
    </w:p>
    <w:p w:rsidR="00AF1272" w:rsidRPr="00D92F50" w:rsidRDefault="00AF1272" w:rsidP="00AF1272">
      <w:pPr>
        <w:pStyle w:val="ListParagraph"/>
        <w:numPr>
          <w:ilvl w:val="0"/>
          <w:numId w:val="5"/>
        </w:numPr>
        <w:ind w:left="284"/>
        <w:jc w:val="both"/>
        <w:rPr>
          <w:rFonts w:ascii="Cambria" w:hAnsi="Cambria"/>
          <w:color w:val="000000"/>
          <w:lang w:val="lv-LV"/>
        </w:rPr>
      </w:pPr>
      <w:r w:rsidRPr="00D92F50">
        <w:rPr>
          <w:rFonts w:ascii="Cambria" w:hAnsi="Cambria"/>
          <w:b/>
          <w:color w:val="000000"/>
          <w:lang w:val="lv-LV"/>
        </w:rPr>
        <w:t>Par tirdzniecības noteikumu ievērošanu</w:t>
      </w:r>
      <w:r>
        <w:rPr>
          <w:rFonts w:ascii="Cambria" w:hAnsi="Cambria"/>
          <w:b/>
          <w:color w:val="000000"/>
          <w:lang w:val="lv-LV"/>
        </w:rPr>
        <w:t>.</w:t>
      </w:r>
    </w:p>
    <w:p w:rsidR="00AF1272" w:rsidRDefault="00AF1272" w:rsidP="00AF1272">
      <w:pPr>
        <w:pStyle w:val="ListParagraph"/>
        <w:numPr>
          <w:ilvl w:val="1"/>
          <w:numId w:val="5"/>
        </w:numPr>
        <w:jc w:val="both"/>
        <w:rPr>
          <w:rFonts w:ascii="Cambria" w:hAnsi="Cambria"/>
          <w:color w:val="000000"/>
          <w:lang w:val="lv-LV"/>
        </w:rPr>
      </w:pPr>
      <w:r w:rsidRPr="00D92F50">
        <w:rPr>
          <w:rFonts w:ascii="Cambria" w:hAnsi="Cambria"/>
          <w:color w:val="000000"/>
          <w:lang w:val="lv-LV"/>
        </w:rPr>
        <w:t>Tirdzniecība var notikt tikai Latvijas Republikas likumdošanā noteiktajā kārtībā, iepriekš par to informējot</w:t>
      </w:r>
      <w:r>
        <w:rPr>
          <w:rFonts w:ascii="Cambria" w:hAnsi="Cambria"/>
          <w:color w:val="000000"/>
          <w:lang w:val="lv-LV"/>
        </w:rPr>
        <w:t xml:space="preserve"> </w:t>
      </w:r>
      <w:r w:rsidRPr="00D92F50">
        <w:rPr>
          <w:rFonts w:ascii="Cambria" w:hAnsi="Cambria"/>
          <w:color w:val="000000"/>
          <w:lang w:val="lv-LV"/>
        </w:rPr>
        <w:t>Organizatoru.</w:t>
      </w:r>
    </w:p>
    <w:p w:rsidR="00AF1272" w:rsidRDefault="00AF1272" w:rsidP="00AF1272">
      <w:pPr>
        <w:pStyle w:val="ListParagraph"/>
        <w:numPr>
          <w:ilvl w:val="1"/>
          <w:numId w:val="5"/>
        </w:numPr>
        <w:jc w:val="both"/>
        <w:rPr>
          <w:rFonts w:ascii="Cambria" w:hAnsi="Cambria"/>
          <w:color w:val="000000"/>
          <w:lang w:val="lv-LV"/>
        </w:rPr>
      </w:pPr>
      <w:r w:rsidRPr="00D92F50">
        <w:rPr>
          <w:rFonts w:ascii="Cambria" w:hAnsi="Cambria"/>
          <w:color w:val="000000"/>
          <w:lang w:val="lv-LV"/>
        </w:rPr>
        <w:t>Organizators nodrošina tirdzniecības atļauju izstādes laikā</w:t>
      </w:r>
      <w:r>
        <w:rPr>
          <w:rFonts w:ascii="Cambria" w:hAnsi="Cambria"/>
          <w:color w:val="000000"/>
          <w:lang w:val="lv-LV"/>
        </w:rPr>
        <w:t xml:space="preserve"> saskaņotajam preču sortimentam</w:t>
      </w:r>
      <w:r w:rsidRPr="00D92F50">
        <w:rPr>
          <w:rFonts w:ascii="Cambria" w:hAnsi="Cambria"/>
          <w:color w:val="000000"/>
          <w:lang w:val="lv-LV"/>
        </w:rPr>
        <w:t>.</w:t>
      </w:r>
    </w:p>
    <w:p w:rsidR="00AF1272" w:rsidRPr="00CC6C00" w:rsidRDefault="00AF1272" w:rsidP="00AF1272">
      <w:pPr>
        <w:pStyle w:val="ListParagraph"/>
        <w:numPr>
          <w:ilvl w:val="0"/>
          <w:numId w:val="5"/>
        </w:numPr>
        <w:ind w:left="284"/>
        <w:jc w:val="both"/>
        <w:rPr>
          <w:rFonts w:ascii="Cambria" w:hAnsi="Cambria"/>
          <w:color w:val="000000"/>
          <w:lang w:val="lv-LV"/>
        </w:rPr>
      </w:pPr>
      <w:r>
        <w:rPr>
          <w:rFonts w:ascii="Cambria" w:hAnsi="Cambria"/>
          <w:b/>
          <w:color w:val="000000"/>
          <w:lang w:val="lv-LV"/>
        </w:rPr>
        <w:t xml:space="preserve">Kārtība </w:t>
      </w:r>
    </w:p>
    <w:p w:rsidR="00AF1272" w:rsidRDefault="00AF1272" w:rsidP="00AF1272">
      <w:pPr>
        <w:pStyle w:val="ListParagraph"/>
        <w:numPr>
          <w:ilvl w:val="1"/>
          <w:numId w:val="5"/>
        </w:numPr>
        <w:jc w:val="both"/>
        <w:rPr>
          <w:rFonts w:ascii="Cambria" w:hAnsi="Cambria"/>
          <w:color w:val="000000"/>
          <w:lang w:val="lv-LV"/>
        </w:rPr>
      </w:pPr>
      <w:r w:rsidRPr="00CC6C00">
        <w:rPr>
          <w:rFonts w:ascii="Cambria" w:hAnsi="Cambria"/>
          <w:color w:val="000000"/>
          <w:lang w:val="lv-LV"/>
        </w:rPr>
        <w:t>Par izīrētās platības</w:t>
      </w:r>
      <w:r>
        <w:rPr>
          <w:rFonts w:ascii="Cambria" w:hAnsi="Cambria"/>
          <w:color w:val="000000"/>
          <w:lang w:val="lv-LV"/>
        </w:rPr>
        <w:t xml:space="preserve"> (gan iekštelpu, gan āra) uzkopšanu</w:t>
      </w:r>
      <w:r w:rsidRPr="00CC6C00">
        <w:rPr>
          <w:rFonts w:ascii="Cambria" w:hAnsi="Cambria"/>
          <w:color w:val="000000"/>
          <w:lang w:val="lv-LV"/>
        </w:rPr>
        <w:t xml:space="preserve"> izstādes darba laikā atbild eksponents.</w:t>
      </w:r>
    </w:p>
    <w:p w:rsidR="00AF1272" w:rsidRDefault="00AF1272" w:rsidP="00AF1272">
      <w:pPr>
        <w:pStyle w:val="ListParagraph"/>
        <w:numPr>
          <w:ilvl w:val="1"/>
          <w:numId w:val="5"/>
        </w:numPr>
        <w:jc w:val="both"/>
        <w:rPr>
          <w:rFonts w:ascii="Cambria" w:hAnsi="Cambria"/>
          <w:color w:val="000000"/>
          <w:lang w:val="lv-LV"/>
        </w:rPr>
      </w:pPr>
      <w:r w:rsidRPr="00CC6C00">
        <w:rPr>
          <w:rFonts w:ascii="Cambria" w:hAnsi="Cambria"/>
          <w:color w:val="000000"/>
          <w:lang w:val="lv-LV"/>
        </w:rPr>
        <w:t>E</w:t>
      </w:r>
      <w:r>
        <w:rPr>
          <w:rFonts w:ascii="Cambria" w:hAnsi="Cambria"/>
          <w:color w:val="000000"/>
          <w:lang w:val="lv-LV"/>
        </w:rPr>
        <w:t xml:space="preserve">ksponents ir atbildīgs par savas izīrētās platības </w:t>
      </w:r>
      <w:r w:rsidRPr="00CC6C00">
        <w:rPr>
          <w:rFonts w:ascii="Cambria" w:hAnsi="Cambria"/>
          <w:color w:val="000000"/>
          <w:lang w:val="lv-LV"/>
        </w:rPr>
        <w:t>tīrīb</w:t>
      </w:r>
      <w:r>
        <w:rPr>
          <w:rFonts w:ascii="Cambria" w:hAnsi="Cambria"/>
          <w:color w:val="000000"/>
          <w:lang w:val="lv-LV"/>
        </w:rPr>
        <w:t xml:space="preserve">u pēc montāžas un demontāžas, </w:t>
      </w:r>
      <w:r w:rsidRPr="00CC6C00">
        <w:rPr>
          <w:rFonts w:ascii="Cambria" w:hAnsi="Cambria"/>
          <w:color w:val="000000"/>
          <w:lang w:val="lv-LV"/>
        </w:rPr>
        <w:t xml:space="preserve">kā arī </w:t>
      </w:r>
      <w:r>
        <w:rPr>
          <w:rFonts w:ascii="Cambria" w:hAnsi="Cambria"/>
          <w:color w:val="000000"/>
          <w:lang w:val="lv-LV"/>
        </w:rPr>
        <w:t>teritorijā</w:t>
      </w:r>
      <w:r w:rsidRPr="00CC6C00">
        <w:rPr>
          <w:rFonts w:ascii="Cambria" w:hAnsi="Cambria"/>
          <w:color w:val="000000"/>
          <w:lang w:val="lv-LV"/>
        </w:rPr>
        <w:t xml:space="preserve"> </w:t>
      </w:r>
      <w:smartTag w:uri="urn:schemas-microsoft-com:office:smarttags" w:element="metricconverter">
        <w:smartTagPr>
          <w:attr w:name="ProductID" w:val="1 m"/>
        </w:smartTagPr>
        <w:r w:rsidRPr="00CC6C00">
          <w:rPr>
            <w:rFonts w:ascii="Cambria" w:hAnsi="Cambria"/>
            <w:color w:val="000000"/>
            <w:lang w:val="lv-LV"/>
          </w:rPr>
          <w:t>1 m</w:t>
        </w:r>
      </w:smartTag>
      <w:r w:rsidRPr="00CC6C00">
        <w:rPr>
          <w:rFonts w:ascii="Cambria" w:hAnsi="Cambria"/>
          <w:color w:val="000000"/>
          <w:lang w:val="lv-LV"/>
        </w:rPr>
        <w:t xml:space="preserve"> attālumā ap </w:t>
      </w:r>
      <w:r>
        <w:rPr>
          <w:rFonts w:ascii="Cambria" w:hAnsi="Cambria"/>
          <w:color w:val="000000"/>
          <w:lang w:val="lv-LV"/>
        </w:rPr>
        <w:t xml:space="preserve">izīrēto platību. </w:t>
      </w:r>
    </w:p>
    <w:p w:rsidR="00AF1272" w:rsidRPr="00CF204F" w:rsidRDefault="00AF1272" w:rsidP="00AF1272">
      <w:pPr>
        <w:pStyle w:val="ListParagraph"/>
        <w:numPr>
          <w:ilvl w:val="0"/>
          <w:numId w:val="5"/>
        </w:numPr>
        <w:jc w:val="both"/>
        <w:rPr>
          <w:rFonts w:ascii="Cambria" w:hAnsi="Cambria"/>
          <w:color w:val="000000"/>
          <w:lang w:val="lv-LV"/>
        </w:rPr>
      </w:pPr>
      <w:r w:rsidRPr="00CF204F">
        <w:rPr>
          <w:rFonts w:ascii="Cambria" w:hAnsi="Cambria"/>
          <w:b/>
          <w:color w:val="000000"/>
          <w:lang w:val="lv-LV"/>
        </w:rPr>
        <w:t>Reklāmas materiāli un eksponenta darbība ekspozīcijā.</w:t>
      </w:r>
    </w:p>
    <w:p w:rsidR="00AF1272" w:rsidRDefault="00AF1272" w:rsidP="00AF1272">
      <w:pPr>
        <w:pStyle w:val="ListParagraph"/>
        <w:numPr>
          <w:ilvl w:val="1"/>
          <w:numId w:val="5"/>
        </w:numPr>
        <w:jc w:val="both"/>
        <w:rPr>
          <w:rFonts w:ascii="Cambria" w:hAnsi="Cambria"/>
          <w:color w:val="000000"/>
          <w:lang w:val="lv-LV"/>
        </w:rPr>
      </w:pPr>
      <w:r w:rsidRPr="00F66048">
        <w:rPr>
          <w:rFonts w:ascii="Cambria" w:hAnsi="Cambria"/>
          <w:color w:val="000000"/>
          <w:lang w:val="lv-LV"/>
        </w:rPr>
        <w:t xml:space="preserve">Izstādes laikā eksponentiem jāuzturas savos stendos, un šajā laikā eksponents uzņemas atbildību par savu </w:t>
      </w:r>
      <w:r>
        <w:rPr>
          <w:rFonts w:ascii="Cambria" w:hAnsi="Cambria"/>
          <w:color w:val="000000"/>
          <w:lang w:val="lv-LV"/>
        </w:rPr>
        <w:t>ekspozīciju.</w:t>
      </w:r>
    </w:p>
    <w:p w:rsidR="00AF1272" w:rsidRPr="00F23E57" w:rsidRDefault="00AF1272" w:rsidP="00AF1272">
      <w:pPr>
        <w:pStyle w:val="ListParagraph"/>
        <w:numPr>
          <w:ilvl w:val="1"/>
          <w:numId w:val="5"/>
        </w:numPr>
        <w:jc w:val="both"/>
        <w:rPr>
          <w:rFonts w:ascii="Cambria" w:hAnsi="Cambria"/>
          <w:color w:val="000000"/>
          <w:lang w:val="lv-LV"/>
        </w:rPr>
      </w:pPr>
      <w:r w:rsidRPr="00CC6C00">
        <w:rPr>
          <w:rFonts w:ascii="Cambria" w:hAnsi="Cambria"/>
          <w:color w:val="000000"/>
          <w:lang w:val="lv-LV"/>
        </w:rPr>
        <w:t>Bez saskaņošanas ar Organizatoru iespieddarbu un preču pa</w:t>
      </w:r>
      <w:r>
        <w:rPr>
          <w:rFonts w:ascii="Cambria" w:hAnsi="Cambria"/>
          <w:color w:val="000000"/>
          <w:lang w:val="lv-LV"/>
        </w:rPr>
        <w:t xml:space="preserve">raugu izplatīšana ārpus izīrētās ekspozīcijas </w:t>
      </w:r>
      <w:r w:rsidRPr="00CC6C00">
        <w:rPr>
          <w:rFonts w:ascii="Cambria" w:hAnsi="Cambria"/>
          <w:color w:val="000000"/>
          <w:lang w:val="lv-LV"/>
        </w:rPr>
        <w:t>ir aizliegta.</w:t>
      </w:r>
    </w:p>
    <w:p w:rsidR="00AF1272" w:rsidRPr="00343154" w:rsidRDefault="00AF1272" w:rsidP="00AF1272">
      <w:pPr>
        <w:pStyle w:val="ListParagraph"/>
        <w:numPr>
          <w:ilvl w:val="0"/>
          <w:numId w:val="5"/>
        </w:numPr>
        <w:ind w:left="284"/>
        <w:jc w:val="both"/>
        <w:rPr>
          <w:rFonts w:ascii="Cambria" w:hAnsi="Cambria"/>
          <w:color w:val="000000"/>
          <w:lang w:val="lv-LV"/>
        </w:rPr>
      </w:pPr>
      <w:r>
        <w:rPr>
          <w:rFonts w:ascii="Cambria" w:hAnsi="Cambria"/>
          <w:b/>
          <w:color w:val="000000"/>
          <w:lang w:val="lv-LV"/>
        </w:rPr>
        <w:t>Atbildība</w:t>
      </w:r>
    </w:p>
    <w:p w:rsidR="00AF1272" w:rsidRPr="00343154" w:rsidRDefault="00AF1272" w:rsidP="00AF1272">
      <w:pPr>
        <w:pStyle w:val="ListParagraph"/>
        <w:numPr>
          <w:ilvl w:val="1"/>
          <w:numId w:val="5"/>
        </w:numPr>
        <w:jc w:val="both"/>
        <w:rPr>
          <w:rFonts w:ascii="Cambria" w:hAnsi="Cambria"/>
          <w:color w:val="000000"/>
          <w:lang w:val="lv-LV"/>
        </w:rPr>
      </w:pPr>
      <w:r w:rsidRPr="00343154">
        <w:rPr>
          <w:rFonts w:ascii="Cambria" w:hAnsi="Cambria"/>
          <w:color w:val="000000"/>
          <w:u w:val="single"/>
          <w:lang w:val="lv-LV"/>
        </w:rPr>
        <w:t>Eksponents:</w:t>
      </w:r>
    </w:p>
    <w:p w:rsidR="00AF1272" w:rsidRDefault="00AF1272" w:rsidP="00AF1272">
      <w:pPr>
        <w:pStyle w:val="ListParagraph"/>
        <w:numPr>
          <w:ilvl w:val="2"/>
          <w:numId w:val="5"/>
        </w:numPr>
        <w:jc w:val="both"/>
        <w:rPr>
          <w:rFonts w:ascii="Cambria" w:hAnsi="Cambria"/>
          <w:color w:val="000000"/>
          <w:lang w:val="lv-LV"/>
        </w:rPr>
      </w:pPr>
      <w:r w:rsidRPr="00343154">
        <w:rPr>
          <w:rFonts w:ascii="Cambria" w:hAnsi="Cambria"/>
          <w:color w:val="000000"/>
          <w:lang w:val="lv-LV"/>
        </w:rPr>
        <w:t>Ja Eksponents 10 dienas pirms izstādes lauž līgumu, nepaziņojot Organizatoram par to ierakstītā vēstulē, tā pienākums ir 10 dienu laikā pēc izstādes norises samaksāt Organizatoram soda naudu par līguma laušanu 50%</w:t>
      </w:r>
      <w:r>
        <w:rPr>
          <w:rFonts w:ascii="Cambria" w:hAnsi="Cambria"/>
          <w:color w:val="000000"/>
          <w:lang w:val="lv-LV"/>
        </w:rPr>
        <w:t xml:space="preserve"> </w:t>
      </w:r>
      <w:r w:rsidRPr="00343154">
        <w:rPr>
          <w:rFonts w:ascii="Cambria" w:hAnsi="Cambria"/>
          <w:color w:val="000000"/>
          <w:lang w:val="lv-LV"/>
        </w:rPr>
        <w:t>apmērā no līgumā minētās summas. Par katru iepriekš minētā termiņa kavējuma dienu Eksponents apņemas maksāt kavējuma naudu 0,1% apmērā no parāda summas</w:t>
      </w:r>
      <w:r>
        <w:rPr>
          <w:rFonts w:ascii="Cambria" w:hAnsi="Cambria"/>
          <w:color w:val="000000"/>
          <w:lang w:val="lv-LV"/>
        </w:rPr>
        <w:t>.</w:t>
      </w:r>
    </w:p>
    <w:p w:rsidR="00AF1272" w:rsidRDefault="00AF1272" w:rsidP="00AF1272">
      <w:pPr>
        <w:pStyle w:val="ListParagraph"/>
        <w:numPr>
          <w:ilvl w:val="2"/>
          <w:numId w:val="5"/>
        </w:numPr>
        <w:jc w:val="both"/>
        <w:rPr>
          <w:rFonts w:ascii="Cambria" w:hAnsi="Cambria"/>
          <w:color w:val="000000"/>
          <w:lang w:val="lv-LV"/>
        </w:rPr>
      </w:pPr>
      <w:r w:rsidRPr="00343154">
        <w:rPr>
          <w:rFonts w:ascii="Cambria" w:hAnsi="Cambria"/>
          <w:color w:val="000000"/>
          <w:lang w:val="lv-LV"/>
        </w:rPr>
        <w:t>Eksponents ir atbildīgs, lai ekspozīcija netiktu novākta pirms izstādes slēgšana</w:t>
      </w:r>
    </w:p>
    <w:p w:rsidR="00AF1272" w:rsidRPr="00343154" w:rsidRDefault="00AF1272" w:rsidP="00AF1272">
      <w:pPr>
        <w:pStyle w:val="ListParagraph"/>
        <w:numPr>
          <w:ilvl w:val="1"/>
          <w:numId w:val="5"/>
        </w:numPr>
        <w:jc w:val="both"/>
        <w:rPr>
          <w:rFonts w:ascii="Cambria" w:hAnsi="Cambria"/>
          <w:color w:val="000000"/>
          <w:lang w:val="lv-LV"/>
        </w:rPr>
      </w:pPr>
      <w:r w:rsidRPr="00343154">
        <w:rPr>
          <w:rFonts w:ascii="Cambria" w:hAnsi="Cambria"/>
          <w:color w:val="000000"/>
          <w:u w:val="single"/>
          <w:lang w:val="lv-LV"/>
        </w:rPr>
        <w:t>Organizators:</w:t>
      </w:r>
    </w:p>
    <w:p w:rsidR="00AF1272" w:rsidRDefault="00AF1272" w:rsidP="00AF1272">
      <w:pPr>
        <w:pStyle w:val="ListParagraph"/>
        <w:numPr>
          <w:ilvl w:val="2"/>
          <w:numId w:val="5"/>
        </w:numPr>
        <w:jc w:val="both"/>
        <w:rPr>
          <w:rFonts w:ascii="Cambria" w:hAnsi="Cambria"/>
          <w:color w:val="000000"/>
          <w:lang w:val="lv-LV"/>
        </w:rPr>
      </w:pPr>
      <w:r w:rsidRPr="00343154">
        <w:rPr>
          <w:rFonts w:ascii="Cambria" w:hAnsi="Cambria"/>
          <w:color w:val="000000"/>
          <w:lang w:val="lv-LV"/>
        </w:rPr>
        <w:t>Gadījumā, ja izstāde Organizatora vainas dēļ nenotiek, Eksponentam tiek atmaksāta iemaksātā naudas summa 100% apmērā.</w:t>
      </w:r>
    </w:p>
    <w:p w:rsidR="00AF1272" w:rsidRDefault="00AF1272" w:rsidP="00AF1272">
      <w:pPr>
        <w:pStyle w:val="ListParagraph"/>
        <w:numPr>
          <w:ilvl w:val="2"/>
          <w:numId w:val="5"/>
        </w:numPr>
        <w:jc w:val="both"/>
        <w:rPr>
          <w:rFonts w:ascii="Cambria" w:hAnsi="Cambria"/>
          <w:color w:val="000000"/>
          <w:lang w:val="lv-LV"/>
        </w:rPr>
      </w:pPr>
      <w:r w:rsidRPr="00343154">
        <w:rPr>
          <w:rFonts w:ascii="Cambria" w:hAnsi="Cambria"/>
          <w:color w:val="000000"/>
          <w:lang w:val="lv-LV"/>
        </w:rPr>
        <w:lastRenderedPageBreak/>
        <w:t>Gadījumā, ja izstādi traucē vai padara par neiespējamu force majeure vai tam pielīdzināmi apstākļi (dabas stihijas,</w:t>
      </w:r>
      <w:r>
        <w:rPr>
          <w:rFonts w:ascii="Cambria" w:hAnsi="Cambria"/>
          <w:color w:val="000000"/>
          <w:lang w:val="lv-LV"/>
        </w:rPr>
        <w:t xml:space="preserve"> </w:t>
      </w:r>
      <w:r w:rsidRPr="00343154">
        <w:rPr>
          <w:rFonts w:ascii="Cambria" w:hAnsi="Cambria"/>
          <w:color w:val="000000"/>
          <w:lang w:val="lv-LV"/>
        </w:rPr>
        <w:t>ugunsgrēki, valsts iestāžu aizliedzošie lēmumi vai rīkojumi, u.c. apstākļi, ko Organizators nevarēja ne paredzēt, ne</w:t>
      </w:r>
      <w:r>
        <w:rPr>
          <w:rFonts w:ascii="Cambria" w:hAnsi="Cambria"/>
          <w:color w:val="000000"/>
          <w:lang w:val="lv-LV"/>
        </w:rPr>
        <w:t xml:space="preserve"> </w:t>
      </w:r>
      <w:r w:rsidRPr="00343154">
        <w:rPr>
          <w:rFonts w:ascii="Cambria" w:hAnsi="Cambria"/>
          <w:color w:val="000000"/>
          <w:lang w:val="lv-LV"/>
        </w:rPr>
        <w:t>novērst ar tā rīcībā esošiem resursiem), Līgumā norādītā Organizatora atbildība nestājas spēkā.</w:t>
      </w:r>
    </w:p>
    <w:p w:rsidR="00AF1272" w:rsidRDefault="00AF1272" w:rsidP="00AF1272">
      <w:pPr>
        <w:pStyle w:val="ListParagraph"/>
        <w:numPr>
          <w:ilvl w:val="2"/>
          <w:numId w:val="5"/>
        </w:numPr>
        <w:jc w:val="both"/>
        <w:rPr>
          <w:rFonts w:ascii="Cambria" w:hAnsi="Cambria"/>
          <w:color w:val="000000"/>
          <w:lang w:val="lv-LV"/>
        </w:rPr>
      </w:pPr>
      <w:r w:rsidRPr="00343154">
        <w:rPr>
          <w:rFonts w:ascii="Cambria" w:hAnsi="Cambria"/>
          <w:color w:val="000000"/>
          <w:lang w:val="lv-LV"/>
        </w:rPr>
        <w:t>Organizators nepieciešamības gadījumā ir tiesīgs mainīt Eksponenta atrašanās vietu izstādes norises vietā. Šajā</w:t>
      </w:r>
      <w:r>
        <w:rPr>
          <w:rFonts w:ascii="Cambria" w:hAnsi="Cambria"/>
          <w:color w:val="000000"/>
          <w:lang w:val="lv-LV"/>
        </w:rPr>
        <w:t xml:space="preserve"> </w:t>
      </w:r>
      <w:r w:rsidRPr="00343154">
        <w:rPr>
          <w:rFonts w:ascii="Cambria" w:hAnsi="Cambria"/>
          <w:color w:val="000000"/>
          <w:lang w:val="lv-LV"/>
        </w:rPr>
        <w:t>gadījumā iespēju robežās tie</w:t>
      </w:r>
      <w:r>
        <w:rPr>
          <w:rFonts w:ascii="Cambria" w:hAnsi="Cambria"/>
          <w:color w:val="000000"/>
          <w:lang w:val="lv-LV"/>
        </w:rPr>
        <w:t xml:space="preserve">k ņemtas vērā Eksponenta vēlmes un garantējam Eksponenta savlaicīgu brīdināšanu. </w:t>
      </w:r>
    </w:p>
    <w:p w:rsidR="00AF1272" w:rsidRPr="00CF204F" w:rsidRDefault="00AF1272" w:rsidP="00AF1272">
      <w:pPr>
        <w:pStyle w:val="ListParagraph"/>
        <w:numPr>
          <w:ilvl w:val="0"/>
          <w:numId w:val="5"/>
        </w:numPr>
        <w:jc w:val="both"/>
        <w:rPr>
          <w:rFonts w:ascii="Cambria" w:hAnsi="Cambria"/>
          <w:color w:val="000000"/>
          <w:lang w:val="lv-LV"/>
        </w:rPr>
      </w:pPr>
      <w:r w:rsidRPr="00CF204F">
        <w:rPr>
          <w:rFonts w:ascii="Cambria" w:hAnsi="Cambria"/>
          <w:b/>
          <w:color w:val="000000"/>
          <w:lang w:val="lv-LV"/>
        </w:rPr>
        <w:t>Ugunsdrošība</w:t>
      </w:r>
    </w:p>
    <w:p w:rsidR="00AF1272" w:rsidRDefault="00AF1272" w:rsidP="00AF1272">
      <w:pPr>
        <w:pStyle w:val="ListParagraph"/>
        <w:numPr>
          <w:ilvl w:val="1"/>
          <w:numId w:val="5"/>
        </w:numPr>
        <w:jc w:val="both"/>
        <w:rPr>
          <w:rFonts w:ascii="Cambria" w:hAnsi="Cambria"/>
          <w:color w:val="000000"/>
          <w:lang w:val="lv-LV"/>
        </w:rPr>
      </w:pPr>
      <w:r>
        <w:rPr>
          <w:rFonts w:ascii="Cambria" w:hAnsi="Cambria"/>
          <w:color w:val="000000"/>
          <w:lang w:val="lv-LV"/>
        </w:rPr>
        <w:t>Izstādes organizators p</w:t>
      </w:r>
      <w:r w:rsidRPr="00F66048">
        <w:rPr>
          <w:rFonts w:ascii="Cambria" w:hAnsi="Cambria"/>
          <w:color w:val="000000"/>
          <w:lang w:val="lv-LV"/>
        </w:rPr>
        <w:t>a</w:t>
      </w:r>
      <w:r>
        <w:rPr>
          <w:rFonts w:ascii="Cambria" w:hAnsi="Cambria"/>
          <w:color w:val="000000"/>
          <w:lang w:val="lv-LV"/>
        </w:rPr>
        <w:t>r ugunsdrošības stāvokli izstādē</w:t>
      </w:r>
      <w:r w:rsidRPr="00F66048">
        <w:rPr>
          <w:rFonts w:ascii="Cambria" w:hAnsi="Cambria"/>
          <w:color w:val="000000"/>
          <w:lang w:val="lv-LV"/>
        </w:rPr>
        <w:t xml:space="preserve"> kopumā</w:t>
      </w:r>
      <w:r>
        <w:rPr>
          <w:rFonts w:ascii="Cambria" w:hAnsi="Cambria"/>
          <w:color w:val="000000"/>
          <w:lang w:val="lv-LV"/>
        </w:rPr>
        <w:t>, kā arī nodrošina ugunsdrošības noteikumos atbilstošas telpas</w:t>
      </w:r>
      <w:r w:rsidRPr="00F66048">
        <w:rPr>
          <w:rFonts w:ascii="Cambria" w:hAnsi="Cambria"/>
          <w:color w:val="000000"/>
          <w:lang w:val="lv-LV"/>
        </w:rPr>
        <w:t>, bet ekspozīcijas izvietošanas vietās</w:t>
      </w:r>
      <w:r>
        <w:rPr>
          <w:rFonts w:ascii="Cambria" w:hAnsi="Cambria"/>
          <w:color w:val="000000"/>
          <w:lang w:val="lv-LV"/>
        </w:rPr>
        <w:t xml:space="preserve"> par ugunsdrošību atbild izstādes dalībnieki.</w:t>
      </w:r>
    </w:p>
    <w:p w:rsidR="00AF1272" w:rsidRDefault="00AF1272" w:rsidP="00AF1272">
      <w:pPr>
        <w:pStyle w:val="ListParagraph"/>
        <w:numPr>
          <w:ilvl w:val="1"/>
          <w:numId w:val="5"/>
        </w:numPr>
        <w:jc w:val="both"/>
        <w:rPr>
          <w:rFonts w:ascii="Cambria" w:hAnsi="Cambria"/>
          <w:color w:val="000000"/>
          <w:lang w:val="lv-LV"/>
        </w:rPr>
      </w:pPr>
      <w:r>
        <w:rPr>
          <w:rFonts w:ascii="Cambria" w:hAnsi="Cambria"/>
          <w:color w:val="000000"/>
          <w:lang w:val="lv-LV"/>
        </w:rPr>
        <w:t xml:space="preserve">Dalībniekiem izstādes teritorijā </w:t>
      </w:r>
      <w:r w:rsidRPr="000A05F1">
        <w:rPr>
          <w:rFonts w:ascii="Cambria" w:hAnsi="Cambria"/>
          <w:b/>
          <w:color w:val="000000"/>
          <w:lang w:val="lv-LV"/>
        </w:rPr>
        <w:t>aizliegts</w:t>
      </w:r>
      <w:r>
        <w:rPr>
          <w:rFonts w:ascii="Cambria" w:hAnsi="Cambria"/>
          <w:color w:val="000000"/>
          <w:lang w:val="lv-LV"/>
        </w:rPr>
        <w:t>:</w:t>
      </w:r>
    </w:p>
    <w:p w:rsidR="00AF1272" w:rsidRDefault="00AF1272" w:rsidP="00AF1272">
      <w:pPr>
        <w:pStyle w:val="ListParagraph"/>
        <w:numPr>
          <w:ilvl w:val="2"/>
          <w:numId w:val="5"/>
        </w:numPr>
        <w:jc w:val="both"/>
        <w:rPr>
          <w:rFonts w:ascii="Cambria" w:hAnsi="Cambria"/>
          <w:color w:val="000000"/>
          <w:lang w:val="lv-LV"/>
        </w:rPr>
      </w:pPr>
      <w:r w:rsidRPr="00893118">
        <w:rPr>
          <w:rFonts w:ascii="Cambria" w:hAnsi="Cambria"/>
          <w:color w:val="000000"/>
          <w:lang w:val="lv-LV"/>
        </w:rPr>
        <w:t>atstāt bez uzraudzības ieslēgtas elektroiekārtas un tehnoloģisko aparatūru</w:t>
      </w:r>
      <w:r>
        <w:rPr>
          <w:rFonts w:ascii="Cambria" w:hAnsi="Cambria"/>
          <w:color w:val="000000"/>
          <w:lang w:val="lv-LV"/>
        </w:rPr>
        <w:t>;</w:t>
      </w:r>
    </w:p>
    <w:p w:rsidR="00AF1272" w:rsidRDefault="00AF1272" w:rsidP="00AF1272">
      <w:pPr>
        <w:pStyle w:val="ListParagraph"/>
        <w:numPr>
          <w:ilvl w:val="2"/>
          <w:numId w:val="5"/>
        </w:numPr>
        <w:jc w:val="both"/>
        <w:rPr>
          <w:rFonts w:ascii="Cambria" w:hAnsi="Cambria"/>
          <w:color w:val="000000"/>
          <w:lang w:val="lv-LV"/>
        </w:rPr>
      </w:pPr>
      <w:r w:rsidRPr="00893118">
        <w:rPr>
          <w:rFonts w:ascii="Cambria" w:hAnsi="Cambria"/>
          <w:color w:val="000000"/>
          <w:lang w:val="lv-LV"/>
        </w:rPr>
        <w:t>elektrotīklu aizsardzībai izmantot nekalibrētus drošinātāju kūstošus ieliktņus;</w:t>
      </w:r>
    </w:p>
    <w:p w:rsidR="00AF1272" w:rsidRDefault="00AF1272" w:rsidP="00AF1272">
      <w:pPr>
        <w:pStyle w:val="ListParagraph"/>
        <w:numPr>
          <w:ilvl w:val="2"/>
          <w:numId w:val="5"/>
        </w:numPr>
        <w:jc w:val="both"/>
        <w:rPr>
          <w:rFonts w:ascii="Cambria" w:hAnsi="Cambria"/>
          <w:color w:val="000000"/>
          <w:lang w:val="lv-LV"/>
        </w:rPr>
      </w:pPr>
      <w:r w:rsidRPr="00893118">
        <w:rPr>
          <w:rFonts w:ascii="Cambria" w:hAnsi="Cambria"/>
          <w:color w:val="000000"/>
          <w:lang w:val="lv-LV"/>
        </w:rPr>
        <w:t>ekspluatēt bojātu tehnoloģisko elektroiekārtu, izmantot vadus un kabeļus ar bojātu izolāciju;</w:t>
      </w:r>
    </w:p>
    <w:p w:rsidR="00AF1272" w:rsidRDefault="00AF1272" w:rsidP="00AF1272">
      <w:pPr>
        <w:pStyle w:val="ListParagraph"/>
        <w:numPr>
          <w:ilvl w:val="2"/>
          <w:numId w:val="5"/>
        </w:numPr>
        <w:jc w:val="both"/>
        <w:rPr>
          <w:rFonts w:ascii="Cambria" w:hAnsi="Cambria"/>
          <w:color w:val="000000"/>
          <w:lang w:val="lv-LV"/>
        </w:rPr>
      </w:pPr>
      <w:r w:rsidRPr="00893118">
        <w:rPr>
          <w:rFonts w:ascii="Cambria" w:hAnsi="Cambria"/>
          <w:color w:val="000000"/>
          <w:lang w:val="lv-LV"/>
        </w:rPr>
        <w:t>uzkopt stendus izmantojot VUŠ (viegli uzliesmojošs šķidrums) un DŠ (degošs šķidrums);</w:t>
      </w:r>
    </w:p>
    <w:p w:rsidR="00AF1272" w:rsidRDefault="00AF1272" w:rsidP="00AF1272">
      <w:pPr>
        <w:pStyle w:val="ListParagraph"/>
        <w:numPr>
          <w:ilvl w:val="2"/>
          <w:numId w:val="5"/>
        </w:numPr>
        <w:jc w:val="both"/>
        <w:rPr>
          <w:rFonts w:ascii="Cambria" w:hAnsi="Cambria"/>
          <w:color w:val="000000"/>
          <w:lang w:val="lv-LV"/>
        </w:rPr>
      </w:pPr>
      <w:r w:rsidRPr="00893118">
        <w:rPr>
          <w:rFonts w:ascii="Cambria" w:hAnsi="Cambria"/>
          <w:color w:val="000000"/>
          <w:lang w:val="lv-LV"/>
        </w:rPr>
        <w:t>ātri uzliesmojošus materiālus novietot līdz 0,5m attālumam no apgaismes ķermeņiem;</w:t>
      </w:r>
    </w:p>
    <w:p w:rsidR="00AF1272" w:rsidRDefault="00AF1272" w:rsidP="00AF1272">
      <w:pPr>
        <w:pStyle w:val="ListParagraph"/>
        <w:numPr>
          <w:ilvl w:val="2"/>
          <w:numId w:val="5"/>
        </w:numPr>
        <w:jc w:val="both"/>
        <w:rPr>
          <w:rFonts w:ascii="Cambria" w:hAnsi="Cambria"/>
          <w:color w:val="000000"/>
          <w:lang w:val="lv-LV"/>
        </w:rPr>
      </w:pPr>
      <w:r w:rsidRPr="00893118">
        <w:rPr>
          <w:rFonts w:ascii="Cambria" w:hAnsi="Cambria"/>
          <w:color w:val="000000"/>
          <w:lang w:val="lv-LV"/>
        </w:rPr>
        <w:t>izmantot bojātu aparatūru, kas varētu izsaukt dzirksteļošanu, īssavienojumu, sakaršanu;</w:t>
      </w:r>
    </w:p>
    <w:p w:rsidR="00AF1272" w:rsidRPr="00FA2D18" w:rsidRDefault="00AF1272" w:rsidP="00AF1272">
      <w:pPr>
        <w:pStyle w:val="ListParagraph"/>
        <w:numPr>
          <w:ilvl w:val="1"/>
          <w:numId w:val="5"/>
        </w:numPr>
        <w:jc w:val="both"/>
        <w:rPr>
          <w:rFonts w:ascii="Cambria" w:hAnsi="Cambria"/>
          <w:color w:val="000000"/>
          <w:lang w:val="lv-LV"/>
        </w:rPr>
      </w:pPr>
      <w:r w:rsidRPr="00FF164D">
        <w:rPr>
          <w:rFonts w:ascii="Cambria" w:hAnsi="Cambria"/>
          <w:color w:val="000000"/>
          <w:lang w:val="lv-LV"/>
        </w:rPr>
        <w:t>Eksponents nav tiesīgs pieslēgties elektrības padeves ligzdām patstāvīgi. Tas iespējams tikai ar Organizatora elektri</w:t>
      </w:r>
      <w:r>
        <w:rPr>
          <w:rFonts w:ascii="Cambria" w:hAnsi="Cambria"/>
          <w:color w:val="000000"/>
          <w:lang w:val="lv-LV"/>
        </w:rPr>
        <w:t xml:space="preserve">ķa </w:t>
      </w:r>
      <w:r w:rsidRPr="00FF164D">
        <w:rPr>
          <w:rFonts w:ascii="Cambria" w:hAnsi="Cambria"/>
          <w:color w:val="000000"/>
          <w:lang w:val="lv-LV"/>
        </w:rPr>
        <w:t xml:space="preserve">palīdzību, kurš noteiks precīzās izvadu ligzdas un jaudas pieļaujamību. Par elektrības jaudas palielināšanas nepieciešamību norādīt Līgumā-pieteikumā. </w:t>
      </w:r>
    </w:p>
    <w:p w:rsidR="00AF1272" w:rsidRPr="000D5F66" w:rsidRDefault="00AF1272" w:rsidP="00AF1272">
      <w:pPr>
        <w:pStyle w:val="ListParagraph"/>
        <w:numPr>
          <w:ilvl w:val="0"/>
          <w:numId w:val="5"/>
        </w:numPr>
        <w:jc w:val="both"/>
        <w:rPr>
          <w:rFonts w:ascii="Cambria" w:hAnsi="Cambria"/>
          <w:color w:val="000000"/>
          <w:lang w:val="lv-LV"/>
        </w:rPr>
      </w:pPr>
      <w:r>
        <w:rPr>
          <w:rFonts w:ascii="Cambria" w:hAnsi="Cambria"/>
          <w:b/>
          <w:color w:val="000000"/>
          <w:lang w:val="lv-LV"/>
        </w:rPr>
        <w:t xml:space="preserve">Apsardze un apdrošināšana </w:t>
      </w:r>
    </w:p>
    <w:p w:rsidR="00AF1272" w:rsidRPr="000D5F66" w:rsidRDefault="00AF1272" w:rsidP="00AF1272">
      <w:pPr>
        <w:pStyle w:val="ListParagraph"/>
        <w:numPr>
          <w:ilvl w:val="1"/>
          <w:numId w:val="5"/>
        </w:numPr>
        <w:jc w:val="both"/>
        <w:rPr>
          <w:rFonts w:ascii="Cambria" w:hAnsi="Cambria"/>
          <w:color w:val="000000"/>
          <w:lang w:val="lv-LV"/>
        </w:rPr>
      </w:pPr>
      <w:r w:rsidRPr="000D5F66">
        <w:rPr>
          <w:rFonts w:ascii="Cambria" w:hAnsi="Cambria"/>
          <w:color w:val="000000"/>
          <w:lang w:val="lv-LV"/>
        </w:rPr>
        <w:t xml:space="preserve">Dalībnieks pats atbild par </w:t>
      </w:r>
      <w:r>
        <w:rPr>
          <w:rFonts w:ascii="Cambria" w:hAnsi="Cambria"/>
          <w:color w:val="000000"/>
          <w:lang w:val="lv-LV"/>
        </w:rPr>
        <w:t>savas</w:t>
      </w:r>
      <w:r w:rsidRPr="000D5F66">
        <w:rPr>
          <w:rFonts w:ascii="Cambria" w:hAnsi="Cambria"/>
          <w:color w:val="000000"/>
          <w:lang w:val="lv-LV"/>
        </w:rPr>
        <w:t xml:space="preserve"> </w:t>
      </w:r>
      <w:r>
        <w:rPr>
          <w:rFonts w:ascii="Cambria" w:hAnsi="Cambria"/>
          <w:color w:val="000000"/>
          <w:lang w:val="lv-LV"/>
        </w:rPr>
        <w:t>ekspozīcijas</w:t>
      </w:r>
      <w:r w:rsidRPr="000D5F66">
        <w:rPr>
          <w:rFonts w:ascii="Cambria" w:hAnsi="Cambria"/>
          <w:color w:val="000000"/>
          <w:lang w:val="lv-LV"/>
        </w:rPr>
        <w:t xml:space="preserve"> drošību. </w:t>
      </w:r>
    </w:p>
    <w:p w:rsidR="00AF1272" w:rsidRDefault="00AF1272" w:rsidP="00AF1272">
      <w:pPr>
        <w:pStyle w:val="ListParagraph"/>
        <w:numPr>
          <w:ilvl w:val="1"/>
          <w:numId w:val="5"/>
        </w:numPr>
        <w:jc w:val="both"/>
        <w:rPr>
          <w:rFonts w:ascii="Cambria" w:hAnsi="Cambria"/>
          <w:color w:val="000000"/>
          <w:lang w:val="lv-LV"/>
        </w:rPr>
      </w:pPr>
      <w:r w:rsidRPr="000D5F66">
        <w:rPr>
          <w:rFonts w:ascii="Cambria" w:hAnsi="Cambria"/>
          <w:color w:val="000000"/>
          <w:lang w:val="lv-LV"/>
        </w:rPr>
        <w:t>18.maijā pēc izstādes slēgšanas darbojas vispārējās apsardzes režīms, kas uzrauga kārtību izstādes teritorijā. Organizators neuzņemas atbildību par izstādes dalībnieku vērtībām. Izstādes dalībnieks var slēgt līgumu ar apsardzes firmu par sava stenda apsardzi.</w:t>
      </w:r>
    </w:p>
    <w:p w:rsidR="00AF1272" w:rsidRPr="000D5F66" w:rsidRDefault="00AF1272" w:rsidP="00AF1272">
      <w:pPr>
        <w:pStyle w:val="ListParagraph"/>
        <w:numPr>
          <w:ilvl w:val="1"/>
          <w:numId w:val="5"/>
        </w:numPr>
        <w:jc w:val="both"/>
        <w:rPr>
          <w:rFonts w:ascii="Cambria" w:hAnsi="Cambria"/>
          <w:color w:val="000000"/>
          <w:lang w:val="lv-LV"/>
        </w:rPr>
      </w:pPr>
      <w:r w:rsidRPr="000D5F66">
        <w:rPr>
          <w:rFonts w:ascii="Cambria" w:hAnsi="Cambria"/>
          <w:lang w:val="lv-LV"/>
        </w:rPr>
        <w:t>Organizators neapdrošina izstādes dalībnieku eksponātus izstādes darba laikā, bet, ja izstādes dalībnieks vēlas, tad ekspozīcijas apdrošināšanu veic patstāvīgi ar apdrošināšanas firmu.</w:t>
      </w:r>
    </w:p>
    <w:p w:rsidR="00AF1272" w:rsidRDefault="00AF1272" w:rsidP="00AF1272">
      <w:pPr>
        <w:pStyle w:val="ListParagraph"/>
        <w:ind w:left="426"/>
        <w:jc w:val="both"/>
        <w:rPr>
          <w:rFonts w:ascii="Cambria" w:hAnsi="Cambria"/>
          <w:color w:val="000000"/>
          <w:lang w:val="lv-LV"/>
        </w:rPr>
      </w:pPr>
    </w:p>
    <w:p w:rsidR="00AF1272" w:rsidRPr="00FE1A63" w:rsidRDefault="00AF1272" w:rsidP="00AF1272">
      <w:pPr>
        <w:jc w:val="both"/>
        <w:rPr>
          <w:rFonts w:ascii="Cambria" w:hAnsi="Cambria"/>
          <w:color w:val="000000"/>
          <w:u w:val="single"/>
          <w:lang w:val="lv-LV"/>
        </w:rPr>
      </w:pPr>
      <w:r>
        <w:rPr>
          <w:rFonts w:ascii="Cambria" w:hAnsi="Cambria"/>
          <w:color w:val="000000"/>
          <w:u w:val="single"/>
          <w:lang w:val="lv-LV"/>
        </w:rPr>
        <w:t xml:space="preserve">II PAPILDUS NOTEIKUMI </w:t>
      </w:r>
      <w:r w:rsidRPr="00FF164D">
        <w:rPr>
          <w:rFonts w:ascii="Cambria" w:hAnsi="Cambria"/>
          <w:b/>
          <w:color w:val="000000"/>
          <w:u w:val="single"/>
          <w:lang w:val="lv-LV"/>
        </w:rPr>
        <w:t>IEKŠTELPU</w:t>
      </w:r>
      <w:r>
        <w:rPr>
          <w:rFonts w:ascii="Cambria" w:hAnsi="Cambria"/>
          <w:color w:val="000000"/>
          <w:u w:val="single"/>
          <w:lang w:val="lv-LV"/>
        </w:rPr>
        <w:t xml:space="preserve"> DALĪBNIEKIEM</w:t>
      </w:r>
    </w:p>
    <w:p w:rsidR="00AF1272" w:rsidRPr="00FF164D" w:rsidRDefault="00AF1272" w:rsidP="00AF1272">
      <w:pPr>
        <w:pStyle w:val="ListParagraph"/>
        <w:numPr>
          <w:ilvl w:val="0"/>
          <w:numId w:val="5"/>
        </w:numPr>
        <w:jc w:val="both"/>
        <w:rPr>
          <w:rFonts w:ascii="Cambria" w:hAnsi="Cambria"/>
          <w:color w:val="000000"/>
          <w:lang w:val="lv-LV"/>
        </w:rPr>
      </w:pPr>
      <w:r w:rsidRPr="00FF164D">
        <w:rPr>
          <w:rFonts w:ascii="Cambria" w:hAnsi="Cambria"/>
          <w:b/>
          <w:color w:val="000000"/>
          <w:lang w:val="lv-LV"/>
        </w:rPr>
        <w:t>Ekspozīcijas ievešana, izvešana.</w:t>
      </w:r>
    </w:p>
    <w:p w:rsidR="00AF1272" w:rsidRDefault="00AF1272" w:rsidP="00AF1272">
      <w:pPr>
        <w:pStyle w:val="ListParagraph"/>
        <w:numPr>
          <w:ilvl w:val="1"/>
          <w:numId w:val="5"/>
        </w:numPr>
        <w:jc w:val="both"/>
        <w:rPr>
          <w:rFonts w:ascii="Cambria" w:hAnsi="Cambria"/>
          <w:color w:val="000000"/>
          <w:lang w:val="lv-LV"/>
        </w:rPr>
      </w:pPr>
      <w:r w:rsidRPr="00FF164D">
        <w:rPr>
          <w:rFonts w:ascii="Cambria" w:hAnsi="Cambria"/>
          <w:color w:val="000000"/>
          <w:lang w:val="lv-LV"/>
        </w:rPr>
        <w:t>Ekspozīcijas ievešana un izvešana notiek pa norādītajām ieejām.</w:t>
      </w:r>
    </w:p>
    <w:p w:rsidR="00AF1272" w:rsidRDefault="00AF1272" w:rsidP="00AF1272">
      <w:pPr>
        <w:pStyle w:val="ListParagraph"/>
        <w:numPr>
          <w:ilvl w:val="1"/>
          <w:numId w:val="5"/>
        </w:numPr>
        <w:jc w:val="both"/>
        <w:rPr>
          <w:rFonts w:ascii="Cambria" w:hAnsi="Cambria"/>
          <w:color w:val="000000"/>
          <w:lang w:val="lv-LV"/>
        </w:rPr>
      </w:pPr>
      <w:r w:rsidRPr="00FF164D">
        <w:rPr>
          <w:rFonts w:ascii="Cambria" w:hAnsi="Cambria"/>
          <w:color w:val="000000"/>
          <w:lang w:val="lv-LV"/>
        </w:rPr>
        <w:t>Ekspozīcijas pārvietošana pa zāli notiek ar roku vai rokas ratiņu palīdzību, nebojājot zāli, tās grīdu, paklāju, elektrības</w:t>
      </w:r>
      <w:r>
        <w:rPr>
          <w:rFonts w:ascii="Cambria" w:hAnsi="Cambria"/>
          <w:color w:val="000000"/>
          <w:lang w:val="lv-LV"/>
        </w:rPr>
        <w:t xml:space="preserve"> </w:t>
      </w:r>
      <w:r w:rsidRPr="00FF164D">
        <w:rPr>
          <w:rFonts w:ascii="Cambria" w:hAnsi="Cambria"/>
          <w:color w:val="000000"/>
          <w:lang w:val="lv-LV"/>
        </w:rPr>
        <w:t>instalācijas, sienas, durvis utt.</w:t>
      </w:r>
    </w:p>
    <w:p w:rsidR="00AF1272" w:rsidRPr="00FE1A63" w:rsidRDefault="00AF1272" w:rsidP="00AF1272">
      <w:pPr>
        <w:pStyle w:val="ListParagraph"/>
        <w:numPr>
          <w:ilvl w:val="1"/>
          <w:numId w:val="5"/>
        </w:numPr>
        <w:jc w:val="both"/>
        <w:rPr>
          <w:rFonts w:ascii="Cambria" w:hAnsi="Cambria"/>
          <w:color w:val="000000"/>
          <w:lang w:val="lv-LV"/>
        </w:rPr>
      </w:pPr>
      <w:r w:rsidRPr="00FF164D">
        <w:rPr>
          <w:rFonts w:ascii="Cambria" w:hAnsi="Cambria"/>
          <w:color w:val="000000"/>
          <w:lang w:val="lv-LV"/>
        </w:rPr>
        <w:t>Stendi tiek demontēti 18.05.2012. no plkst. 16.00.</w:t>
      </w:r>
    </w:p>
    <w:p w:rsidR="00AF1272" w:rsidRPr="00CC6C00" w:rsidRDefault="00AF1272" w:rsidP="00AF1272">
      <w:pPr>
        <w:pStyle w:val="ListParagraph"/>
        <w:numPr>
          <w:ilvl w:val="0"/>
          <w:numId w:val="5"/>
        </w:numPr>
        <w:jc w:val="both"/>
        <w:rPr>
          <w:rFonts w:ascii="Cambria" w:hAnsi="Cambria"/>
          <w:color w:val="000000"/>
          <w:lang w:val="lv-LV"/>
        </w:rPr>
      </w:pPr>
      <w:r w:rsidRPr="00CC6C00">
        <w:rPr>
          <w:rFonts w:ascii="Cambria" w:hAnsi="Cambria"/>
          <w:b/>
          <w:color w:val="000000"/>
          <w:lang w:val="lv-LV"/>
        </w:rPr>
        <w:t>Stendu apbūve.</w:t>
      </w:r>
    </w:p>
    <w:p w:rsidR="00AF1272" w:rsidRDefault="00AF1272" w:rsidP="00AF1272">
      <w:pPr>
        <w:pStyle w:val="ListParagraph"/>
        <w:numPr>
          <w:ilvl w:val="1"/>
          <w:numId w:val="5"/>
        </w:numPr>
        <w:jc w:val="both"/>
        <w:rPr>
          <w:rFonts w:ascii="Cambria" w:hAnsi="Cambria"/>
          <w:color w:val="000000"/>
          <w:lang w:val="lv-LV"/>
        </w:rPr>
      </w:pPr>
      <w:r w:rsidRPr="00CC6C00">
        <w:rPr>
          <w:rFonts w:ascii="Cambria" w:hAnsi="Cambria"/>
          <w:color w:val="000000"/>
          <w:lang w:val="lv-LV"/>
        </w:rPr>
        <w:t>Lai garantētu apmeklētāju un Eksponentu drošību, vairākstāvu stendu, ir nepieciešams stenda izgatavotāja sertifikāts, kas garantē stenda drošību un izturību, kā arī atbilstību ugunsdrošības prasībām. Obligāta prasība ir garantijas vēstule, kas garantē stenda drošību no Eksponenta puses, ja nav izgatavotāja sertifikāta.</w:t>
      </w:r>
    </w:p>
    <w:p w:rsidR="00AF1272" w:rsidRDefault="00AF1272" w:rsidP="00AF1272">
      <w:pPr>
        <w:pStyle w:val="ListParagraph"/>
        <w:numPr>
          <w:ilvl w:val="1"/>
          <w:numId w:val="5"/>
        </w:numPr>
        <w:jc w:val="both"/>
        <w:rPr>
          <w:rFonts w:ascii="Cambria" w:hAnsi="Cambria"/>
          <w:color w:val="000000"/>
          <w:lang w:val="lv-LV"/>
        </w:rPr>
      </w:pPr>
      <w:r w:rsidRPr="00CC6C00">
        <w:rPr>
          <w:rFonts w:ascii="Cambria" w:hAnsi="Cambria"/>
          <w:color w:val="000000"/>
          <w:lang w:val="lv-LV"/>
        </w:rPr>
        <w:t xml:space="preserve">Uzstādot individuāla projekta stendu, ir jāievēro, lai stenda atbalsta elementi neatbalstītos uz blakus esošajiem stendiem. </w:t>
      </w:r>
    </w:p>
    <w:p w:rsidR="00AF1272" w:rsidRPr="00953FF0" w:rsidRDefault="00AF1272" w:rsidP="00AF1272">
      <w:pPr>
        <w:pStyle w:val="ListParagraph"/>
        <w:numPr>
          <w:ilvl w:val="1"/>
          <w:numId w:val="5"/>
        </w:numPr>
        <w:jc w:val="both"/>
        <w:rPr>
          <w:rFonts w:ascii="Cambria" w:hAnsi="Cambria"/>
          <w:color w:val="000000"/>
          <w:lang w:val="lv-LV"/>
        </w:rPr>
      </w:pPr>
      <w:r w:rsidRPr="00CC6C00">
        <w:rPr>
          <w:rFonts w:ascii="Cambria" w:hAnsi="Cambria"/>
          <w:color w:val="000000"/>
          <w:lang w:val="lv-LV"/>
        </w:rPr>
        <w:t xml:space="preserve">Reklāmas materiāli nedrīkst tikt līmēti, atbalstīti, atsaitēti vai kā savādāk stiprināti pie blakus esošo </w:t>
      </w:r>
      <w:r>
        <w:rPr>
          <w:rFonts w:ascii="Cambria" w:hAnsi="Cambria"/>
          <w:color w:val="000000"/>
          <w:lang w:val="lv-LV"/>
        </w:rPr>
        <w:t>stendu</w:t>
      </w:r>
      <w:r w:rsidRPr="00CC6C00">
        <w:rPr>
          <w:rFonts w:ascii="Cambria" w:hAnsi="Cambria"/>
          <w:color w:val="000000"/>
          <w:lang w:val="lv-LV"/>
        </w:rPr>
        <w:t xml:space="preserve"> sienām (j</w:t>
      </w:r>
      <w:r>
        <w:rPr>
          <w:rFonts w:ascii="Cambria" w:hAnsi="Cambria"/>
          <w:color w:val="000000"/>
          <w:lang w:val="lv-LV"/>
        </w:rPr>
        <w:t>a</w:t>
      </w:r>
      <w:r w:rsidRPr="00CC6C00">
        <w:rPr>
          <w:rFonts w:ascii="Cambria" w:hAnsi="Cambria"/>
          <w:color w:val="000000"/>
          <w:lang w:val="lv-LV"/>
        </w:rPr>
        <w:t xml:space="preserve"> Eksponenta īrētā platība ir bez apbūves).</w:t>
      </w:r>
    </w:p>
    <w:p w:rsidR="00AF1272" w:rsidRDefault="00AF1272" w:rsidP="00AF1272">
      <w:pPr>
        <w:pStyle w:val="ListParagraph"/>
        <w:numPr>
          <w:ilvl w:val="1"/>
          <w:numId w:val="5"/>
        </w:numPr>
        <w:jc w:val="both"/>
        <w:rPr>
          <w:rFonts w:ascii="Cambria" w:hAnsi="Cambria"/>
          <w:color w:val="000000"/>
          <w:lang w:val="lv-LV"/>
        </w:rPr>
      </w:pPr>
      <w:r w:rsidRPr="00CC6C00">
        <w:rPr>
          <w:rFonts w:ascii="Cambria" w:hAnsi="Cambria"/>
          <w:color w:val="000000"/>
          <w:lang w:val="lv-LV"/>
        </w:rPr>
        <w:t xml:space="preserve">Izstādes dalībniekiem aizliegts veikt jebkāda veida bojājumus sienu paneļos un </w:t>
      </w:r>
      <w:r>
        <w:rPr>
          <w:rFonts w:ascii="Cambria" w:hAnsi="Cambria"/>
          <w:color w:val="000000"/>
          <w:lang w:val="lv-LV"/>
        </w:rPr>
        <w:t>izstādes izīrētajos eksponātos.</w:t>
      </w:r>
    </w:p>
    <w:p w:rsidR="00AF1272" w:rsidRDefault="00AF1272" w:rsidP="00AF1272">
      <w:pPr>
        <w:pStyle w:val="ListParagraph"/>
        <w:numPr>
          <w:ilvl w:val="1"/>
          <w:numId w:val="5"/>
        </w:numPr>
        <w:jc w:val="both"/>
        <w:rPr>
          <w:rFonts w:ascii="Cambria" w:hAnsi="Cambria"/>
          <w:color w:val="000000"/>
          <w:lang w:val="lv-LV"/>
        </w:rPr>
      </w:pPr>
      <w:r w:rsidRPr="00CC6C00">
        <w:rPr>
          <w:rFonts w:ascii="Cambria" w:hAnsi="Cambria"/>
          <w:color w:val="000000"/>
          <w:lang w:val="lv-LV"/>
        </w:rPr>
        <w:t>Bojāto</w:t>
      </w:r>
      <w:r>
        <w:rPr>
          <w:rFonts w:ascii="Cambria" w:hAnsi="Cambria"/>
          <w:color w:val="000000"/>
          <w:lang w:val="lv-LV"/>
        </w:rPr>
        <w:t xml:space="preserve"> </w:t>
      </w:r>
      <w:r w:rsidRPr="00CC6C00">
        <w:rPr>
          <w:rFonts w:ascii="Cambria" w:hAnsi="Cambria"/>
          <w:color w:val="000000"/>
          <w:lang w:val="lv-LV"/>
        </w:rPr>
        <w:t xml:space="preserve">elementu un bojāto telpu elementu (durvju, sienu, paklāju, utt.) atjaunošanas izdevumus sedz izstādes dalībnieks. </w:t>
      </w:r>
    </w:p>
    <w:p w:rsidR="00AF1272" w:rsidRPr="00FE1A63" w:rsidRDefault="00AF1272" w:rsidP="00AF1272">
      <w:pPr>
        <w:pStyle w:val="ListParagraph"/>
        <w:numPr>
          <w:ilvl w:val="1"/>
          <w:numId w:val="5"/>
        </w:numPr>
        <w:jc w:val="both"/>
        <w:rPr>
          <w:rFonts w:ascii="Cambria" w:hAnsi="Cambria"/>
          <w:color w:val="000000"/>
          <w:lang w:val="lv-LV"/>
        </w:rPr>
      </w:pPr>
      <w:r w:rsidRPr="00FF164D">
        <w:rPr>
          <w:rFonts w:ascii="Cambria" w:hAnsi="Cambria"/>
          <w:color w:val="000000"/>
          <w:lang w:val="lv-LV"/>
        </w:rPr>
        <w:t>Eksponentam jānodod stends tādā pašā kārtībā, kā tas tika pieņemts pirms stendu iekārtošanas.</w:t>
      </w:r>
      <w:r>
        <w:rPr>
          <w:rFonts w:ascii="Cambria" w:hAnsi="Cambria"/>
          <w:color w:val="000000"/>
          <w:lang w:val="lv-LV"/>
        </w:rPr>
        <w:t xml:space="preserve"> Nedrīkst atstāt nolīmētas stendu sienas, stendā atstātus reklāmas materiālus utml.</w:t>
      </w:r>
    </w:p>
    <w:p w:rsidR="00AF1272" w:rsidRDefault="00AF1272" w:rsidP="00AF1272">
      <w:pPr>
        <w:jc w:val="both"/>
        <w:rPr>
          <w:rFonts w:ascii="Cambria" w:hAnsi="Cambria"/>
          <w:color w:val="000000"/>
          <w:u w:val="single"/>
          <w:lang w:val="lv-LV"/>
        </w:rPr>
      </w:pPr>
      <w:r>
        <w:rPr>
          <w:rFonts w:ascii="Cambria" w:hAnsi="Cambria"/>
          <w:color w:val="000000"/>
          <w:u w:val="single"/>
          <w:lang w:val="lv-LV"/>
        </w:rPr>
        <w:t xml:space="preserve">II PAPILDUS NOTEIKUMI </w:t>
      </w:r>
      <w:r>
        <w:rPr>
          <w:rFonts w:ascii="Cambria" w:hAnsi="Cambria"/>
          <w:b/>
          <w:color w:val="000000"/>
          <w:u w:val="single"/>
          <w:lang w:val="lv-LV"/>
        </w:rPr>
        <w:t>AMATNIEKU TIRGUS</w:t>
      </w:r>
      <w:r>
        <w:rPr>
          <w:rFonts w:ascii="Cambria" w:hAnsi="Cambria"/>
          <w:color w:val="000000"/>
          <w:u w:val="single"/>
          <w:lang w:val="lv-LV"/>
        </w:rPr>
        <w:t xml:space="preserve"> DALĪBNIEKIEM</w:t>
      </w:r>
    </w:p>
    <w:p w:rsidR="00AF1272" w:rsidRPr="00FE1A63" w:rsidRDefault="00AF1272" w:rsidP="00AF1272">
      <w:pPr>
        <w:pStyle w:val="ListParagraph"/>
        <w:numPr>
          <w:ilvl w:val="0"/>
          <w:numId w:val="5"/>
        </w:numPr>
        <w:jc w:val="both"/>
        <w:rPr>
          <w:rFonts w:ascii="Cambria" w:hAnsi="Cambria"/>
          <w:color w:val="000000"/>
          <w:lang w:val="lv-LV"/>
        </w:rPr>
      </w:pPr>
      <w:r>
        <w:rPr>
          <w:rFonts w:ascii="Cambria" w:hAnsi="Cambria"/>
          <w:b/>
          <w:color w:val="000000"/>
          <w:lang w:val="lv-LV"/>
        </w:rPr>
        <w:t>Maksājumi un tirdzniecības vietas</w:t>
      </w:r>
    </w:p>
    <w:p w:rsidR="00AF1272" w:rsidRDefault="00AF1272" w:rsidP="00AF1272">
      <w:pPr>
        <w:pStyle w:val="ListParagraph"/>
        <w:numPr>
          <w:ilvl w:val="1"/>
          <w:numId w:val="5"/>
        </w:numPr>
        <w:jc w:val="both"/>
        <w:rPr>
          <w:rFonts w:ascii="Cambria" w:hAnsi="Cambria"/>
          <w:color w:val="000000"/>
          <w:lang w:val="lv-LV"/>
        </w:rPr>
      </w:pPr>
      <w:r w:rsidRPr="00FE1A63">
        <w:rPr>
          <w:rFonts w:ascii="Cambria" w:hAnsi="Cambria"/>
          <w:color w:val="000000"/>
          <w:lang w:val="lv-LV"/>
        </w:rPr>
        <w:t>Amatnieka gadatirgus dalībnieki, kas vēlas konkrētu vietu āra ekspozīcijā, tā tiks rezervēta tikai pēc pieteikuma iesniegšanas un rēķina par dalību izstādē apmaksas</w:t>
      </w:r>
    </w:p>
    <w:p w:rsidR="00AF1272" w:rsidRDefault="00AF1272" w:rsidP="00AF1272">
      <w:pPr>
        <w:pStyle w:val="ListParagraph"/>
        <w:numPr>
          <w:ilvl w:val="1"/>
          <w:numId w:val="5"/>
        </w:numPr>
        <w:jc w:val="both"/>
        <w:rPr>
          <w:rFonts w:ascii="Cambria" w:hAnsi="Cambria"/>
          <w:color w:val="000000"/>
          <w:lang w:val="lv-LV"/>
        </w:rPr>
      </w:pPr>
      <w:r w:rsidRPr="00FE1A63">
        <w:rPr>
          <w:rFonts w:ascii="Cambria" w:hAnsi="Cambria"/>
          <w:color w:val="000000"/>
          <w:lang w:val="lv-LV"/>
        </w:rPr>
        <w:t xml:space="preserve">Amatnieki, kas </w:t>
      </w:r>
      <w:r>
        <w:rPr>
          <w:rFonts w:ascii="Cambria" w:hAnsi="Cambria"/>
          <w:color w:val="000000"/>
          <w:lang w:val="lv-LV"/>
        </w:rPr>
        <w:t xml:space="preserve">nepretendē uz konkrētu vietu amatnieku gadatirgū, maksājumu var veikt par konkrēto dienu uz vietas. Tirdzniecības vieta tiks ierādīta Amatnieku gadatirgum paredzētajā platībā. </w:t>
      </w:r>
    </w:p>
    <w:p w:rsidR="00AF1272" w:rsidRPr="0094024E" w:rsidRDefault="00AF1272" w:rsidP="00AF1272">
      <w:pPr>
        <w:pStyle w:val="ListParagraph"/>
        <w:numPr>
          <w:ilvl w:val="0"/>
          <w:numId w:val="5"/>
        </w:numPr>
        <w:jc w:val="both"/>
        <w:rPr>
          <w:rFonts w:ascii="Cambria" w:hAnsi="Cambria"/>
          <w:color w:val="000000"/>
          <w:lang w:val="lv-LV"/>
        </w:rPr>
      </w:pPr>
      <w:r>
        <w:rPr>
          <w:rFonts w:ascii="Cambria" w:hAnsi="Cambria"/>
          <w:b/>
          <w:color w:val="000000"/>
          <w:lang w:val="lv-LV"/>
        </w:rPr>
        <w:t xml:space="preserve">Kārtība </w:t>
      </w:r>
    </w:p>
    <w:p w:rsidR="00AF1272" w:rsidRDefault="00AF1272" w:rsidP="00AF1272">
      <w:pPr>
        <w:pStyle w:val="ListParagraph"/>
        <w:numPr>
          <w:ilvl w:val="1"/>
          <w:numId w:val="5"/>
        </w:numPr>
        <w:jc w:val="both"/>
        <w:rPr>
          <w:rFonts w:ascii="Cambria" w:hAnsi="Cambria"/>
          <w:color w:val="000000"/>
          <w:lang w:val="lv-LV"/>
        </w:rPr>
      </w:pPr>
      <w:r w:rsidRPr="00CC6C00">
        <w:rPr>
          <w:rFonts w:ascii="Cambria" w:hAnsi="Cambria"/>
          <w:color w:val="000000"/>
          <w:lang w:val="lv-LV"/>
        </w:rPr>
        <w:t>Par izīrētās platības</w:t>
      </w:r>
      <w:r>
        <w:rPr>
          <w:rFonts w:ascii="Cambria" w:hAnsi="Cambria"/>
          <w:color w:val="000000"/>
          <w:lang w:val="lv-LV"/>
        </w:rPr>
        <w:t xml:space="preserve">  uzkopšanu</w:t>
      </w:r>
      <w:r w:rsidRPr="00CC6C00">
        <w:rPr>
          <w:rFonts w:ascii="Cambria" w:hAnsi="Cambria"/>
          <w:color w:val="000000"/>
          <w:lang w:val="lv-LV"/>
        </w:rPr>
        <w:t xml:space="preserve"> izstādes darba laikā atbild eksponents.</w:t>
      </w:r>
    </w:p>
    <w:p w:rsidR="00AF1272" w:rsidRDefault="00AF1272" w:rsidP="00AF1272">
      <w:pPr>
        <w:pStyle w:val="ListParagraph"/>
        <w:numPr>
          <w:ilvl w:val="1"/>
          <w:numId w:val="5"/>
        </w:numPr>
        <w:jc w:val="both"/>
        <w:rPr>
          <w:rFonts w:ascii="Cambria" w:hAnsi="Cambria"/>
          <w:color w:val="000000"/>
          <w:lang w:val="lv-LV"/>
        </w:rPr>
      </w:pPr>
      <w:r w:rsidRPr="00CC6C00">
        <w:rPr>
          <w:rFonts w:ascii="Cambria" w:hAnsi="Cambria"/>
          <w:color w:val="000000"/>
          <w:lang w:val="lv-LV"/>
        </w:rPr>
        <w:t>E</w:t>
      </w:r>
      <w:r>
        <w:rPr>
          <w:rFonts w:ascii="Cambria" w:hAnsi="Cambria"/>
          <w:color w:val="000000"/>
          <w:lang w:val="lv-LV"/>
        </w:rPr>
        <w:t xml:space="preserve">ksponents ir atbildīgs par savas izīrētās platības </w:t>
      </w:r>
      <w:r w:rsidRPr="00CC6C00">
        <w:rPr>
          <w:rFonts w:ascii="Cambria" w:hAnsi="Cambria"/>
          <w:color w:val="000000"/>
          <w:lang w:val="lv-LV"/>
        </w:rPr>
        <w:t>tīrīb</w:t>
      </w:r>
      <w:r>
        <w:rPr>
          <w:rFonts w:ascii="Cambria" w:hAnsi="Cambria"/>
          <w:color w:val="000000"/>
          <w:lang w:val="lv-LV"/>
        </w:rPr>
        <w:t xml:space="preserve">u pēc montāžas un demontāžas, </w:t>
      </w:r>
      <w:r w:rsidRPr="00CC6C00">
        <w:rPr>
          <w:rFonts w:ascii="Cambria" w:hAnsi="Cambria"/>
          <w:color w:val="000000"/>
          <w:lang w:val="lv-LV"/>
        </w:rPr>
        <w:t xml:space="preserve">kā arī </w:t>
      </w:r>
      <w:r>
        <w:rPr>
          <w:rFonts w:ascii="Cambria" w:hAnsi="Cambria"/>
          <w:color w:val="000000"/>
          <w:lang w:val="lv-LV"/>
        </w:rPr>
        <w:t>teritorijā</w:t>
      </w:r>
      <w:r w:rsidRPr="00CC6C00">
        <w:rPr>
          <w:rFonts w:ascii="Cambria" w:hAnsi="Cambria"/>
          <w:color w:val="000000"/>
          <w:lang w:val="lv-LV"/>
        </w:rPr>
        <w:t xml:space="preserve"> </w:t>
      </w:r>
      <w:smartTag w:uri="urn:schemas-microsoft-com:office:smarttags" w:element="metricconverter">
        <w:smartTagPr>
          <w:attr w:name="ProductID" w:val="1 m"/>
        </w:smartTagPr>
        <w:r w:rsidRPr="00CC6C00">
          <w:rPr>
            <w:rFonts w:ascii="Cambria" w:hAnsi="Cambria"/>
            <w:color w:val="000000"/>
            <w:lang w:val="lv-LV"/>
          </w:rPr>
          <w:t>1 m</w:t>
        </w:r>
      </w:smartTag>
      <w:r w:rsidRPr="00CC6C00">
        <w:rPr>
          <w:rFonts w:ascii="Cambria" w:hAnsi="Cambria"/>
          <w:color w:val="000000"/>
          <w:lang w:val="lv-LV"/>
        </w:rPr>
        <w:t xml:space="preserve"> attālumā ap </w:t>
      </w:r>
      <w:r>
        <w:rPr>
          <w:rFonts w:ascii="Cambria" w:hAnsi="Cambria"/>
          <w:color w:val="000000"/>
          <w:lang w:val="lv-LV"/>
        </w:rPr>
        <w:t xml:space="preserve">izīrēto platību. </w:t>
      </w:r>
    </w:p>
    <w:p w:rsidR="00AF1272" w:rsidRPr="00CC6C00" w:rsidRDefault="00AF1272" w:rsidP="00AF1272">
      <w:pPr>
        <w:pStyle w:val="ListParagraph"/>
        <w:numPr>
          <w:ilvl w:val="1"/>
          <w:numId w:val="5"/>
        </w:numPr>
        <w:jc w:val="both"/>
        <w:rPr>
          <w:rFonts w:ascii="Cambria" w:hAnsi="Cambria"/>
          <w:color w:val="000000"/>
          <w:lang w:val="lv-LV"/>
        </w:rPr>
      </w:pPr>
      <w:r w:rsidRPr="00FF164D">
        <w:rPr>
          <w:rFonts w:ascii="Cambria" w:hAnsi="Cambria"/>
          <w:color w:val="000000"/>
          <w:lang w:val="lv-LV"/>
        </w:rPr>
        <w:t>Eksponents nav tiesīgs pieslēgties elektrības padeves ligzdām patstāvīgi. Tas iespējams tikai ar Organizatora elektri</w:t>
      </w:r>
      <w:r>
        <w:rPr>
          <w:rFonts w:ascii="Cambria" w:hAnsi="Cambria"/>
          <w:color w:val="000000"/>
          <w:lang w:val="lv-LV"/>
        </w:rPr>
        <w:t xml:space="preserve">ķa </w:t>
      </w:r>
      <w:r w:rsidRPr="00FF164D">
        <w:rPr>
          <w:rFonts w:ascii="Cambria" w:hAnsi="Cambria"/>
          <w:color w:val="000000"/>
          <w:lang w:val="lv-LV"/>
        </w:rPr>
        <w:t xml:space="preserve">palīdzību, kurš noteiks precīzās izvadu ligzdas un jaudas pieļaujamību. Par elektrības jaudas palielināšanas nepieciešamību norādīt Līgumā-pieteikumā. </w:t>
      </w:r>
    </w:p>
    <w:p w:rsidR="00E8505D" w:rsidRPr="00986AC8" w:rsidRDefault="00AF1272" w:rsidP="00180877">
      <w:pPr>
        <w:pStyle w:val="ListParagraph"/>
        <w:numPr>
          <w:ilvl w:val="1"/>
          <w:numId w:val="5"/>
        </w:numPr>
        <w:jc w:val="both"/>
        <w:rPr>
          <w:rFonts w:ascii="Cambria" w:hAnsi="Cambria"/>
          <w:color w:val="000000"/>
          <w:lang w:val="lv-LV"/>
        </w:rPr>
      </w:pPr>
      <w:r w:rsidRPr="000D5F66">
        <w:rPr>
          <w:rFonts w:ascii="Cambria" w:hAnsi="Cambria"/>
          <w:color w:val="000000"/>
          <w:lang w:val="lv-LV"/>
        </w:rPr>
        <w:t>18.maijā pēc izstādes slēgšanas darbojas vispārējās apsardzes režīms, kas uzrauga kārtību izstādes teritorijā. Organizators neuzņemas atbildību par izstādes dalībnieku vērtībām. Izstādes dalībnieks var slēgt līgumu ar apsardzes firmu par sava stenda apsardzi.</w:t>
      </w:r>
      <w:bookmarkStart w:id="0" w:name="_GoBack"/>
      <w:bookmarkEnd w:id="0"/>
    </w:p>
    <w:sectPr w:rsidR="00E8505D" w:rsidRPr="00986AC8" w:rsidSect="0018669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21D" w:rsidRDefault="00A6321D" w:rsidP="002A6287">
      <w:r>
        <w:separator/>
      </w:r>
    </w:p>
  </w:endnote>
  <w:endnote w:type="continuationSeparator" w:id="0">
    <w:p w:rsidR="00A6321D" w:rsidRDefault="00A6321D" w:rsidP="002A62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A00002EF" w:usb1="4000004B" w:usb2="00000000" w:usb3="00000000" w:csb0="0000009F" w:csb1="00000000"/>
  </w:font>
  <w:font w:name="Tahoma">
    <w:panose1 w:val="020B0604030504040204"/>
    <w:charset w:val="BA"/>
    <w:family w:val="swiss"/>
    <w:pitch w:val="variable"/>
    <w:sig w:usb0="61002A87" w:usb1="80000000" w:usb2="00000008" w:usb3="00000000" w:csb0="000101FF" w:csb1="00000000"/>
  </w:font>
  <w:font w:name="Calibri">
    <w:panose1 w:val="020F0502020204030204"/>
    <w:charset w:val="BA"/>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21D" w:rsidRDefault="00A6321D" w:rsidP="002A6287">
      <w:r>
        <w:separator/>
      </w:r>
    </w:p>
  </w:footnote>
  <w:footnote w:type="continuationSeparator" w:id="0">
    <w:p w:rsidR="00A6321D" w:rsidRDefault="00A6321D" w:rsidP="002A6287">
      <w:r>
        <w:continuationSeparator/>
      </w:r>
    </w:p>
  </w:footnote>
  <w:footnote w:id="1">
    <w:p w:rsidR="00A6321D" w:rsidRPr="00A6321D" w:rsidRDefault="00A6321D" w:rsidP="00616CC8">
      <w:pPr>
        <w:pStyle w:val="FootnoteText"/>
        <w:jc w:val="both"/>
        <w:rPr>
          <w:lang w:val="lv-LV"/>
        </w:rPr>
      </w:pPr>
      <w:r w:rsidRPr="00A6321D">
        <w:rPr>
          <w:rStyle w:val="FootnoteReference"/>
          <w:lang w:val="lv-LV"/>
        </w:rPr>
        <w:footnoteRef/>
      </w:r>
      <w:r w:rsidRPr="00A6321D">
        <w:rPr>
          <w:lang w:val="lv-LV"/>
        </w:rPr>
        <w:t xml:space="preserve"> </w:t>
      </w:r>
      <w:r w:rsidRPr="00A6321D">
        <w:rPr>
          <w:rFonts w:asciiTheme="majorHAnsi" w:hAnsiTheme="majorHAnsi"/>
          <w:b/>
          <w:i/>
          <w:color w:val="000000"/>
          <w:sz w:val="18"/>
          <w:lang w:val="lv-LV"/>
        </w:rPr>
        <w:t>Cenā ietilpst:</w:t>
      </w:r>
      <w:r w:rsidRPr="00A6321D">
        <w:rPr>
          <w:rFonts w:asciiTheme="majorHAnsi" w:hAnsiTheme="majorHAnsi"/>
          <w:i/>
          <w:color w:val="000000"/>
          <w:sz w:val="18"/>
          <w:lang w:val="lv-LV"/>
        </w:rPr>
        <w:t xml:space="preserve"> </w:t>
      </w:r>
      <w:r w:rsidRPr="00A6321D">
        <w:rPr>
          <w:rFonts w:asciiTheme="majorHAnsi" w:hAnsiTheme="majorHAnsi"/>
          <w:i/>
          <w:color w:val="000000"/>
          <w:sz w:val="18"/>
          <w:szCs w:val="18"/>
          <w:lang w:val="lv-LV"/>
        </w:rPr>
        <w:t>Izstādes reklāma masu mēdijos, informācija par uzņēmumu izstādes katalogā; iekštelpu stendam - elektrības rozete (220V), apgaismojums, galds un divi krēsli, uzņēmuma nosaukums uz karnīzes</w:t>
      </w:r>
      <w:r w:rsidRPr="00A6321D">
        <w:rPr>
          <w:rFonts w:asciiTheme="majorHAnsi" w:hAnsiTheme="majorHAnsi"/>
          <w:color w:val="000000"/>
          <w:sz w:val="18"/>
          <w:szCs w:val="18"/>
          <w:lang w:val="lv-LV"/>
        </w:rPr>
        <w:t>.</w:t>
      </w:r>
    </w:p>
  </w:footnote>
  <w:footnote w:id="2">
    <w:p w:rsidR="00A6321D" w:rsidRPr="00A6321D" w:rsidRDefault="00A6321D">
      <w:pPr>
        <w:pStyle w:val="FootnoteText"/>
        <w:rPr>
          <w:i/>
          <w:sz w:val="18"/>
          <w:lang w:val="lv-LV"/>
        </w:rPr>
      </w:pPr>
      <w:r w:rsidRPr="00A6321D">
        <w:rPr>
          <w:rStyle w:val="FootnoteReference"/>
          <w:lang w:val="lv-LV"/>
        </w:rPr>
        <w:footnoteRef/>
      </w:r>
      <w:r w:rsidRPr="00A6321D">
        <w:rPr>
          <w:lang w:val="lv-LV"/>
        </w:rPr>
        <w:t xml:space="preserve"> </w:t>
      </w:r>
      <w:r w:rsidRPr="00A6321D">
        <w:rPr>
          <w:i/>
          <w:sz w:val="18"/>
          <w:lang w:val="lv-LV"/>
        </w:rPr>
        <w:t xml:space="preserve">Āra laukumam par papildus samaksu ir iespējams pasūtīt tikai elektrību.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1682B"/>
    <w:multiLevelType w:val="hybridMultilevel"/>
    <w:tmpl w:val="FF3427B2"/>
    <w:lvl w:ilvl="0" w:tplc="EF1E0FD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4CAC3093"/>
    <w:multiLevelType w:val="hybridMultilevel"/>
    <w:tmpl w:val="03F88F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548D7208"/>
    <w:multiLevelType w:val="hybridMultilevel"/>
    <w:tmpl w:val="44F4C7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6A767CE0"/>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786A51D3"/>
    <w:multiLevelType w:val="hybridMultilevel"/>
    <w:tmpl w:val="C8D0478A"/>
    <w:lvl w:ilvl="0" w:tplc="DF1613E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186690"/>
    <w:rsid w:val="0001036B"/>
    <w:rsid w:val="00015B99"/>
    <w:rsid w:val="00071E78"/>
    <w:rsid w:val="0008171A"/>
    <w:rsid w:val="00106DAA"/>
    <w:rsid w:val="00112F20"/>
    <w:rsid w:val="00120778"/>
    <w:rsid w:val="00140203"/>
    <w:rsid w:val="001656F3"/>
    <w:rsid w:val="00180877"/>
    <w:rsid w:val="00186690"/>
    <w:rsid w:val="001E6F0B"/>
    <w:rsid w:val="0020113A"/>
    <w:rsid w:val="0020506D"/>
    <w:rsid w:val="00205327"/>
    <w:rsid w:val="00250819"/>
    <w:rsid w:val="00252F0F"/>
    <w:rsid w:val="002757E2"/>
    <w:rsid w:val="002A56B0"/>
    <w:rsid w:val="002A6287"/>
    <w:rsid w:val="002C30DC"/>
    <w:rsid w:val="002C3A38"/>
    <w:rsid w:val="002E648B"/>
    <w:rsid w:val="0034617D"/>
    <w:rsid w:val="00346C96"/>
    <w:rsid w:val="003538E2"/>
    <w:rsid w:val="0038595C"/>
    <w:rsid w:val="003A688B"/>
    <w:rsid w:val="004D3E97"/>
    <w:rsid w:val="005045CF"/>
    <w:rsid w:val="005169CF"/>
    <w:rsid w:val="0053403B"/>
    <w:rsid w:val="00553309"/>
    <w:rsid w:val="005857FD"/>
    <w:rsid w:val="00594B2C"/>
    <w:rsid w:val="005F134D"/>
    <w:rsid w:val="005F2FF7"/>
    <w:rsid w:val="006106FC"/>
    <w:rsid w:val="00616CC8"/>
    <w:rsid w:val="006652D7"/>
    <w:rsid w:val="00693BE1"/>
    <w:rsid w:val="006973B6"/>
    <w:rsid w:val="006A0DD8"/>
    <w:rsid w:val="006E475A"/>
    <w:rsid w:val="00701A03"/>
    <w:rsid w:val="00714C39"/>
    <w:rsid w:val="00720A40"/>
    <w:rsid w:val="00735660"/>
    <w:rsid w:val="00796AFB"/>
    <w:rsid w:val="007A057E"/>
    <w:rsid w:val="007B1EE8"/>
    <w:rsid w:val="007B33D6"/>
    <w:rsid w:val="00803781"/>
    <w:rsid w:val="008064BA"/>
    <w:rsid w:val="00836687"/>
    <w:rsid w:val="00851B67"/>
    <w:rsid w:val="008666AA"/>
    <w:rsid w:val="00871A3E"/>
    <w:rsid w:val="00892522"/>
    <w:rsid w:val="008B1883"/>
    <w:rsid w:val="008B76F1"/>
    <w:rsid w:val="008F1E80"/>
    <w:rsid w:val="00914672"/>
    <w:rsid w:val="009201B0"/>
    <w:rsid w:val="009848B7"/>
    <w:rsid w:val="00986AC8"/>
    <w:rsid w:val="0099676D"/>
    <w:rsid w:val="009A3ACA"/>
    <w:rsid w:val="009D7752"/>
    <w:rsid w:val="009E5584"/>
    <w:rsid w:val="009E6A1D"/>
    <w:rsid w:val="00A23F32"/>
    <w:rsid w:val="00A33028"/>
    <w:rsid w:val="00A6321D"/>
    <w:rsid w:val="00A6437E"/>
    <w:rsid w:val="00A64422"/>
    <w:rsid w:val="00A97684"/>
    <w:rsid w:val="00AB3AF1"/>
    <w:rsid w:val="00AC6F61"/>
    <w:rsid w:val="00AE10D1"/>
    <w:rsid w:val="00AE3296"/>
    <w:rsid w:val="00AF1272"/>
    <w:rsid w:val="00B153A4"/>
    <w:rsid w:val="00B77914"/>
    <w:rsid w:val="00BA7EE4"/>
    <w:rsid w:val="00BB662B"/>
    <w:rsid w:val="00BB69B1"/>
    <w:rsid w:val="00BF28A4"/>
    <w:rsid w:val="00C03B9E"/>
    <w:rsid w:val="00C10108"/>
    <w:rsid w:val="00C5609C"/>
    <w:rsid w:val="00C77408"/>
    <w:rsid w:val="00CC6E85"/>
    <w:rsid w:val="00D220A1"/>
    <w:rsid w:val="00D44CC8"/>
    <w:rsid w:val="00D505B1"/>
    <w:rsid w:val="00DA3561"/>
    <w:rsid w:val="00DB7C9B"/>
    <w:rsid w:val="00DD1A0F"/>
    <w:rsid w:val="00E31001"/>
    <w:rsid w:val="00E5393D"/>
    <w:rsid w:val="00E77B66"/>
    <w:rsid w:val="00E77C72"/>
    <w:rsid w:val="00E80F28"/>
    <w:rsid w:val="00E8505D"/>
    <w:rsid w:val="00EB5729"/>
    <w:rsid w:val="00EE1647"/>
    <w:rsid w:val="00F02761"/>
    <w:rsid w:val="00F21241"/>
    <w:rsid w:val="00F43F46"/>
    <w:rsid w:val="00F460D6"/>
    <w:rsid w:val="00F478D7"/>
    <w:rsid w:val="00F5566C"/>
    <w:rsid w:val="00F621F6"/>
    <w:rsid w:val="00F83132"/>
    <w:rsid w:val="00FB3C95"/>
    <w:rsid w:val="00FC712C"/>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6">
      <o:colormenu v:ext="edit" fillcolor="none [2406]" strokecolor="none [16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690"/>
    <w:rPr>
      <w:lang w:val="en-US"/>
    </w:rPr>
  </w:style>
  <w:style w:type="paragraph" w:styleId="Heading1">
    <w:name w:val="heading 1"/>
    <w:basedOn w:val="Normal"/>
    <w:next w:val="Normal"/>
    <w:link w:val="Heading1Char"/>
    <w:qFormat/>
    <w:rsid w:val="00E77C72"/>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7C72"/>
    <w:rPr>
      <w:rFonts w:asciiTheme="majorHAnsi" w:eastAsiaTheme="majorEastAsia" w:hAnsiTheme="majorHAnsi" w:cstheme="majorBidi"/>
      <w:b/>
      <w:bCs/>
      <w:kern w:val="32"/>
      <w:sz w:val="32"/>
      <w:szCs w:val="32"/>
    </w:rPr>
  </w:style>
  <w:style w:type="paragraph" w:styleId="BalloonText">
    <w:name w:val="Balloon Text"/>
    <w:basedOn w:val="Normal"/>
    <w:link w:val="BalloonTextChar"/>
    <w:uiPriority w:val="99"/>
    <w:semiHidden/>
    <w:unhideWhenUsed/>
    <w:rsid w:val="00E31001"/>
    <w:rPr>
      <w:rFonts w:ascii="Tahoma" w:hAnsi="Tahoma" w:cs="Tahoma"/>
      <w:sz w:val="16"/>
      <w:szCs w:val="16"/>
    </w:rPr>
  </w:style>
  <w:style w:type="character" w:customStyle="1" w:styleId="BalloonTextChar">
    <w:name w:val="Balloon Text Char"/>
    <w:basedOn w:val="DefaultParagraphFont"/>
    <w:link w:val="BalloonText"/>
    <w:uiPriority w:val="99"/>
    <w:semiHidden/>
    <w:rsid w:val="00E31001"/>
    <w:rPr>
      <w:rFonts w:ascii="Tahoma" w:hAnsi="Tahoma" w:cs="Tahoma"/>
      <w:sz w:val="16"/>
      <w:szCs w:val="16"/>
      <w:lang w:val="en-US"/>
    </w:rPr>
  </w:style>
  <w:style w:type="table" w:styleId="TableGrid">
    <w:name w:val="Table Grid"/>
    <w:basedOn w:val="TableNormal"/>
    <w:uiPriority w:val="59"/>
    <w:rsid w:val="00A976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C712C"/>
    <w:rPr>
      <w:color w:val="0000FF" w:themeColor="hyperlink"/>
      <w:u w:val="single"/>
    </w:rPr>
  </w:style>
  <w:style w:type="paragraph" w:styleId="Header">
    <w:name w:val="header"/>
    <w:basedOn w:val="Normal"/>
    <w:link w:val="HeaderChar"/>
    <w:uiPriority w:val="99"/>
    <w:semiHidden/>
    <w:unhideWhenUsed/>
    <w:rsid w:val="002A6287"/>
    <w:pPr>
      <w:tabs>
        <w:tab w:val="center" w:pos="4153"/>
        <w:tab w:val="right" w:pos="8306"/>
      </w:tabs>
    </w:pPr>
  </w:style>
  <w:style w:type="character" w:customStyle="1" w:styleId="HeaderChar">
    <w:name w:val="Header Char"/>
    <w:basedOn w:val="DefaultParagraphFont"/>
    <w:link w:val="Header"/>
    <w:uiPriority w:val="99"/>
    <w:semiHidden/>
    <w:rsid w:val="002A6287"/>
    <w:rPr>
      <w:lang w:val="en-US"/>
    </w:rPr>
  </w:style>
  <w:style w:type="paragraph" w:styleId="Footer">
    <w:name w:val="footer"/>
    <w:basedOn w:val="Normal"/>
    <w:link w:val="FooterChar"/>
    <w:uiPriority w:val="99"/>
    <w:semiHidden/>
    <w:unhideWhenUsed/>
    <w:rsid w:val="002A6287"/>
    <w:pPr>
      <w:tabs>
        <w:tab w:val="center" w:pos="4153"/>
        <w:tab w:val="right" w:pos="8306"/>
      </w:tabs>
    </w:pPr>
  </w:style>
  <w:style w:type="character" w:customStyle="1" w:styleId="FooterChar">
    <w:name w:val="Footer Char"/>
    <w:basedOn w:val="DefaultParagraphFont"/>
    <w:link w:val="Footer"/>
    <w:uiPriority w:val="99"/>
    <w:semiHidden/>
    <w:rsid w:val="002A6287"/>
    <w:rPr>
      <w:lang w:val="en-US"/>
    </w:rPr>
  </w:style>
  <w:style w:type="paragraph" w:styleId="ListParagraph">
    <w:name w:val="List Paragraph"/>
    <w:basedOn w:val="Normal"/>
    <w:uiPriority w:val="34"/>
    <w:qFormat/>
    <w:rsid w:val="005F2FF7"/>
    <w:pPr>
      <w:ind w:left="720"/>
      <w:contextualSpacing/>
    </w:pPr>
  </w:style>
  <w:style w:type="paragraph" w:styleId="FootnoteText">
    <w:name w:val="footnote text"/>
    <w:basedOn w:val="Normal"/>
    <w:link w:val="FootnoteTextChar"/>
    <w:uiPriority w:val="99"/>
    <w:semiHidden/>
    <w:unhideWhenUsed/>
    <w:rsid w:val="00616CC8"/>
  </w:style>
  <w:style w:type="character" w:customStyle="1" w:styleId="FootnoteTextChar">
    <w:name w:val="Footnote Text Char"/>
    <w:basedOn w:val="DefaultParagraphFont"/>
    <w:link w:val="FootnoteText"/>
    <w:uiPriority w:val="99"/>
    <w:semiHidden/>
    <w:rsid w:val="00616CC8"/>
    <w:rPr>
      <w:lang w:val="en-US"/>
    </w:rPr>
  </w:style>
  <w:style w:type="character" w:styleId="FootnoteReference">
    <w:name w:val="footnote reference"/>
    <w:basedOn w:val="DefaultParagraphFont"/>
    <w:uiPriority w:val="99"/>
    <w:semiHidden/>
    <w:unhideWhenUsed/>
    <w:rsid w:val="00616CC8"/>
    <w:rPr>
      <w:vertAlign w:val="superscript"/>
    </w:rPr>
  </w:style>
  <w:style w:type="paragraph" w:styleId="EndnoteText">
    <w:name w:val="endnote text"/>
    <w:basedOn w:val="Normal"/>
    <w:link w:val="EndnoteTextChar"/>
    <w:uiPriority w:val="99"/>
    <w:semiHidden/>
    <w:unhideWhenUsed/>
    <w:rsid w:val="008064BA"/>
  </w:style>
  <w:style w:type="character" w:customStyle="1" w:styleId="EndnoteTextChar">
    <w:name w:val="Endnote Text Char"/>
    <w:basedOn w:val="DefaultParagraphFont"/>
    <w:link w:val="EndnoteText"/>
    <w:uiPriority w:val="99"/>
    <w:semiHidden/>
    <w:rsid w:val="008064BA"/>
    <w:rPr>
      <w:lang w:val="en-US"/>
    </w:rPr>
  </w:style>
  <w:style w:type="character" w:styleId="EndnoteReference">
    <w:name w:val="endnote reference"/>
    <w:basedOn w:val="DefaultParagraphFont"/>
    <w:uiPriority w:val="99"/>
    <w:semiHidden/>
    <w:unhideWhenUsed/>
    <w:rsid w:val="008064B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lmiera@chamber.lv"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69681-BCC1-4FBD-AC92-47353C8C0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3</Pages>
  <Words>6511</Words>
  <Characters>3712</Characters>
  <Application>Microsoft Office Word</Application>
  <DocSecurity>0</DocSecurity>
  <Lines>30</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LTRK</Company>
  <LinksUpToDate>false</LinksUpToDate>
  <CharactersWithSpaces>10203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Valmiera</dc:creator>
  <cp:lastModifiedBy>anita.malceniece</cp:lastModifiedBy>
  <cp:revision>16</cp:revision>
  <cp:lastPrinted>2013-02-19T07:03:00Z</cp:lastPrinted>
  <dcterms:created xsi:type="dcterms:W3CDTF">2012-03-01T13:24:00Z</dcterms:created>
  <dcterms:modified xsi:type="dcterms:W3CDTF">2013-02-19T07:54:00Z</dcterms:modified>
</cp:coreProperties>
</file>