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66ACE" w14:textId="53C3C693" w:rsidR="007567F2" w:rsidRPr="0008793C" w:rsidRDefault="00752601" w:rsidP="00C613B5">
      <w:pPr>
        <w:rPr>
          <w:rFonts w:asciiTheme="minorHAnsi" w:hAnsiTheme="minorHAnsi"/>
          <w:b/>
          <w:sz w:val="24"/>
          <w:szCs w:val="24"/>
        </w:rPr>
      </w:pPr>
      <w:r>
        <w:rPr>
          <w:rFonts w:asciiTheme="minorHAnsi" w:hAnsiTheme="minorHAnsi"/>
          <w:b/>
          <w:sz w:val="24"/>
          <w:szCs w:val="24"/>
        </w:rPr>
        <w:t>Apbūves</w:t>
      </w:r>
      <w:r w:rsidR="0099462B" w:rsidRPr="0008793C">
        <w:rPr>
          <w:rFonts w:asciiTheme="minorHAnsi" w:hAnsiTheme="minorHAnsi"/>
          <w:b/>
          <w:sz w:val="24"/>
          <w:szCs w:val="24"/>
        </w:rPr>
        <w:t xml:space="preserve"> tiesīb</w:t>
      </w:r>
      <w:r w:rsidR="00434230">
        <w:rPr>
          <w:rFonts w:asciiTheme="minorHAnsi" w:hAnsiTheme="minorHAnsi"/>
          <w:b/>
          <w:sz w:val="24"/>
          <w:szCs w:val="24"/>
        </w:rPr>
        <w:t>as</w:t>
      </w:r>
      <w:r w:rsidR="0099462B" w:rsidRPr="0008793C">
        <w:rPr>
          <w:rFonts w:asciiTheme="minorHAnsi" w:hAnsiTheme="minorHAnsi"/>
          <w:b/>
          <w:sz w:val="24"/>
          <w:szCs w:val="24"/>
        </w:rPr>
        <w:t xml:space="preserve"> izsole</w:t>
      </w:r>
    </w:p>
    <w:p w14:paraId="6B4C0FF7" w14:textId="77777777" w:rsidR="00C613B5" w:rsidRPr="0008793C" w:rsidRDefault="00C613B5" w:rsidP="00C613B5">
      <w:pPr>
        <w:rPr>
          <w:rFonts w:asciiTheme="minorHAnsi" w:hAnsiTheme="minorHAnsi"/>
          <w:sz w:val="24"/>
          <w:szCs w:val="24"/>
        </w:rPr>
      </w:pPr>
    </w:p>
    <w:p w14:paraId="600D5A3C" w14:textId="5F54A101" w:rsidR="00362297" w:rsidRPr="009016B5" w:rsidRDefault="00C86135" w:rsidP="009016B5">
      <w:pPr>
        <w:pStyle w:val="Nosaukums"/>
        <w:ind w:firstLine="284"/>
        <w:jc w:val="both"/>
        <w:rPr>
          <w:rFonts w:ascii="Calibri" w:hAnsi="Calibri" w:cs="Calibri"/>
        </w:rPr>
      </w:pPr>
      <w:r w:rsidRPr="009016B5">
        <w:rPr>
          <w:rFonts w:ascii="Calibri" w:hAnsi="Calibri" w:cs="Calibri"/>
          <w:b w:val="0"/>
          <w:bCs w:val="0"/>
        </w:rPr>
        <w:t xml:space="preserve">Cēsu novada </w:t>
      </w:r>
      <w:r w:rsidR="002759E8" w:rsidRPr="009016B5">
        <w:rPr>
          <w:rFonts w:ascii="Calibri" w:hAnsi="Calibri" w:cs="Calibri"/>
          <w:b w:val="0"/>
          <w:bCs w:val="0"/>
        </w:rPr>
        <w:t>dome</w:t>
      </w:r>
      <w:r w:rsidRPr="009016B5">
        <w:rPr>
          <w:rFonts w:ascii="Calibri" w:hAnsi="Calibri" w:cs="Calibri"/>
          <w:b w:val="0"/>
          <w:bCs w:val="0"/>
        </w:rPr>
        <w:t xml:space="preserve">  </w:t>
      </w:r>
      <w:r w:rsidR="007567F2" w:rsidRPr="009016B5">
        <w:rPr>
          <w:rFonts w:ascii="Calibri" w:hAnsi="Calibri" w:cs="Calibri"/>
          <w:b w:val="0"/>
          <w:bCs w:val="0"/>
        </w:rPr>
        <w:t xml:space="preserve"> </w:t>
      </w:r>
      <w:r w:rsidR="009016B5" w:rsidRPr="009016B5">
        <w:rPr>
          <w:rFonts w:ascii="Calibri" w:hAnsi="Calibri" w:cs="Calibri"/>
          <w:b w:val="0"/>
          <w:bCs w:val="0"/>
        </w:rPr>
        <w:t>08</w:t>
      </w:r>
      <w:r w:rsidR="001E4DCF" w:rsidRPr="009016B5">
        <w:rPr>
          <w:rFonts w:ascii="Calibri" w:hAnsi="Calibri" w:cs="Calibri"/>
          <w:b w:val="0"/>
          <w:bCs w:val="0"/>
        </w:rPr>
        <w:t>.</w:t>
      </w:r>
      <w:r w:rsidR="009016B5" w:rsidRPr="009016B5">
        <w:rPr>
          <w:rFonts w:ascii="Calibri" w:hAnsi="Calibri" w:cs="Calibri"/>
          <w:b w:val="0"/>
          <w:bCs w:val="0"/>
        </w:rPr>
        <w:t>10</w:t>
      </w:r>
      <w:r w:rsidR="001E4DCF" w:rsidRPr="009016B5">
        <w:rPr>
          <w:rFonts w:ascii="Calibri" w:hAnsi="Calibri" w:cs="Calibri"/>
          <w:b w:val="0"/>
          <w:bCs w:val="0"/>
        </w:rPr>
        <w:t>.20</w:t>
      </w:r>
      <w:r w:rsidR="00752601" w:rsidRPr="009016B5">
        <w:rPr>
          <w:rFonts w:ascii="Calibri" w:hAnsi="Calibri" w:cs="Calibri"/>
          <w:b w:val="0"/>
          <w:bCs w:val="0"/>
        </w:rPr>
        <w:t>20</w:t>
      </w:r>
      <w:r w:rsidR="007567F2" w:rsidRPr="009016B5">
        <w:rPr>
          <w:rFonts w:ascii="Calibri" w:hAnsi="Calibri" w:cs="Calibri"/>
          <w:b w:val="0"/>
          <w:bCs w:val="0"/>
        </w:rPr>
        <w:t>. ar lēmumu Nr</w:t>
      </w:r>
      <w:r w:rsidR="00A30F0C" w:rsidRPr="009016B5">
        <w:rPr>
          <w:rFonts w:ascii="Calibri" w:hAnsi="Calibri" w:cs="Calibri"/>
          <w:b w:val="0"/>
          <w:bCs w:val="0"/>
        </w:rPr>
        <w:t>.</w:t>
      </w:r>
      <w:r w:rsidR="00752601" w:rsidRPr="009016B5">
        <w:rPr>
          <w:rFonts w:ascii="Calibri" w:hAnsi="Calibri" w:cs="Calibri"/>
          <w:b w:val="0"/>
          <w:bCs w:val="0"/>
        </w:rPr>
        <w:t>2</w:t>
      </w:r>
      <w:r w:rsidR="009016B5" w:rsidRPr="009016B5">
        <w:rPr>
          <w:rFonts w:ascii="Calibri" w:hAnsi="Calibri" w:cs="Calibri"/>
          <w:b w:val="0"/>
          <w:bCs w:val="0"/>
        </w:rPr>
        <w:t>9</w:t>
      </w:r>
      <w:r w:rsidR="005F0939">
        <w:rPr>
          <w:rFonts w:ascii="Calibri" w:hAnsi="Calibri" w:cs="Calibri"/>
          <w:b w:val="0"/>
          <w:bCs w:val="0"/>
        </w:rPr>
        <w:t>2</w:t>
      </w:r>
      <w:r w:rsidR="007567F2" w:rsidRPr="009016B5">
        <w:rPr>
          <w:rFonts w:ascii="Calibri" w:hAnsi="Calibri" w:cs="Calibri"/>
          <w:b w:val="0"/>
          <w:bCs w:val="0"/>
        </w:rPr>
        <w:t xml:space="preserve"> „</w:t>
      </w:r>
      <w:r w:rsidR="00752601" w:rsidRPr="009016B5">
        <w:rPr>
          <w:rFonts w:ascii="Calibri" w:hAnsi="Calibri" w:cs="Calibri"/>
          <w:b w:val="0"/>
          <w:bCs w:val="0"/>
          <w:iCs/>
        </w:rPr>
        <w:t xml:space="preserve"> </w:t>
      </w:r>
      <w:r w:rsidR="009016B5" w:rsidRPr="009016B5">
        <w:rPr>
          <w:rFonts w:ascii="Calibri" w:hAnsi="Calibri" w:cs="Calibri"/>
          <w:b w:val="0"/>
          <w:bCs w:val="0"/>
        </w:rPr>
        <w:t xml:space="preserve">Par nekustamā īpašuma </w:t>
      </w:r>
      <w:r w:rsidR="005F0939">
        <w:rPr>
          <w:rFonts w:ascii="Calibri" w:hAnsi="Calibri" w:cs="Calibri"/>
          <w:b w:val="0"/>
          <w:bCs w:val="0"/>
        </w:rPr>
        <w:t xml:space="preserve">Eduarda Veidenbauma </w:t>
      </w:r>
      <w:r w:rsidR="009016B5" w:rsidRPr="009016B5">
        <w:rPr>
          <w:rFonts w:ascii="Calibri" w:hAnsi="Calibri" w:cs="Calibri"/>
          <w:b w:val="0"/>
          <w:bCs w:val="0"/>
        </w:rPr>
        <w:t xml:space="preserve">iela </w:t>
      </w:r>
      <w:r w:rsidR="005F0939">
        <w:rPr>
          <w:rFonts w:ascii="Calibri" w:hAnsi="Calibri" w:cs="Calibri"/>
          <w:b w:val="0"/>
          <w:bCs w:val="0"/>
        </w:rPr>
        <w:t>23</w:t>
      </w:r>
      <w:r w:rsidR="009016B5" w:rsidRPr="009016B5">
        <w:rPr>
          <w:rFonts w:ascii="Calibri" w:hAnsi="Calibri" w:cs="Calibri"/>
          <w:b w:val="0"/>
          <w:bCs w:val="0"/>
        </w:rPr>
        <w:t>, Cēsis, Cēsu nov., apbūves tiesības izsoli</w:t>
      </w:r>
      <w:r w:rsidR="0008793C" w:rsidRPr="009016B5">
        <w:rPr>
          <w:rFonts w:ascii="Calibri" w:hAnsi="Calibri" w:cs="Calibri"/>
          <w:b w:val="0"/>
          <w:bCs w:val="0"/>
        </w:rPr>
        <w:t xml:space="preserve">” </w:t>
      </w:r>
      <w:r w:rsidR="007567F2" w:rsidRPr="009016B5">
        <w:rPr>
          <w:rFonts w:ascii="Calibri" w:hAnsi="Calibri" w:cs="Calibri"/>
          <w:b w:val="0"/>
          <w:bCs w:val="0"/>
        </w:rPr>
        <w:t xml:space="preserve">(prot. </w:t>
      </w:r>
      <w:r w:rsidR="00385120" w:rsidRPr="009016B5">
        <w:rPr>
          <w:rFonts w:ascii="Calibri" w:hAnsi="Calibri" w:cs="Calibri"/>
          <w:b w:val="0"/>
          <w:bCs w:val="0"/>
        </w:rPr>
        <w:t>Nr.</w:t>
      </w:r>
      <w:r w:rsidR="009016B5" w:rsidRPr="009016B5">
        <w:rPr>
          <w:rFonts w:ascii="Calibri" w:hAnsi="Calibri" w:cs="Calibri"/>
          <w:b w:val="0"/>
          <w:bCs w:val="0"/>
        </w:rPr>
        <w:t>20</w:t>
      </w:r>
      <w:r w:rsidR="002759E8" w:rsidRPr="009016B5">
        <w:rPr>
          <w:rFonts w:ascii="Calibri" w:hAnsi="Calibri" w:cs="Calibri"/>
          <w:b w:val="0"/>
          <w:bCs w:val="0"/>
        </w:rPr>
        <w:t>, 2</w:t>
      </w:r>
      <w:r w:rsidR="005F0939">
        <w:rPr>
          <w:rFonts w:ascii="Calibri" w:hAnsi="Calibri" w:cs="Calibri"/>
          <w:b w:val="0"/>
          <w:bCs w:val="0"/>
        </w:rPr>
        <w:t>5</w:t>
      </w:r>
      <w:r w:rsidR="002759E8" w:rsidRPr="009016B5">
        <w:rPr>
          <w:rFonts w:ascii="Calibri" w:hAnsi="Calibri" w:cs="Calibri"/>
          <w:b w:val="0"/>
          <w:bCs w:val="0"/>
        </w:rPr>
        <w:t>.p.</w:t>
      </w:r>
      <w:r w:rsidR="007567F2" w:rsidRPr="009016B5">
        <w:rPr>
          <w:rFonts w:ascii="Calibri" w:hAnsi="Calibri" w:cs="Calibri"/>
          <w:b w:val="0"/>
          <w:bCs w:val="0"/>
        </w:rPr>
        <w:t xml:space="preserve">) </w:t>
      </w:r>
      <w:r w:rsidR="00385120" w:rsidRPr="009016B5">
        <w:rPr>
          <w:rFonts w:ascii="Calibri" w:hAnsi="Calibri" w:cs="Calibri"/>
          <w:b w:val="0"/>
          <w:bCs w:val="0"/>
        </w:rPr>
        <w:t xml:space="preserve">nolēmusi </w:t>
      </w:r>
      <w:r w:rsidR="00362297" w:rsidRPr="009016B5">
        <w:rPr>
          <w:rFonts w:ascii="Calibri" w:hAnsi="Calibri" w:cs="Calibri"/>
          <w:b w:val="0"/>
          <w:bCs w:val="0"/>
        </w:rPr>
        <w:t>p</w:t>
      </w:r>
      <w:r w:rsidR="002759E8" w:rsidRPr="009016B5">
        <w:rPr>
          <w:rFonts w:ascii="Calibri" w:hAnsi="Calibri" w:cs="Calibri"/>
          <w:b w:val="0"/>
          <w:bCs w:val="0"/>
        </w:rPr>
        <w:t xml:space="preserve">iešķirt </w:t>
      </w:r>
      <w:r w:rsidR="009016B5" w:rsidRPr="009016B5">
        <w:rPr>
          <w:rFonts w:ascii="Calibri" w:eastAsia="Times New Roman" w:hAnsi="Calibri" w:cs="Calibri"/>
          <w:b w:val="0"/>
          <w:bCs w:val="0"/>
          <w:iCs/>
        </w:rPr>
        <w:t xml:space="preserve">apbūves tiesību uz 30 (trīsdesmit) gadiem, rīkojot apbūves tiesības izsoli, Cēsu novada pašvaldības īpašumā esošajam nekustamajam īpašumam </w:t>
      </w:r>
      <w:r w:rsidR="005F0939" w:rsidRPr="005F0939">
        <w:rPr>
          <w:rFonts w:ascii="Calibri" w:eastAsia="Times New Roman" w:hAnsi="Calibri"/>
          <w:b w:val="0"/>
          <w:bCs w:val="0"/>
          <w:iCs/>
        </w:rPr>
        <w:t>Eduarda Veidenbauma iela 23</w:t>
      </w:r>
      <w:r w:rsidR="005F0939" w:rsidRPr="005F0939">
        <w:rPr>
          <w:rFonts w:ascii="Calibri" w:eastAsia="Times New Roman" w:hAnsi="Calibri" w:cs="Calibri"/>
          <w:b w:val="0"/>
          <w:bCs w:val="0"/>
          <w:iCs/>
        </w:rPr>
        <w:t xml:space="preserve">, Cēsīs, Cēsu nov., kadastra numurs </w:t>
      </w:r>
      <w:r w:rsidR="005F0939" w:rsidRPr="005F0939">
        <w:rPr>
          <w:rFonts w:ascii="Calibri" w:eastAsia="Times New Roman" w:hAnsi="Calibri" w:cs="Calibri"/>
          <w:b w:val="0"/>
          <w:bCs w:val="0"/>
          <w:iCs/>
          <w:spacing w:val="2"/>
        </w:rPr>
        <w:t>4201 003 0096</w:t>
      </w:r>
      <w:r w:rsidR="005F0939" w:rsidRPr="005F0939">
        <w:rPr>
          <w:rFonts w:ascii="Calibri" w:eastAsia="Times New Roman" w:hAnsi="Calibri" w:cs="Calibri"/>
          <w:b w:val="0"/>
          <w:bCs w:val="0"/>
          <w:iCs/>
        </w:rPr>
        <w:t>, kas sastāv no zemes gabala (zemes vienības kadastra apzīmējums 4201 003 0069), kopplatība 2047 m</w:t>
      </w:r>
      <w:r w:rsidR="005F0939" w:rsidRPr="005F0939">
        <w:rPr>
          <w:rFonts w:ascii="Calibri" w:eastAsia="Times New Roman" w:hAnsi="Calibri" w:cs="Calibri"/>
          <w:b w:val="0"/>
          <w:bCs w:val="0"/>
          <w:iCs/>
          <w:vertAlign w:val="superscript"/>
        </w:rPr>
        <w:t>2</w:t>
      </w:r>
      <w:r w:rsidR="005F0939" w:rsidRPr="005F0939">
        <w:rPr>
          <w:rFonts w:ascii="Calibri" w:eastAsia="Times New Roman" w:hAnsi="Calibri" w:cs="Calibri"/>
          <w:b w:val="0"/>
          <w:bCs w:val="0"/>
          <w:iCs/>
        </w:rPr>
        <w:t>,</w:t>
      </w:r>
      <w:r w:rsidR="00385120" w:rsidRPr="009016B5">
        <w:rPr>
          <w:rFonts w:ascii="Calibri" w:hAnsi="Calibri" w:cs="Calibri"/>
          <w:b w:val="0"/>
          <w:bCs w:val="0"/>
        </w:rPr>
        <w:t xml:space="preserve"> </w:t>
      </w:r>
    </w:p>
    <w:p w14:paraId="6A39B553" w14:textId="22D57BF8" w:rsidR="009016B5" w:rsidRPr="009016B5" w:rsidRDefault="009016B5" w:rsidP="009016B5">
      <w:pPr>
        <w:jc w:val="both"/>
        <w:rPr>
          <w:rFonts w:ascii="Calibri" w:hAnsi="Calibri" w:cs="Calibri"/>
          <w:sz w:val="24"/>
          <w:szCs w:val="24"/>
        </w:rPr>
      </w:pPr>
      <w:r w:rsidRPr="009016B5">
        <w:rPr>
          <w:rFonts w:ascii="Calibri" w:hAnsi="Calibri" w:cs="Calibri"/>
          <w:sz w:val="24"/>
          <w:szCs w:val="24"/>
        </w:rPr>
        <w:t xml:space="preserve">       </w:t>
      </w:r>
      <w:r w:rsidR="007567F2" w:rsidRPr="009016B5">
        <w:rPr>
          <w:rFonts w:ascii="Calibri" w:hAnsi="Calibri" w:cs="Calibri"/>
          <w:sz w:val="24"/>
          <w:szCs w:val="24"/>
        </w:rPr>
        <w:t>Izsoles sākumcena tiek noteikta:</w:t>
      </w:r>
      <w:r w:rsidR="00362297" w:rsidRPr="009016B5">
        <w:rPr>
          <w:rFonts w:ascii="Calibri" w:hAnsi="Calibri" w:cs="Calibri"/>
          <w:sz w:val="24"/>
          <w:szCs w:val="24"/>
        </w:rPr>
        <w:t xml:space="preserve"> </w:t>
      </w:r>
      <w:r w:rsidRPr="009016B5">
        <w:rPr>
          <w:rFonts w:ascii="Calibri" w:hAnsi="Calibri" w:cs="Calibri"/>
          <w:sz w:val="24"/>
          <w:szCs w:val="24"/>
        </w:rPr>
        <w:t>EUR 660.00 (</w:t>
      </w:r>
      <w:r w:rsidRPr="009016B5">
        <w:rPr>
          <w:rFonts w:ascii="Calibri" w:hAnsi="Calibri" w:cs="Calibri"/>
          <w:i/>
          <w:sz w:val="24"/>
          <w:szCs w:val="24"/>
        </w:rPr>
        <w:t xml:space="preserve">seši simti sešdesmit </w:t>
      </w:r>
      <w:proofErr w:type="spellStart"/>
      <w:r w:rsidRPr="009016B5">
        <w:rPr>
          <w:rFonts w:ascii="Calibri" w:hAnsi="Calibri" w:cs="Calibri"/>
          <w:i/>
          <w:sz w:val="24"/>
          <w:szCs w:val="24"/>
        </w:rPr>
        <w:t>euro</w:t>
      </w:r>
      <w:proofErr w:type="spellEnd"/>
      <w:r w:rsidRPr="009016B5">
        <w:rPr>
          <w:rFonts w:ascii="Calibri" w:hAnsi="Calibri" w:cs="Calibri"/>
          <w:i/>
          <w:sz w:val="24"/>
          <w:szCs w:val="24"/>
        </w:rPr>
        <w:t>, 00 centi) gadā</w:t>
      </w:r>
      <w:r w:rsidRPr="009016B5">
        <w:rPr>
          <w:rFonts w:ascii="Calibri" w:hAnsi="Calibri" w:cs="Calibri"/>
          <w:color w:val="000000"/>
          <w:sz w:val="24"/>
          <w:szCs w:val="24"/>
        </w:rPr>
        <w:t xml:space="preserve">, </w:t>
      </w:r>
      <w:r w:rsidRPr="009016B5">
        <w:rPr>
          <w:rFonts w:ascii="Calibri" w:hAnsi="Calibri" w:cs="Calibri"/>
          <w:sz w:val="24"/>
          <w:szCs w:val="24"/>
        </w:rPr>
        <w:t>bez PVN.</w:t>
      </w:r>
      <w:r w:rsidRPr="009016B5">
        <w:rPr>
          <w:rFonts w:ascii="Calibri" w:hAnsi="Calibri" w:cs="Calibri"/>
          <w:color w:val="000000"/>
          <w:sz w:val="24"/>
          <w:szCs w:val="24"/>
        </w:rPr>
        <w:t xml:space="preserve"> </w:t>
      </w:r>
    </w:p>
    <w:p w14:paraId="1EE8A17D" w14:textId="3ADB5D38" w:rsidR="00C86135" w:rsidRPr="009016B5" w:rsidRDefault="00362297" w:rsidP="00C613B5">
      <w:pPr>
        <w:rPr>
          <w:rFonts w:ascii="Calibri" w:hAnsi="Calibri" w:cs="Calibri"/>
          <w:b/>
          <w:sz w:val="24"/>
          <w:szCs w:val="24"/>
        </w:rPr>
      </w:pPr>
      <w:r w:rsidRPr="009016B5">
        <w:rPr>
          <w:rFonts w:ascii="Calibri" w:hAnsi="Calibri" w:cs="Calibri"/>
          <w:sz w:val="24"/>
          <w:szCs w:val="24"/>
        </w:rPr>
        <w:t xml:space="preserve">Apbūves tiesības </w:t>
      </w:r>
      <w:r w:rsidR="00385120" w:rsidRPr="009016B5">
        <w:rPr>
          <w:rFonts w:ascii="Calibri" w:hAnsi="Calibri" w:cs="Calibri"/>
          <w:sz w:val="24"/>
          <w:szCs w:val="24"/>
        </w:rPr>
        <w:t xml:space="preserve"> ilgums:</w:t>
      </w:r>
      <w:r w:rsidRPr="009016B5">
        <w:rPr>
          <w:rFonts w:ascii="Calibri" w:hAnsi="Calibri" w:cs="Calibri"/>
          <w:sz w:val="24"/>
          <w:szCs w:val="24"/>
        </w:rPr>
        <w:t xml:space="preserve"> </w:t>
      </w:r>
      <w:r w:rsidR="009016B5" w:rsidRPr="009016B5">
        <w:rPr>
          <w:rFonts w:ascii="Calibri" w:hAnsi="Calibri" w:cs="Calibri"/>
          <w:sz w:val="24"/>
          <w:szCs w:val="24"/>
        </w:rPr>
        <w:t xml:space="preserve">30 (trīsdesmit) </w:t>
      </w:r>
      <w:r w:rsidRPr="009016B5">
        <w:rPr>
          <w:rFonts w:ascii="Calibri" w:hAnsi="Calibri" w:cs="Calibri"/>
          <w:sz w:val="24"/>
          <w:szCs w:val="24"/>
        </w:rPr>
        <w:t xml:space="preserve"> gadi</w:t>
      </w:r>
      <w:r w:rsidR="00385120" w:rsidRPr="009016B5">
        <w:rPr>
          <w:rFonts w:ascii="Calibri" w:hAnsi="Calibri" w:cs="Calibri"/>
          <w:b/>
          <w:sz w:val="24"/>
          <w:szCs w:val="24"/>
        </w:rPr>
        <w:t>.</w:t>
      </w:r>
    </w:p>
    <w:p w14:paraId="0235CAB8" w14:textId="5A02D8F8" w:rsidR="009016B5" w:rsidRPr="009016B5" w:rsidRDefault="00434230" w:rsidP="00434230">
      <w:pPr>
        <w:spacing w:after="200" w:line="276" w:lineRule="auto"/>
        <w:jc w:val="both"/>
        <w:rPr>
          <w:rFonts w:ascii="Calibri" w:hAnsi="Calibri" w:cs="Calibri"/>
          <w:sz w:val="24"/>
          <w:szCs w:val="24"/>
        </w:rPr>
      </w:pPr>
      <w:r w:rsidRPr="009016B5">
        <w:rPr>
          <w:rFonts w:ascii="Calibri" w:hAnsi="Calibri" w:cs="Calibri"/>
          <w:sz w:val="24"/>
          <w:szCs w:val="24"/>
        </w:rPr>
        <w:t xml:space="preserve">    </w:t>
      </w:r>
      <w:r w:rsidR="00362297" w:rsidRPr="009016B5">
        <w:rPr>
          <w:rFonts w:ascii="Calibri" w:hAnsi="Calibri" w:cs="Calibri"/>
          <w:sz w:val="24"/>
          <w:szCs w:val="24"/>
        </w:rPr>
        <w:t xml:space="preserve">Drošības nauda par Izsoles objektu 10% no izsoles sākumcenas, kas sastāda </w:t>
      </w:r>
      <w:r w:rsidR="009016B5" w:rsidRPr="009016B5">
        <w:rPr>
          <w:rFonts w:ascii="Calibri" w:hAnsi="Calibri" w:cs="Calibri"/>
          <w:bCs/>
          <w:sz w:val="24"/>
          <w:szCs w:val="24"/>
        </w:rPr>
        <w:t>66,00EUR (sešdesmit</w:t>
      </w:r>
      <w:r w:rsidR="009016B5" w:rsidRPr="009016B5">
        <w:rPr>
          <w:rFonts w:ascii="Calibri" w:hAnsi="Calibri" w:cs="Calibri"/>
          <w:sz w:val="24"/>
          <w:szCs w:val="24"/>
        </w:rPr>
        <w:t xml:space="preserve"> seši </w:t>
      </w:r>
      <w:proofErr w:type="spellStart"/>
      <w:r w:rsidR="009016B5" w:rsidRPr="009016B5">
        <w:rPr>
          <w:rFonts w:ascii="Calibri" w:hAnsi="Calibri" w:cs="Calibri"/>
          <w:i/>
          <w:sz w:val="24"/>
          <w:szCs w:val="24"/>
        </w:rPr>
        <w:t>euro</w:t>
      </w:r>
      <w:proofErr w:type="spellEnd"/>
      <w:r w:rsidR="009016B5" w:rsidRPr="009016B5">
        <w:rPr>
          <w:rFonts w:ascii="Calibri" w:hAnsi="Calibri" w:cs="Calibri"/>
          <w:sz w:val="24"/>
          <w:szCs w:val="24"/>
        </w:rPr>
        <w:t xml:space="preserve"> un 00 </w:t>
      </w:r>
      <w:r w:rsidR="009016B5" w:rsidRPr="009016B5">
        <w:rPr>
          <w:rFonts w:ascii="Calibri" w:hAnsi="Calibri" w:cs="Calibri"/>
          <w:i/>
          <w:sz w:val="24"/>
          <w:szCs w:val="24"/>
        </w:rPr>
        <w:t xml:space="preserve">centi), </w:t>
      </w:r>
      <w:r w:rsidR="009016B5" w:rsidRPr="009016B5">
        <w:rPr>
          <w:rFonts w:ascii="Calibri" w:hAnsi="Calibri" w:cs="Calibri"/>
          <w:sz w:val="24"/>
          <w:szCs w:val="24"/>
        </w:rPr>
        <w:t xml:space="preserve">jāieskaita Cēsu novada pašvaldības kontā: Cēsu novada pašvaldība, </w:t>
      </w:r>
      <w:proofErr w:type="spellStart"/>
      <w:r w:rsidR="009016B5" w:rsidRPr="009016B5">
        <w:rPr>
          <w:rFonts w:ascii="Calibri" w:hAnsi="Calibri" w:cs="Calibri"/>
          <w:sz w:val="24"/>
          <w:szCs w:val="24"/>
        </w:rPr>
        <w:t>reģ</w:t>
      </w:r>
      <w:proofErr w:type="spellEnd"/>
      <w:r w:rsidR="009016B5" w:rsidRPr="009016B5">
        <w:rPr>
          <w:rFonts w:ascii="Calibri" w:hAnsi="Calibri" w:cs="Calibri"/>
          <w:sz w:val="24"/>
          <w:szCs w:val="24"/>
        </w:rPr>
        <w:t xml:space="preserve">. Nr. 90000031048, AS SEB banka, kods UNLALV2X, konta Nr. LV51 UNLA 0004 0131 3083 5, ar norādi </w:t>
      </w:r>
      <w:r w:rsidR="005F0939" w:rsidRPr="005F0939">
        <w:rPr>
          <w:rFonts w:ascii="Calibri" w:hAnsi="Calibri" w:cs="Calibri"/>
          <w:sz w:val="22"/>
          <w:szCs w:val="22"/>
        </w:rPr>
        <w:t xml:space="preserve">„Drošības nauda nekustamā īpašuma </w:t>
      </w:r>
      <w:r w:rsidR="005F0939" w:rsidRPr="005F0939">
        <w:rPr>
          <w:rFonts w:ascii="Calibri" w:hAnsi="Calibri"/>
          <w:sz w:val="24"/>
          <w:szCs w:val="24"/>
        </w:rPr>
        <w:t>Eduarda Veidenbauma iela 23</w:t>
      </w:r>
      <w:r w:rsidR="005F0939" w:rsidRPr="005F0939">
        <w:rPr>
          <w:rFonts w:ascii="Calibri" w:hAnsi="Calibri" w:cs="Calibri"/>
          <w:sz w:val="22"/>
          <w:szCs w:val="22"/>
        </w:rPr>
        <w:t>, Cēsīs, Cēsu nov., kadastra Nr.</w:t>
      </w:r>
      <w:r w:rsidR="005F0939" w:rsidRPr="005F0939">
        <w:rPr>
          <w:rFonts w:ascii="Calibri" w:hAnsi="Calibri" w:cs="Calibri"/>
          <w:spacing w:val="2"/>
          <w:sz w:val="22"/>
          <w:szCs w:val="22"/>
        </w:rPr>
        <w:t xml:space="preserve"> 42010030096</w:t>
      </w:r>
      <w:r w:rsidR="005F0939" w:rsidRPr="005F0939">
        <w:rPr>
          <w:rFonts w:ascii="Calibri" w:hAnsi="Calibri" w:cs="Calibri"/>
          <w:sz w:val="22"/>
          <w:szCs w:val="22"/>
        </w:rPr>
        <w:t xml:space="preserve">, apbūves tiesības izsolei”. </w:t>
      </w:r>
      <w:r w:rsidR="009016B5" w:rsidRPr="009016B5">
        <w:rPr>
          <w:rFonts w:ascii="Calibri" w:hAnsi="Calibri" w:cs="Calibri"/>
          <w:sz w:val="24"/>
          <w:szCs w:val="24"/>
        </w:rPr>
        <w:t xml:space="preserve"> Drošības nauda uzskatāma par samaksātu, ja attiecīgā naudas summa ir ieskaitīta iepriekš norādītajā bankas kontā.</w:t>
      </w:r>
    </w:p>
    <w:p w14:paraId="31BAEC5B" w14:textId="5955B0E8" w:rsidR="00434230" w:rsidRPr="009016B5" w:rsidRDefault="00434230" w:rsidP="00434230">
      <w:pPr>
        <w:spacing w:after="200" w:line="276" w:lineRule="auto"/>
        <w:jc w:val="both"/>
        <w:rPr>
          <w:rFonts w:ascii="Calibri" w:hAnsi="Calibri" w:cs="Calibri"/>
          <w:sz w:val="24"/>
          <w:szCs w:val="24"/>
        </w:rPr>
      </w:pPr>
      <w:r w:rsidRPr="009016B5">
        <w:rPr>
          <w:rFonts w:ascii="Calibri" w:hAnsi="Calibri" w:cs="Calibri"/>
          <w:sz w:val="24"/>
          <w:szCs w:val="24"/>
        </w:rPr>
        <w:t xml:space="preserve">Apbūves </w:t>
      </w:r>
      <w:r w:rsidR="007567F2" w:rsidRPr="009016B5">
        <w:rPr>
          <w:rFonts w:ascii="Calibri" w:hAnsi="Calibri" w:cs="Calibri"/>
          <w:sz w:val="24"/>
          <w:szCs w:val="24"/>
        </w:rPr>
        <w:t>tiesīb</w:t>
      </w:r>
      <w:r w:rsidRPr="009016B5">
        <w:rPr>
          <w:rFonts w:ascii="Calibri" w:hAnsi="Calibri" w:cs="Calibri"/>
          <w:sz w:val="24"/>
          <w:szCs w:val="24"/>
        </w:rPr>
        <w:t>as</w:t>
      </w:r>
      <w:r w:rsidR="007567F2" w:rsidRPr="009016B5">
        <w:rPr>
          <w:rFonts w:ascii="Calibri" w:hAnsi="Calibri" w:cs="Calibri"/>
          <w:sz w:val="24"/>
          <w:szCs w:val="24"/>
        </w:rPr>
        <w:t xml:space="preserve"> izsole notiek </w:t>
      </w:r>
      <w:r w:rsidR="009016B5" w:rsidRPr="009016B5">
        <w:rPr>
          <w:rFonts w:ascii="Calibri" w:hAnsi="Calibri" w:cs="Calibri"/>
          <w:b/>
          <w:sz w:val="24"/>
          <w:szCs w:val="24"/>
        </w:rPr>
        <w:t xml:space="preserve">2020.gada 22. oktobrī </w:t>
      </w:r>
      <w:r w:rsidRPr="009016B5">
        <w:rPr>
          <w:rFonts w:ascii="Calibri" w:hAnsi="Calibri" w:cs="Calibri"/>
          <w:b/>
          <w:sz w:val="24"/>
          <w:szCs w:val="24"/>
        </w:rPr>
        <w:t>plkst.14:</w:t>
      </w:r>
      <w:r w:rsidR="005F0939">
        <w:rPr>
          <w:rFonts w:ascii="Calibri" w:hAnsi="Calibri" w:cs="Calibri"/>
          <w:b/>
          <w:sz w:val="24"/>
          <w:szCs w:val="24"/>
        </w:rPr>
        <w:t>3</w:t>
      </w:r>
      <w:r w:rsidRPr="009016B5">
        <w:rPr>
          <w:rFonts w:ascii="Calibri" w:hAnsi="Calibri" w:cs="Calibri"/>
          <w:b/>
          <w:sz w:val="24"/>
          <w:szCs w:val="24"/>
        </w:rPr>
        <w:t xml:space="preserve">0 </w:t>
      </w:r>
      <w:r w:rsidRPr="009016B5">
        <w:rPr>
          <w:rFonts w:ascii="Calibri" w:hAnsi="Calibri" w:cs="Calibri"/>
          <w:sz w:val="24"/>
          <w:szCs w:val="24"/>
        </w:rPr>
        <w:t>Raunas ielā 4, Cēsīs, Cēsu nov., 2. stāva sēžu zālē .</w:t>
      </w:r>
    </w:p>
    <w:p w14:paraId="5E6009EC" w14:textId="51C0002F" w:rsidR="007567F2" w:rsidRPr="009016B5" w:rsidRDefault="007567F2" w:rsidP="00434230">
      <w:pPr>
        <w:spacing w:after="200" w:line="276" w:lineRule="auto"/>
        <w:jc w:val="both"/>
        <w:rPr>
          <w:rFonts w:ascii="Calibri" w:hAnsi="Calibri" w:cs="Calibri"/>
          <w:sz w:val="24"/>
          <w:szCs w:val="24"/>
        </w:rPr>
      </w:pPr>
      <w:r w:rsidRPr="009016B5">
        <w:rPr>
          <w:rFonts w:ascii="Calibri" w:hAnsi="Calibri" w:cs="Calibri"/>
          <w:sz w:val="24"/>
          <w:szCs w:val="24"/>
        </w:rPr>
        <w:t xml:space="preserve">Izsoles dalībnieku reģistrācija notiek katru darba dienu no izsoles publikācijas dienas </w:t>
      </w:r>
      <w:r w:rsidR="00434230" w:rsidRPr="009016B5">
        <w:rPr>
          <w:rFonts w:ascii="Calibri" w:hAnsi="Calibri" w:cs="Calibri"/>
          <w:b/>
          <w:sz w:val="24"/>
          <w:szCs w:val="24"/>
        </w:rPr>
        <w:t xml:space="preserve">līdz 2020.gada </w:t>
      </w:r>
      <w:r w:rsidR="009016B5" w:rsidRPr="009016B5">
        <w:rPr>
          <w:rFonts w:ascii="Calibri" w:hAnsi="Calibri" w:cs="Calibri"/>
          <w:b/>
          <w:sz w:val="24"/>
          <w:szCs w:val="24"/>
        </w:rPr>
        <w:t xml:space="preserve">21 oktobrim </w:t>
      </w:r>
      <w:r w:rsidR="00434230" w:rsidRPr="009016B5">
        <w:rPr>
          <w:rFonts w:ascii="Calibri" w:hAnsi="Calibri" w:cs="Calibri"/>
          <w:b/>
          <w:sz w:val="24"/>
          <w:szCs w:val="24"/>
        </w:rPr>
        <w:t>plkst. 12:00</w:t>
      </w:r>
      <w:r w:rsidRPr="009016B5">
        <w:rPr>
          <w:rFonts w:ascii="Calibri" w:hAnsi="Calibri" w:cs="Calibri"/>
          <w:b/>
          <w:bCs/>
          <w:sz w:val="24"/>
          <w:szCs w:val="24"/>
        </w:rPr>
        <w:t>,</w:t>
      </w:r>
      <w:r w:rsidRPr="009016B5">
        <w:rPr>
          <w:rFonts w:ascii="Calibri" w:hAnsi="Calibri" w:cs="Calibri"/>
          <w:b/>
          <w:sz w:val="24"/>
          <w:szCs w:val="24"/>
        </w:rPr>
        <w:t xml:space="preserve"> </w:t>
      </w:r>
      <w:r w:rsidRPr="009016B5">
        <w:rPr>
          <w:rFonts w:ascii="Calibri" w:hAnsi="Calibri" w:cs="Calibri"/>
          <w:sz w:val="24"/>
          <w:szCs w:val="24"/>
        </w:rPr>
        <w:t xml:space="preserve">Cēsu novada pašvaldībā, </w:t>
      </w:r>
      <w:r w:rsidR="0008793C" w:rsidRPr="009016B5">
        <w:rPr>
          <w:rFonts w:ascii="Calibri" w:hAnsi="Calibri" w:cs="Calibri"/>
          <w:sz w:val="24"/>
          <w:szCs w:val="24"/>
        </w:rPr>
        <w:t>Raunas</w:t>
      </w:r>
      <w:r w:rsidRPr="009016B5">
        <w:rPr>
          <w:rFonts w:ascii="Calibri" w:hAnsi="Calibri" w:cs="Calibri"/>
          <w:sz w:val="24"/>
          <w:szCs w:val="24"/>
        </w:rPr>
        <w:t xml:space="preserve"> ielā</w:t>
      </w:r>
      <w:r w:rsidR="0008793C" w:rsidRPr="009016B5">
        <w:rPr>
          <w:rFonts w:ascii="Calibri" w:hAnsi="Calibri" w:cs="Calibri"/>
          <w:sz w:val="24"/>
          <w:szCs w:val="24"/>
        </w:rPr>
        <w:t xml:space="preserve"> 4</w:t>
      </w:r>
      <w:r w:rsidRPr="009016B5">
        <w:rPr>
          <w:rFonts w:ascii="Calibri" w:hAnsi="Calibri" w:cs="Calibri"/>
          <w:sz w:val="24"/>
          <w:szCs w:val="24"/>
        </w:rPr>
        <w:t xml:space="preserve">, Cēsīs, </w:t>
      </w:r>
      <w:r w:rsidR="00434230" w:rsidRPr="009016B5">
        <w:rPr>
          <w:rFonts w:ascii="Calibri" w:hAnsi="Calibri" w:cs="Calibri"/>
          <w:sz w:val="24"/>
          <w:szCs w:val="24"/>
        </w:rPr>
        <w:t>104</w:t>
      </w:r>
      <w:r w:rsidRPr="009016B5">
        <w:rPr>
          <w:rFonts w:ascii="Calibri" w:hAnsi="Calibri" w:cs="Calibri"/>
          <w:sz w:val="24"/>
          <w:szCs w:val="24"/>
        </w:rPr>
        <w:t xml:space="preserve">. kabinetā. </w:t>
      </w:r>
    </w:p>
    <w:p w14:paraId="25699A06" w14:textId="01FC6781" w:rsidR="00385120" w:rsidRPr="009016B5" w:rsidRDefault="007567F2" w:rsidP="00C613B5">
      <w:pPr>
        <w:rPr>
          <w:rFonts w:ascii="Calibri" w:hAnsi="Calibri" w:cs="Calibri"/>
          <w:sz w:val="24"/>
          <w:szCs w:val="24"/>
        </w:rPr>
      </w:pPr>
      <w:r w:rsidRPr="009016B5">
        <w:rPr>
          <w:rFonts w:ascii="Calibri" w:hAnsi="Calibri" w:cs="Calibri"/>
          <w:sz w:val="24"/>
          <w:szCs w:val="24"/>
        </w:rPr>
        <w:t xml:space="preserve">Ar izsoles noteikumiem var iepazīties Cēsu novada pašvaldībā </w:t>
      </w:r>
      <w:r w:rsidR="0008793C" w:rsidRPr="009016B5">
        <w:rPr>
          <w:rFonts w:ascii="Calibri" w:hAnsi="Calibri" w:cs="Calibri"/>
          <w:sz w:val="24"/>
          <w:szCs w:val="24"/>
        </w:rPr>
        <w:t>Raunas</w:t>
      </w:r>
      <w:r w:rsidRPr="009016B5">
        <w:rPr>
          <w:rFonts w:ascii="Calibri" w:hAnsi="Calibri" w:cs="Calibri"/>
          <w:sz w:val="24"/>
          <w:szCs w:val="24"/>
        </w:rPr>
        <w:t xml:space="preserve"> ielā </w:t>
      </w:r>
      <w:r w:rsidR="0008793C" w:rsidRPr="009016B5">
        <w:rPr>
          <w:rFonts w:ascii="Calibri" w:hAnsi="Calibri" w:cs="Calibri"/>
          <w:sz w:val="24"/>
          <w:szCs w:val="24"/>
        </w:rPr>
        <w:t>4</w:t>
      </w:r>
      <w:r w:rsidRPr="009016B5">
        <w:rPr>
          <w:rFonts w:ascii="Calibri" w:hAnsi="Calibri" w:cs="Calibri"/>
          <w:sz w:val="24"/>
          <w:szCs w:val="24"/>
        </w:rPr>
        <w:t>, Cēsīs, Cēsu nov.,</w:t>
      </w:r>
      <w:r w:rsidR="00434230" w:rsidRPr="009016B5">
        <w:rPr>
          <w:rFonts w:ascii="Calibri" w:hAnsi="Calibri" w:cs="Calibri"/>
          <w:sz w:val="24"/>
          <w:szCs w:val="24"/>
        </w:rPr>
        <w:t>1</w:t>
      </w:r>
      <w:r w:rsidRPr="009016B5">
        <w:rPr>
          <w:rFonts w:ascii="Calibri" w:hAnsi="Calibri" w:cs="Calibri"/>
          <w:sz w:val="24"/>
          <w:szCs w:val="24"/>
        </w:rPr>
        <w:t xml:space="preserve">.stāvā </w:t>
      </w:r>
      <w:r w:rsidR="00434230" w:rsidRPr="009016B5">
        <w:rPr>
          <w:rFonts w:ascii="Calibri" w:hAnsi="Calibri" w:cs="Calibri"/>
          <w:sz w:val="24"/>
          <w:szCs w:val="24"/>
        </w:rPr>
        <w:t xml:space="preserve">104. </w:t>
      </w:r>
      <w:r w:rsidRPr="009016B5">
        <w:rPr>
          <w:rFonts w:ascii="Calibri" w:hAnsi="Calibri" w:cs="Calibri"/>
          <w:sz w:val="24"/>
          <w:szCs w:val="24"/>
        </w:rPr>
        <w:t xml:space="preserve">kabinetā, tālr. </w:t>
      </w:r>
      <w:r w:rsidR="0008793C" w:rsidRPr="009016B5">
        <w:rPr>
          <w:rFonts w:ascii="Calibri" w:hAnsi="Calibri" w:cs="Calibri"/>
          <w:sz w:val="24"/>
          <w:szCs w:val="24"/>
        </w:rPr>
        <w:t>26104449</w:t>
      </w:r>
      <w:r w:rsidRPr="009016B5">
        <w:rPr>
          <w:rFonts w:ascii="Calibri" w:hAnsi="Calibri" w:cs="Calibri"/>
          <w:sz w:val="24"/>
          <w:szCs w:val="24"/>
        </w:rPr>
        <w:t xml:space="preserve">, kā arī internetā </w:t>
      </w:r>
      <w:hyperlink r:id="rId6" w:history="1">
        <w:r w:rsidR="00385120" w:rsidRPr="009016B5">
          <w:rPr>
            <w:rStyle w:val="Hipersaite"/>
            <w:rFonts w:ascii="Calibri" w:hAnsi="Calibri" w:cs="Calibri"/>
            <w:sz w:val="24"/>
            <w:szCs w:val="24"/>
          </w:rPr>
          <w:t>www.cesis.lv</w:t>
        </w:r>
      </w:hyperlink>
    </w:p>
    <w:p w14:paraId="0515E311" w14:textId="77777777" w:rsidR="009016B5" w:rsidRPr="009016B5" w:rsidRDefault="009016B5" w:rsidP="005F0939">
      <w:pPr>
        <w:rPr>
          <w:rFonts w:ascii="Calibri" w:hAnsi="Calibri"/>
          <w:b/>
          <w:sz w:val="22"/>
          <w:szCs w:val="22"/>
        </w:rPr>
      </w:pPr>
    </w:p>
    <w:p w14:paraId="56F88B57" w14:textId="77777777" w:rsidR="005F0939" w:rsidRPr="005F0939" w:rsidRDefault="005F0939" w:rsidP="005F0939">
      <w:pPr>
        <w:rPr>
          <w:rFonts w:ascii="Calibri" w:hAnsi="Calibri"/>
          <w:b/>
          <w:sz w:val="22"/>
          <w:szCs w:val="22"/>
        </w:rPr>
      </w:pPr>
      <w:r w:rsidRPr="005F0939">
        <w:rPr>
          <w:rFonts w:ascii="Calibri" w:hAnsi="Calibri"/>
          <w:b/>
          <w:sz w:val="22"/>
          <w:szCs w:val="22"/>
        </w:rPr>
        <w:t xml:space="preserve">Informācijas lapa par Izsoles objektu </w:t>
      </w:r>
    </w:p>
    <w:p w14:paraId="18067D1F" w14:textId="77777777" w:rsidR="005F0939" w:rsidRPr="005F0939" w:rsidRDefault="005F0939" w:rsidP="005F0939">
      <w:pPr>
        <w:ind w:firstLine="284"/>
        <w:rPr>
          <w:rFonts w:ascii="Calibri" w:hAnsi="Calibri"/>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96"/>
      </w:tblGrid>
      <w:tr w:rsidR="005F0939" w:rsidRPr="005F0939" w14:paraId="5D4BC003" w14:textId="77777777" w:rsidTr="002D484C">
        <w:tc>
          <w:tcPr>
            <w:tcW w:w="3510" w:type="dxa"/>
            <w:shd w:val="clear" w:color="auto" w:fill="auto"/>
          </w:tcPr>
          <w:p w14:paraId="4BFAD30C" w14:textId="77777777" w:rsidR="005F0939" w:rsidRPr="005F0939" w:rsidRDefault="005F0939" w:rsidP="005F0939">
            <w:pPr>
              <w:ind w:firstLine="284"/>
              <w:rPr>
                <w:rFonts w:ascii="Calibri" w:hAnsi="Calibri"/>
                <w:sz w:val="22"/>
                <w:szCs w:val="22"/>
              </w:rPr>
            </w:pPr>
            <w:r w:rsidRPr="005F0939">
              <w:rPr>
                <w:rFonts w:ascii="Calibri" w:hAnsi="Calibri"/>
                <w:sz w:val="22"/>
                <w:szCs w:val="22"/>
              </w:rPr>
              <w:t>Adrese</w:t>
            </w:r>
          </w:p>
        </w:tc>
        <w:tc>
          <w:tcPr>
            <w:tcW w:w="6096" w:type="dxa"/>
            <w:shd w:val="clear" w:color="auto" w:fill="auto"/>
          </w:tcPr>
          <w:p w14:paraId="707F4375" w14:textId="77777777" w:rsidR="005F0939" w:rsidRPr="005F0939" w:rsidRDefault="005F0939" w:rsidP="005F0939">
            <w:pPr>
              <w:ind w:firstLine="284"/>
              <w:rPr>
                <w:rFonts w:ascii="Calibri" w:hAnsi="Calibri"/>
                <w:sz w:val="22"/>
                <w:szCs w:val="22"/>
              </w:rPr>
            </w:pPr>
            <w:bookmarkStart w:id="0" w:name="_Hlk52375486"/>
            <w:r w:rsidRPr="005F0939">
              <w:rPr>
                <w:rFonts w:ascii="Calibri" w:hAnsi="Calibri"/>
                <w:sz w:val="24"/>
                <w:szCs w:val="24"/>
              </w:rPr>
              <w:t>Eduarda Veidenbauma iela 23</w:t>
            </w:r>
            <w:bookmarkEnd w:id="0"/>
            <w:r w:rsidRPr="005F0939">
              <w:rPr>
                <w:rFonts w:ascii="Calibri" w:hAnsi="Calibri" w:cs="Calibri"/>
                <w:sz w:val="24"/>
                <w:szCs w:val="24"/>
              </w:rPr>
              <w:t xml:space="preserve">, Cēsīs, </w:t>
            </w:r>
            <w:r w:rsidRPr="005F0939">
              <w:rPr>
                <w:rFonts w:ascii="Calibri" w:hAnsi="Calibri"/>
                <w:sz w:val="22"/>
                <w:szCs w:val="22"/>
              </w:rPr>
              <w:t>Cēsis, Cēsu nov.</w:t>
            </w:r>
          </w:p>
        </w:tc>
      </w:tr>
      <w:tr w:rsidR="005F0939" w:rsidRPr="005F0939" w14:paraId="5A847C5D" w14:textId="77777777" w:rsidTr="002D484C">
        <w:tc>
          <w:tcPr>
            <w:tcW w:w="3510" w:type="dxa"/>
            <w:shd w:val="clear" w:color="auto" w:fill="auto"/>
          </w:tcPr>
          <w:p w14:paraId="3E120B22" w14:textId="77777777" w:rsidR="005F0939" w:rsidRPr="005F0939" w:rsidRDefault="005F0939" w:rsidP="005F0939">
            <w:pPr>
              <w:ind w:firstLine="284"/>
              <w:rPr>
                <w:rFonts w:ascii="Calibri" w:hAnsi="Calibri"/>
                <w:sz w:val="22"/>
                <w:szCs w:val="22"/>
              </w:rPr>
            </w:pPr>
            <w:r w:rsidRPr="005F0939">
              <w:rPr>
                <w:rFonts w:ascii="Calibri" w:hAnsi="Calibri"/>
                <w:sz w:val="22"/>
                <w:szCs w:val="22"/>
              </w:rPr>
              <w:t>Kadastra Nr.</w:t>
            </w:r>
          </w:p>
        </w:tc>
        <w:tc>
          <w:tcPr>
            <w:tcW w:w="6096" w:type="dxa"/>
            <w:shd w:val="clear" w:color="auto" w:fill="auto"/>
          </w:tcPr>
          <w:p w14:paraId="5541DB3C" w14:textId="77777777" w:rsidR="005F0939" w:rsidRPr="005F0939" w:rsidRDefault="005F0939" w:rsidP="005F0939">
            <w:pPr>
              <w:ind w:firstLine="284"/>
              <w:rPr>
                <w:rFonts w:ascii="Calibri" w:hAnsi="Calibri"/>
                <w:sz w:val="22"/>
                <w:szCs w:val="22"/>
              </w:rPr>
            </w:pPr>
            <w:r w:rsidRPr="005F0939">
              <w:rPr>
                <w:rFonts w:ascii="Calibri" w:hAnsi="Calibri" w:cs="Calibri"/>
                <w:spacing w:val="2"/>
                <w:sz w:val="22"/>
                <w:szCs w:val="22"/>
              </w:rPr>
              <w:t>4201 003 0096</w:t>
            </w:r>
          </w:p>
        </w:tc>
      </w:tr>
      <w:tr w:rsidR="005F0939" w:rsidRPr="005F0939" w14:paraId="03BE6F97" w14:textId="77777777" w:rsidTr="002D484C">
        <w:tc>
          <w:tcPr>
            <w:tcW w:w="3510" w:type="dxa"/>
            <w:shd w:val="clear" w:color="auto" w:fill="auto"/>
          </w:tcPr>
          <w:p w14:paraId="27A3E762" w14:textId="77777777" w:rsidR="005F0939" w:rsidRPr="005F0939" w:rsidRDefault="005F0939" w:rsidP="005F0939">
            <w:pPr>
              <w:ind w:left="284"/>
              <w:rPr>
                <w:rFonts w:ascii="Calibri" w:hAnsi="Calibri"/>
                <w:sz w:val="22"/>
                <w:szCs w:val="22"/>
              </w:rPr>
            </w:pPr>
            <w:r w:rsidRPr="005F0939">
              <w:rPr>
                <w:rFonts w:ascii="Calibri" w:hAnsi="Calibri"/>
                <w:sz w:val="22"/>
                <w:szCs w:val="22"/>
              </w:rPr>
              <w:t>Zemes vienības kadastra apzīmējums</w:t>
            </w:r>
          </w:p>
        </w:tc>
        <w:tc>
          <w:tcPr>
            <w:tcW w:w="6096" w:type="dxa"/>
            <w:shd w:val="clear" w:color="auto" w:fill="auto"/>
          </w:tcPr>
          <w:p w14:paraId="55F06E25" w14:textId="77777777" w:rsidR="005F0939" w:rsidRPr="005F0939" w:rsidRDefault="005F0939" w:rsidP="005F0939">
            <w:pPr>
              <w:rPr>
                <w:rFonts w:ascii="Calibri" w:hAnsi="Calibri"/>
                <w:sz w:val="22"/>
                <w:szCs w:val="22"/>
              </w:rPr>
            </w:pPr>
            <w:r w:rsidRPr="005F0939">
              <w:rPr>
                <w:rFonts w:ascii="Calibri" w:hAnsi="Calibri" w:cs="Calibri"/>
                <w:spacing w:val="2"/>
                <w:sz w:val="22"/>
                <w:szCs w:val="22"/>
              </w:rPr>
              <w:t xml:space="preserve">      4201 003 0069</w:t>
            </w:r>
          </w:p>
        </w:tc>
      </w:tr>
      <w:tr w:rsidR="005F0939" w:rsidRPr="005F0939" w14:paraId="3A562AF5" w14:textId="77777777" w:rsidTr="002D484C">
        <w:tc>
          <w:tcPr>
            <w:tcW w:w="3510" w:type="dxa"/>
            <w:shd w:val="clear" w:color="auto" w:fill="auto"/>
          </w:tcPr>
          <w:p w14:paraId="3BCBA7C8" w14:textId="77777777" w:rsidR="005F0939" w:rsidRPr="005F0939" w:rsidRDefault="005F0939" w:rsidP="005F0939">
            <w:pPr>
              <w:ind w:firstLine="284"/>
              <w:rPr>
                <w:rFonts w:ascii="Calibri" w:hAnsi="Calibri"/>
                <w:sz w:val="22"/>
                <w:szCs w:val="22"/>
              </w:rPr>
            </w:pPr>
            <w:r w:rsidRPr="005F0939">
              <w:rPr>
                <w:rFonts w:ascii="Calibri" w:hAnsi="Calibri"/>
                <w:sz w:val="22"/>
                <w:szCs w:val="22"/>
              </w:rPr>
              <w:t>Zemes platība</w:t>
            </w:r>
          </w:p>
        </w:tc>
        <w:tc>
          <w:tcPr>
            <w:tcW w:w="6096" w:type="dxa"/>
            <w:shd w:val="clear" w:color="auto" w:fill="auto"/>
          </w:tcPr>
          <w:p w14:paraId="0EF078C7" w14:textId="77777777" w:rsidR="005F0939" w:rsidRPr="005F0939" w:rsidRDefault="005F0939" w:rsidP="005F0939">
            <w:pPr>
              <w:ind w:firstLine="284"/>
              <w:rPr>
                <w:rFonts w:ascii="Calibri" w:hAnsi="Calibri"/>
                <w:sz w:val="22"/>
                <w:szCs w:val="22"/>
              </w:rPr>
            </w:pPr>
            <w:r w:rsidRPr="005F0939">
              <w:rPr>
                <w:rFonts w:ascii="Calibri" w:hAnsi="Calibri" w:cs="Calibri"/>
                <w:spacing w:val="2"/>
                <w:sz w:val="22"/>
                <w:szCs w:val="22"/>
              </w:rPr>
              <w:t xml:space="preserve">2047 </w:t>
            </w:r>
            <w:r w:rsidRPr="005F0939">
              <w:rPr>
                <w:rFonts w:ascii="Calibri" w:hAnsi="Calibri"/>
                <w:sz w:val="22"/>
                <w:szCs w:val="22"/>
              </w:rPr>
              <w:t>m</w:t>
            </w:r>
            <w:r w:rsidRPr="005F0939">
              <w:rPr>
                <w:rFonts w:ascii="Calibri" w:hAnsi="Calibri"/>
                <w:sz w:val="22"/>
                <w:szCs w:val="22"/>
                <w:vertAlign w:val="superscript"/>
              </w:rPr>
              <w:t>2</w:t>
            </w:r>
          </w:p>
        </w:tc>
      </w:tr>
      <w:tr w:rsidR="005F0939" w:rsidRPr="005F0939" w14:paraId="0850F07A" w14:textId="77777777" w:rsidTr="002D484C">
        <w:tc>
          <w:tcPr>
            <w:tcW w:w="3510" w:type="dxa"/>
            <w:shd w:val="clear" w:color="auto" w:fill="auto"/>
          </w:tcPr>
          <w:p w14:paraId="16BAC97B" w14:textId="77777777" w:rsidR="005F0939" w:rsidRPr="005F0939" w:rsidRDefault="005F0939" w:rsidP="005F0939">
            <w:pPr>
              <w:ind w:left="284"/>
              <w:rPr>
                <w:rFonts w:ascii="Calibri" w:hAnsi="Calibri"/>
                <w:sz w:val="22"/>
                <w:szCs w:val="22"/>
              </w:rPr>
            </w:pPr>
            <w:r w:rsidRPr="005F0939">
              <w:rPr>
                <w:rFonts w:ascii="Calibri" w:hAnsi="Calibri"/>
                <w:sz w:val="22"/>
                <w:szCs w:val="22"/>
              </w:rPr>
              <w:t>Izsoles objekta pašreizējais lietošanas mērķis</w:t>
            </w:r>
          </w:p>
        </w:tc>
        <w:tc>
          <w:tcPr>
            <w:tcW w:w="6096" w:type="dxa"/>
            <w:shd w:val="clear" w:color="auto" w:fill="auto"/>
          </w:tcPr>
          <w:p w14:paraId="16D02A4F" w14:textId="77777777" w:rsidR="005F0939" w:rsidRPr="005F0939" w:rsidRDefault="005F0939" w:rsidP="005F0939">
            <w:pPr>
              <w:ind w:firstLine="284"/>
              <w:jc w:val="both"/>
              <w:rPr>
                <w:rFonts w:ascii="Calibri" w:eastAsia="Calibri" w:hAnsi="Calibri"/>
                <w:bCs/>
                <w:iCs w:val="0"/>
                <w:color w:val="000000"/>
                <w:sz w:val="22"/>
                <w:szCs w:val="22"/>
              </w:rPr>
            </w:pPr>
            <w:r w:rsidRPr="005F0939">
              <w:rPr>
                <w:rFonts w:ascii="Calibri" w:eastAsia="Calibri" w:hAnsi="Calibri" w:cs="Calibri"/>
                <w:bCs/>
                <w:iCs w:val="0"/>
                <w:spacing w:val="2"/>
                <w:sz w:val="22"/>
                <w:szCs w:val="22"/>
              </w:rPr>
              <w:t>Rūpnieciskās ražošanas uzņēmumu apbūve</w:t>
            </w:r>
            <w:r w:rsidRPr="005F0939">
              <w:rPr>
                <w:rFonts w:ascii="Calibri" w:eastAsia="Calibri" w:hAnsi="Calibri"/>
                <w:bCs/>
                <w:iCs w:val="0"/>
                <w:color w:val="000000"/>
                <w:sz w:val="22"/>
                <w:szCs w:val="22"/>
              </w:rPr>
              <w:t xml:space="preserve"> (1001).  </w:t>
            </w:r>
          </w:p>
          <w:p w14:paraId="4AF3DC22" w14:textId="77777777" w:rsidR="005F0939" w:rsidRPr="005F0939" w:rsidRDefault="005F0939" w:rsidP="005F0939">
            <w:pPr>
              <w:ind w:firstLine="284"/>
              <w:jc w:val="both"/>
              <w:rPr>
                <w:rFonts w:ascii="Calibri" w:eastAsia="Calibri" w:hAnsi="Calibri"/>
                <w:b/>
                <w:bCs/>
                <w:iCs w:val="0"/>
                <w:sz w:val="22"/>
                <w:szCs w:val="22"/>
                <w:highlight w:val="green"/>
              </w:rPr>
            </w:pPr>
          </w:p>
        </w:tc>
      </w:tr>
      <w:tr w:rsidR="005F0939" w:rsidRPr="005F0939" w14:paraId="7A94E4E7" w14:textId="77777777" w:rsidTr="002D484C">
        <w:tc>
          <w:tcPr>
            <w:tcW w:w="3510" w:type="dxa"/>
            <w:shd w:val="clear" w:color="auto" w:fill="auto"/>
          </w:tcPr>
          <w:p w14:paraId="24262FEB" w14:textId="77777777" w:rsidR="005F0939" w:rsidRPr="005F0939" w:rsidRDefault="005F0939" w:rsidP="005F0939">
            <w:pPr>
              <w:ind w:left="284"/>
              <w:rPr>
                <w:rFonts w:ascii="Calibri" w:eastAsia="Calibri" w:hAnsi="Calibri"/>
                <w:bCs/>
                <w:iCs w:val="0"/>
                <w:sz w:val="22"/>
                <w:szCs w:val="22"/>
              </w:rPr>
            </w:pPr>
            <w:r w:rsidRPr="005F0939">
              <w:rPr>
                <w:rFonts w:ascii="Calibri" w:eastAsia="Calibri" w:hAnsi="Calibri"/>
                <w:bCs/>
                <w:iCs w:val="0"/>
                <w:sz w:val="22"/>
                <w:szCs w:val="22"/>
              </w:rPr>
              <w:t>Izsoles objekts, saskaņā ar Cēsu novada pašvaldības 24.11.2016. Saistošajiem noteikumiem Nr.21 „Par Cēsu novada teritorijas plānojuma 2016.-2026. gadam grafiskās daļas, teritorijas izmantošanas un apbūves noteikumu apstiprināšanu”, paredzēts noteiktiem plānotās (atļautās) izmantošanas veidiem</w:t>
            </w:r>
          </w:p>
        </w:tc>
        <w:tc>
          <w:tcPr>
            <w:tcW w:w="6096" w:type="dxa"/>
            <w:shd w:val="clear" w:color="auto" w:fill="auto"/>
          </w:tcPr>
          <w:p w14:paraId="68091BAB" w14:textId="77777777" w:rsidR="005F0939" w:rsidRPr="005F0939" w:rsidRDefault="005F0939" w:rsidP="005F0939">
            <w:p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Teritorijas galvenie izmantošanas veidi:</w:t>
            </w:r>
          </w:p>
          <w:p w14:paraId="40774C08"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Vieglās rūpniecības uzņēmumu apbūve (13001).</w:t>
            </w:r>
          </w:p>
          <w:p w14:paraId="3BACB1BD"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Transporta lineārā infrastruktūra (14002).</w:t>
            </w:r>
          </w:p>
          <w:p w14:paraId="6B2B698A"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Noliktavu apbūve (14004).</w:t>
            </w:r>
          </w:p>
          <w:p w14:paraId="7B7CB0B7"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Lauksaimnieciskās ražošanas uzņēmumu apbūve (13003): Lauksaimnieciskās ražošanas, ietverot lauksaimniecības servisa uzņēmumu (tai skaitā mehāniskās darbnīcas, kaltes (ārpus pilsētas), pagrabi, noliktavas, saldētavas, kautuves), un līdzīgu darbību nodrošināšanai nepieciešamā apbūve un infrastruktūra.</w:t>
            </w:r>
          </w:p>
          <w:p w14:paraId="799457BC"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 xml:space="preserve"> Energoapgādes uzņēmumu apbūve (14006): Enerģijas ražošanas un energoapgādes uzņēmumu (piemēram, koģenerācijas stacijas, vēja elektrostacijas ārpus augstvērtīgo ainavu teritorijām) </w:t>
            </w:r>
            <w:r w:rsidRPr="005F0939">
              <w:rPr>
                <w:rFonts w:ascii="Calibri" w:eastAsia="Calibri" w:hAnsi="Calibri" w:cs="Calibri"/>
                <w:bCs/>
                <w:iCs w:val="0"/>
                <w:spacing w:val="2"/>
                <w:sz w:val="22"/>
                <w:szCs w:val="22"/>
              </w:rPr>
              <w:lastRenderedPageBreak/>
              <w:t>apbūve, neietverot lineāro inženiertehnisko infrastruktūru.</w:t>
            </w:r>
          </w:p>
          <w:p w14:paraId="4AF6BFDB"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Smagās rūpniecības un pirmapstrādes uzņēmumu apbūve (13002): Metālapstrādes un mašīnbūves, derīgo izrakteņu pārstrādes (ārpus derīgo izrakteņu ieguves vietām), gumijas rūpniecības, ādas, koksnes pārstrādes un celulozes ražošanas, būvmateriālu un sanitārtehnisko iekārtu ražošanas, kā arī ķīmiskās rūpniecības uzņēmumu, atkritumu pārstrādes uzņēmumu (ārpus atkritumu apglabāšanas poligoniem) un līdzīgu uzņēmumu apbūve un infrastruktūra.</w:t>
            </w:r>
          </w:p>
          <w:p w14:paraId="772B186F"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Atkritumu apsaimniekošanas un pārstrādes uzņēmumu apbūve (13005): Atkritumu (tai skaitā sadzīves, ražošanas un bīstamo atkritumu) savākšanas, pārkraušanas, šķirošanas, uzglabāšanas un reģenerācijas vietu apbūve.</w:t>
            </w:r>
          </w:p>
          <w:p w14:paraId="4B555F66"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Inženiertehniskā infrastruktūra (14001): Virszemes, pazemes un zemūdens inženierkomunikācijas un inženiertīkli, hidrobūves, siltumenerģijas, elektroenerģijas, gāzes, elektronisko sakaru, ūdens, naftas produktu un citu resursu pārvadei, uzglabāšanai, sadalei un pievadei, ietverot aprīkojumu, iekārtas, ierīces un citas darbībai nepieciešamās būves (piemēram, cauruļvadi un kabeļi).</w:t>
            </w:r>
          </w:p>
          <w:p w14:paraId="25399650"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 xml:space="preserve">Transporta apkalpojošā infrastruktūra (14003): Ēkas sauszemes satiksmes pakalpojumu nodrošināšanai, tai skaitā garāžas, atsevišķi iekārtotas atklātās autostāvvietas, </w:t>
            </w:r>
            <w:proofErr w:type="spellStart"/>
            <w:r w:rsidRPr="005F0939">
              <w:rPr>
                <w:rFonts w:ascii="Calibri" w:eastAsia="Calibri" w:hAnsi="Calibri" w:cs="Calibri"/>
                <w:bCs/>
                <w:iCs w:val="0"/>
                <w:spacing w:val="2"/>
                <w:sz w:val="22"/>
                <w:szCs w:val="22"/>
              </w:rPr>
              <w:t>stāvparki</w:t>
            </w:r>
            <w:proofErr w:type="spellEnd"/>
            <w:r w:rsidRPr="005F0939">
              <w:rPr>
                <w:rFonts w:ascii="Calibri" w:eastAsia="Calibri" w:hAnsi="Calibri" w:cs="Calibri"/>
                <w:bCs/>
                <w:iCs w:val="0"/>
                <w:spacing w:val="2"/>
                <w:sz w:val="22"/>
                <w:szCs w:val="22"/>
              </w:rPr>
              <w:t>.</w:t>
            </w:r>
          </w:p>
          <w:p w14:paraId="2D482EC4" w14:textId="77777777" w:rsidR="005F0939" w:rsidRPr="005F0939" w:rsidRDefault="005F0939" w:rsidP="005F0939">
            <w:p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 xml:space="preserve">Teritorijas </w:t>
            </w:r>
            <w:proofErr w:type="spellStart"/>
            <w:r w:rsidRPr="005F0939">
              <w:rPr>
                <w:rFonts w:ascii="Calibri" w:eastAsia="Calibri" w:hAnsi="Calibri" w:cs="Calibri"/>
                <w:bCs/>
                <w:iCs w:val="0"/>
                <w:spacing w:val="2"/>
                <w:sz w:val="22"/>
                <w:szCs w:val="22"/>
              </w:rPr>
              <w:t>papildizmantošanas</w:t>
            </w:r>
            <w:proofErr w:type="spellEnd"/>
            <w:r w:rsidRPr="005F0939">
              <w:rPr>
                <w:rFonts w:ascii="Calibri" w:eastAsia="Calibri" w:hAnsi="Calibri" w:cs="Calibri"/>
                <w:bCs/>
                <w:iCs w:val="0"/>
                <w:spacing w:val="2"/>
                <w:sz w:val="22"/>
                <w:szCs w:val="22"/>
              </w:rPr>
              <w:t xml:space="preserve"> veidi:</w:t>
            </w:r>
          </w:p>
          <w:p w14:paraId="4536D56B" w14:textId="77777777" w:rsidR="005F0939" w:rsidRPr="005F0939" w:rsidRDefault="005F0939" w:rsidP="005F0939">
            <w:pPr>
              <w:numPr>
                <w:ilvl w:val="0"/>
                <w:numId w:val="6"/>
              </w:numPr>
              <w:jc w:val="both"/>
              <w:rPr>
                <w:rFonts w:ascii="Calibri" w:eastAsia="Calibri" w:hAnsi="Calibri" w:cs="Calibri"/>
                <w:bCs/>
                <w:iCs w:val="0"/>
                <w:spacing w:val="2"/>
                <w:sz w:val="22"/>
                <w:szCs w:val="22"/>
              </w:rPr>
            </w:pPr>
            <w:r w:rsidRPr="005F0939">
              <w:rPr>
                <w:rFonts w:ascii="Calibri" w:eastAsia="Calibri" w:hAnsi="Calibri" w:cs="Calibri"/>
                <w:bCs/>
                <w:iCs w:val="0"/>
                <w:spacing w:val="2"/>
                <w:sz w:val="22"/>
                <w:szCs w:val="22"/>
              </w:rPr>
              <w:t>Biroju ēku apbūve (12001).</w:t>
            </w:r>
          </w:p>
          <w:p w14:paraId="63A636E5" w14:textId="77777777" w:rsidR="005F0939" w:rsidRPr="005F0939" w:rsidRDefault="005F0939" w:rsidP="005F0939">
            <w:pPr>
              <w:ind w:left="318" w:hanging="34"/>
              <w:jc w:val="both"/>
              <w:rPr>
                <w:rFonts w:ascii="Calibri" w:eastAsia="Calibri" w:hAnsi="Calibri"/>
                <w:bCs/>
                <w:iCs w:val="0"/>
                <w:color w:val="FF0000"/>
                <w:sz w:val="22"/>
                <w:szCs w:val="22"/>
              </w:rPr>
            </w:pPr>
            <w:r w:rsidRPr="005F0939">
              <w:rPr>
                <w:rFonts w:ascii="Calibri" w:eastAsia="Calibri" w:hAnsi="Calibri" w:cs="Calibri"/>
                <w:bCs/>
                <w:iCs w:val="0"/>
                <w:spacing w:val="2"/>
                <w:sz w:val="22"/>
                <w:szCs w:val="22"/>
              </w:rPr>
              <w:t xml:space="preserve">Tirdzniecības un/vai pakalpojumu objektu apbūve (12002): Apbūve, ko veido veikali, sabiedriskās ēdināšanas uzņēmumi, tirgus paviljoni, sezonas rakstura tirdzniecības vai pakalpojumu objekti (tirdzniecības kioski un segtie tirdzniecības stendi), kā arī sadzīves un citu pakalpojumu objekti, tai skaitā degvielas </w:t>
            </w:r>
            <w:proofErr w:type="spellStart"/>
            <w:r w:rsidRPr="005F0939">
              <w:rPr>
                <w:rFonts w:ascii="Calibri" w:eastAsia="Calibri" w:hAnsi="Calibri" w:cs="Calibri"/>
                <w:bCs/>
                <w:iCs w:val="0"/>
                <w:spacing w:val="2"/>
                <w:sz w:val="22"/>
                <w:szCs w:val="22"/>
              </w:rPr>
              <w:t>uzpildes</w:t>
            </w:r>
            <w:proofErr w:type="spellEnd"/>
            <w:r w:rsidRPr="005F0939">
              <w:rPr>
                <w:rFonts w:ascii="Calibri" w:eastAsia="Calibri" w:hAnsi="Calibri" w:cs="Calibri"/>
                <w:bCs/>
                <w:iCs w:val="0"/>
                <w:spacing w:val="2"/>
                <w:sz w:val="22"/>
                <w:szCs w:val="22"/>
              </w:rPr>
              <w:t xml:space="preserve"> stacijas un automobiļu un motociklu apkopes uzņēmumi. </w:t>
            </w:r>
          </w:p>
        </w:tc>
      </w:tr>
      <w:tr w:rsidR="005F0939" w:rsidRPr="005F0939" w14:paraId="54A5B3ED" w14:textId="77777777" w:rsidTr="002D484C">
        <w:trPr>
          <w:trHeight w:val="513"/>
        </w:trPr>
        <w:tc>
          <w:tcPr>
            <w:tcW w:w="3510" w:type="dxa"/>
            <w:shd w:val="clear" w:color="auto" w:fill="auto"/>
          </w:tcPr>
          <w:p w14:paraId="3D1E5978" w14:textId="77777777" w:rsidR="005F0939" w:rsidRPr="005F0939" w:rsidRDefault="005F0939" w:rsidP="005F0939">
            <w:pPr>
              <w:ind w:firstLine="284"/>
              <w:rPr>
                <w:rFonts w:ascii="Calibri" w:hAnsi="Calibri"/>
                <w:sz w:val="22"/>
                <w:szCs w:val="22"/>
              </w:rPr>
            </w:pPr>
            <w:r w:rsidRPr="005F0939">
              <w:rPr>
                <w:rFonts w:ascii="Calibri" w:hAnsi="Calibri"/>
                <w:sz w:val="22"/>
                <w:szCs w:val="22"/>
              </w:rPr>
              <w:lastRenderedPageBreak/>
              <w:t>Apbūves tiesības termiņš</w:t>
            </w:r>
          </w:p>
        </w:tc>
        <w:tc>
          <w:tcPr>
            <w:tcW w:w="6096" w:type="dxa"/>
            <w:shd w:val="clear" w:color="auto" w:fill="auto"/>
          </w:tcPr>
          <w:p w14:paraId="505B2BA2" w14:textId="77777777" w:rsidR="005F0939" w:rsidRPr="005F0939" w:rsidRDefault="005F0939" w:rsidP="005F0939">
            <w:pPr>
              <w:ind w:firstLine="284"/>
              <w:rPr>
                <w:rFonts w:ascii="Calibri" w:hAnsi="Calibri"/>
                <w:sz w:val="22"/>
                <w:szCs w:val="22"/>
              </w:rPr>
            </w:pPr>
            <w:r w:rsidRPr="005F0939">
              <w:rPr>
                <w:rFonts w:ascii="Calibri" w:hAnsi="Calibri"/>
                <w:sz w:val="22"/>
                <w:szCs w:val="22"/>
              </w:rPr>
              <w:t>30 gadi</w:t>
            </w:r>
          </w:p>
        </w:tc>
      </w:tr>
      <w:tr w:rsidR="005F0939" w:rsidRPr="005F0939" w14:paraId="40421239" w14:textId="77777777" w:rsidTr="002D484C">
        <w:tc>
          <w:tcPr>
            <w:tcW w:w="3510" w:type="dxa"/>
            <w:shd w:val="clear" w:color="auto" w:fill="auto"/>
          </w:tcPr>
          <w:p w14:paraId="73F46F46" w14:textId="77777777" w:rsidR="005F0939" w:rsidRPr="005F0939" w:rsidRDefault="005F0939" w:rsidP="005F0939">
            <w:pPr>
              <w:ind w:left="284"/>
              <w:rPr>
                <w:rFonts w:ascii="Calibri" w:hAnsi="Calibri"/>
                <w:sz w:val="22"/>
                <w:szCs w:val="22"/>
              </w:rPr>
            </w:pPr>
            <w:r w:rsidRPr="005F0939">
              <w:rPr>
                <w:rFonts w:ascii="Calibri" w:hAnsi="Calibri"/>
                <w:sz w:val="22"/>
                <w:szCs w:val="22"/>
              </w:rPr>
              <w:t>Nekustamā īpašuma kadastrālā vērtība 2020.gadā</w:t>
            </w:r>
          </w:p>
        </w:tc>
        <w:tc>
          <w:tcPr>
            <w:tcW w:w="6096" w:type="dxa"/>
            <w:shd w:val="clear" w:color="auto" w:fill="auto"/>
          </w:tcPr>
          <w:p w14:paraId="035DCB04" w14:textId="77777777" w:rsidR="005F0939" w:rsidRPr="005F0939" w:rsidRDefault="005F0939" w:rsidP="005F0939">
            <w:pPr>
              <w:ind w:left="318" w:hanging="34"/>
              <w:rPr>
                <w:rFonts w:ascii="Calibri" w:eastAsia="Calibri" w:hAnsi="Calibri"/>
                <w:bCs/>
                <w:iCs w:val="0"/>
                <w:sz w:val="22"/>
                <w:szCs w:val="22"/>
              </w:rPr>
            </w:pPr>
            <w:r w:rsidRPr="005F0939">
              <w:rPr>
                <w:rFonts w:ascii="Calibri" w:eastAsia="Calibri" w:hAnsi="Calibri" w:cs="Calibri"/>
                <w:bCs/>
                <w:iCs w:val="0"/>
                <w:color w:val="000000"/>
                <w:sz w:val="24"/>
                <w:szCs w:val="24"/>
              </w:rPr>
              <w:t>6087,00</w:t>
            </w:r>
            <w:r w:rsidRPr="005F0939">
              <w:rPr>
                <w:rFonts w:ascii="Calibri" w:eastAsia="Calibri" w:hAnsi="Calibri" w:cs="Calibri"/>
                <w:bCs/>
                <w:iCs w:val="0"/>
                <w:spacing w:val="2"/>
                <w:sz w:val="24"/>
                <w:szCs w:val="24"/>
              </w:rPr>
              <w:t xml:space="preserve"> EUR </w:t>
            </w:r>
            <w:r w:rsidRPr="005F0939">
              <w:rPr>
                <w:rFonts w:ascii="Calibri" w:eastAsia="Calibri" w:hAnsi="Calibri" w:cs="Calibri"/>
                <w:bCs/>
                <w:i/>
                <w:iCs w:val="0"/>
                <w:spacing w:val="2"/>
                <w:sz w:val="24"/>
                <w:szCs w:val="24"/>
              </w:rPr>
              <w:t xml:space="preserve">(seši tūkstoši astoņdesmit septiņi </w:t>
            </w:r>
            <w:proofErr w:type="spellStart"/>
            <w:r w:rsidRPr="005F0939">
              <w:rPr>
                <w:rFonts w:ascii="Calibri" w:eastAsia="Calibri" w:hAnsi="Calibri" w:cs="Calibri"/>
                <w:bCs/>
                <w:i/>
                <w:iCs w:val="0"/>
                <w:spacing w:val="2"/>
                <w:sz w:val="24"/>
                <w:szCs w:val="24"/>
              </w:rPr>
              <w:t>euro</w:t>
            </w:r>
            <w:proofErr w:type="spellEnd"/>
            <w:r w:rsidRPr="005F0939">
              <w:rPr>
                <w:rFonts w:ascii="Calibri" w:eastAsia="Calibri" w:hAnsi="Calibri" w:cs="Calibri"/>
                <w:bCs/>
                <w:i/>
                <w:iCs w:val="0"/>
                <w:spacing w:val="2"/>
                <w:sz w:val="24"/>
                <w:szCs w:val="24"/>
              </w:rPr>
              <w:t xml:space="preserve"> 00 centi)</w:t>
            </w:r>
          </w:p>
        </w:tc>
      </w:tr>
      <w:tr w:rsidR="005F0939" w:rsidRPr="005F0939" w14:paraId="42FDB848" w14:textId="77777777" w:rsidTr="002D484C">
        <w:tc>
          <w:tcPr>
            <w:tcW w:w="3510" w:type="dxa"/>
            <w:shd w:val="clear" w:color="auto" w:fill="auto"/>
          </w:tcPr>
          <w:p w14:paraId="41C1F045" w14:textId="77777777" w:rsidR="005F0939" w:rsidRPr="005F0939" w:rsidRDefault="005F0939" w:rsidP="005F0939">
            <w:pPr>
              <w:ind w:firstLine="284"/>
              <w:rPr>
                <w:rFonts w:ascii="Calibri" w:hAnsi="Calibri"/>
                <w:sz w:val="22"/>
                <w:szCs w:val="22"/>
              </w:rPr>
            </w:pPr>
            <w:r w:rsidRPr="005F0939">
              <w:rPr>
                <w:rFonts w:ascii="Calibri" w:hAnsi="Calibri"/>
                <w:sz w:val="22"/>
                <w:szCs w:val="22"/>
              </w:rPr>
              <w:t>Izsoles sākumcena</w:t>
            </w:r>
          </w:p>
        </w:tc>
        <w:tc>
          <w:tcPr>
            <w:tcW w:w="6096" w:type="dxa"/>
            <w:shd w:val="clear" w:color="auto" w:fill="auto"/>
          </w:tcPr>
          <w:p w14:paraId="482B5F8E" w14:textId="77777777" w:rsidR="005F0939" w:rsidRPr="005F0939" w:rsidRDefault="005F0939" w:rsidP="005F0939">
            <w:pPr>
              <w:ind w:left="318" w:hanging="34"/>
              <w:rPr>
                <w:rFonts w:ascii="Calibri" w:hAnsi="Calibri"/>
                <w:sz w:val="22"/>
                <w:szCs w:val="22"/>
              </w:rPr>
            </w:pPr>
            <w:r w:rsidRPr="005F0939">
              <w:rPr>
                <w:rFonts w:ascii="Calibri" w:hAnsi="Calibri" w:cs="Calibri"/>
                <w:sz w:val="24"/>
                <w:szCs w:val="24"/>
              </w:rPr>
              <w:t>660.00 (</w:t>
            </w:r>
            <w:r w:rsidRPr="005F0939">
              <w:rPr>
                <w:rFonts w:ascii="Calibri" w:hAnsi="Calibri" w:cs="Calibri"/>
                <w:i/>
                <w:sz w:val="24"/>
                <w:szCs w:val="24"/>
              </w:rPr>
              <w:t xml:space="preserve">seši simti sešdesmit </w:t>
            </w:r>
            <w:proofErr w:type="spellStart"/>
            <w:r w:rsidRPr="005F0939">
              <w:rPr>
                <w:rFonts w:ascii="Calibri" w:hAnsi="Calibri" w:cs="Calibri"/>
                <w:i/>
                <w:sz w:val="24"/>
                <w:szCs w:val="24"/>
              </w:rPr>
              <w:t>euro</w:t>
            </w:r>
            <w:proofErr w:type="spellEnd"/>
            <w:r w:rsidRPr="005F0939">
              <w:rPr>
                <w:rFonts w:ascii="Calibri" w:hAnsi="Calibri" w:cs="Calibri"/>
                <w:i/>
                <w:sz w:val="24"/>
                <w:szCs w:val="24"/>
              </w:rPr>
              <w:t>, 00 centi) gadā</w:t>
            </w:r>
            <w:r w:rsidRPr="005F0939">
              <w:rPr>
                <w:rFonts w:ascii="Calibri" w:hAnsi="Calibri" w:cs="Calibri"/>
                <w:color w:val="000000"/>
                <w:sz w:val="24"/>
                <w:szCs w:val="24"/>
              </w:rPr>
              <w:t xml:space="preserve">, </w:t>
            </w:r>
            <w:r w:rsidRPr="005F0939">
              <w:rPr>
                <w:rFonts w:ascii="Calibri" w:hAnsi="Calibri" w:cs="Calibri"/>
                <w:sz w:val="24"/>
                <w:szCs w:val="24"/>
              </w:rPr>
              <w:t>bez PVN</w:t>
            </w:r>
          </w:p>
        </w:tc>
      </w:tr>
      <w:tr w:rsidR="005F0939" w:rsidRPr="005F0939" w14:paraId="596C9F76" w14:textId="77777777" w:rsidTr="002D484C">
        <w:tc>
          <w:tcPr>
            <w:tcW w:w="3510" w:type="dxa"/>
            <w:shd w:val="clear" w:color="auto" w:fill="auto"/>
          </w:tcPr>
          <w:p w14:paraId="1A937900" w14:textId="77777777" w:rsidR="005F0939" w:rsidRPr="005F0939" w:rsidRDefault="005F0939" w:rsidP="005F0939">
            <w:pPr>
              <w:ind w:firstLine="284"/>
              <w:rPr>
                <w:rFonts w:ascii="Calibri" w:hAnsi="Calibri"/>
                <w:sz w:val="22"/>
                <w:szCs w:val="22"/>
              </w:rPr>
            </w:pPr>
            <w:r w:rsidRPr="005F0939">
              <w:rPr>
                <w:rFonts w:ascii="Calibri" w:hAnsi="Calibri"/>
                <w:sz w:val="22"/>
                <w:szCs w:val="22"/>
              </w:rPr>
              <w:t>Izsoles solis</w:t>
            </w:r>
          </w:p>
        </w:tc>
        <w:tc>
          <w:tcPr>
            <w:tcW w:w="6096" w:type="dxa"/>
            <w:shd w:val="clear" w:color="auto" w:fill="auto"/>
          </w:tcPr>
          <w:p w14:paraId="2695BC7C" w14:textId="77777777" w:rsidR="005F0939" w:rsidRPr="005F0939" w:rsidRDefault="005F0939" w:rsidP="005F0939">
            <w:pPr>
              <w:ind w:left="318" w:hanging="34"/>
              <w:rPr>
                <w:rFonts w:ascii="Calibri" w:hAnsi="Calibri"/>
                <w:sz w:val="22"/>
                <w:szCs w:val="22"/>
              </w:rPr>
            </w:pPr>
            <w:r w:rsidRPr="005F0939">
              <w:rPr>
                <w:rFonts w:ascii="Calibri" w:hAnsi="Calibri"/>
                <w:sz w:val="22"/>
                <w:szCs w:val="22"/>
              </w:rPr>
              <w:t>10,00 EUR</w:t>
            </w:r>
          </w:p>
        </w:tc>
      </w:tr>
      <w:tr w:rsidR="005F0939" w:rsidRPr="005F0939" w14:paraId="7D4C8FD1" w14:textId="77777777" w:rsidTr="002D484C">
        <w:tc>
          <w:tcPr>
            <w:tcW w:w="3510" w:type="dxa"/>
            <w:shd w:val="clear" w:color="auto" w:fill="auto"/>
          </w:tcPr>
          <w:p w14:paraId="372E5779" w14:textId="77777777" w:rsidR="005F0939" w:rsidRPr="005F0939" w:rsidRDefault="005F0939" w:rsidP="005F0939">
            <w:pPr>
              <w:ind w:firstLine="284"/>
              <w:rPr>
                <w:rFonts w:ascii="Calibri" w:hAnsi="Calibri"/>
                <w:sz w:val="22"/>
                <w:szCs w:val="22"/>
              </w:rPr>
            </w:pPr>
            <w:r w:rsidRPr="005F0939">
              <w:rPr>
                <w:rFonts w:ascii="Calibri" w:hAnsi="Calibri"/>
                <w:sz w:val="22"/>
                <w:szCs w:val="22"/>
              </w:rPr>
              <w:t xml:space="preserve">Zemes gabala apgrūtinājumi </w:t>
            </w:r>
          </w:p>
        </w:tc>
        <w:tc>
          <w:tcPr>
            <w:tcW w:w="6096" w:type="dxa"/>
            <w:shd w:val="clear" w:color="auto" w:fill="auto"/>
          </w:tcPr>
          <w:p w14:paraId="07DE7C20" w14:textId="77777777" w:rsidR="005F0939" w:rsidRPr="005F0939" w:rsidRDefault="005F0939" w:rsidP="005F0939">
            <w:pPr>
              <w:ind w:left="318" w:hanging="34"/>
              <w:jc w:val="both"/>
              <w:rPr>
                <w:rFonts w:ascii="Calibri" w:hAnsi="Calibri"/>
                <w:color w:val="FF0000"/>
                <w:sz w:val="22"/>
                <w:szCs w:val="22"/>
              </w:rPr>
            </w:pPr>
            <w:r w:rsidRPr="005F0939">
              <w:rPr>
                <w:rFonts w:ascii="Calibri" w:hAnsi="Calibri"/>
                <w:sz w:val="22"/>
                <w:szCs w:val="22"/>
              </w:rPr>
              <w:t>7313090100- būvniecības ierobežojumu teritorija, kas noteikta teritorijas attīstības plānošanas dokumentā- 0.0218 ha.</w:t>
            </w:r>
          </w:p>
        </w:tc>
      </w:tr>
      <w:tr w:rsidR="005F0939" w:rsidRPr="005F0939" w14:paraId="27E79EEF" w14:textId="77777777" w:rsidTr="002D484C">
        <w:tc>
          <w:tcPr>
            <w:tcW w:w="3510" w:type="dxa"/>
            <w:shd w:val="clear" w:color="auto" w:fill="auto"/>
          </w:tcPr>
          <w:p w14:paraId="7D364DF7" w14:textId="77777777" w:rsidR="005F0939" w:rsidRPr="005F0939" w:rsidRDefault="005F0939" w:rsidP="005F0939">
            <w:pPr>
              <w:ind w:firstLine="284"/>
              <w:rPr>
                <w:rFonts w:ascii="Calibri" w:hAnsi="Calibri"/>
                <w:sz w:val="22"/>
                <w:szCs w:val="22"/>
              </w:rPr>
            </w:pPr>
            <w:r w:rsidRPr="005F0939">
              <w:rPr>
                <w:rFonts w:ascii="Calibri" w:hAnsi="Calibri"/>
                <w:sz w:val="22"/>
                <w:szCs w:val="22"/>
              </w:rPr>
              <w:t>Pretendentu pieteikšanās laiks</w:t>
            </w:r>
          </w:p>
        </w:tc>
        <w:tc>
          <w:tcPr>
            <w:tcW w:w="6096" w:type="dxa"/>
            <w:shd w:val="clear" w:color="auto" w:fill="auto"/>
          </w:tcPr>
          <w:p w14:paraId="275A057A" w14:textId="77777777" w:rsidR="005F0939" w:rsidRPr="005F0939" w:rsidRDefault="005F0939" w:rsidP="005F0939">
            <w:pPr>
              <w:ind w:right="-108" w:firstLine="284"/>
              <w:rPr>
                <w:rFonts w:ascii="Calibri" w:hAnsi="Calibri"/>
                <w:sz w:val="22"/>
                <w:szCs w:val="22"/>
              </w:rPr>
            </w:pPr>
            <w:r w:rsidRPr="005F0939">
              <w:rPr>
                <w:rFonts w:ascii="Calibri" w:hAnsi="Calibri"/>
                <w:sz w:val="22"/>
                <w:szCs w:val="22"/>
              </w:rPr>
              <w:t xml:space="preserve">No publikācijas brīža </w:t>
            </w:r>
            <w:r w:rsidRPr="005F0939">
              <w:rPr>
                <w:rFonts w:ascii="Calibri" w:hAnsi="Calibri"/>
                <w:b/>
                <w:sz w:val="22"/>
                <w:szCs w:val="22"/>
              </w:rPr>
              <w:t>līdz</w:t>
            </w:r>
            <w:r w:rsidRPr="005F0939">
              <w:rPr>
                <w:rFonts w:ascii="Calibri" w:hAnsi="Calibri"/>
                <w:sz w:val="22"/>
                <w:szCs w:val="22"/>
              </w:rPr>
              <w:t xml:space="preserve"> </w:t>
            </w:r>
            <w:r w:rsidRPr="005F0939">
              <w:rPr>
                <w:rFonts w:ascii="Calibri" w:hAnsi="Calibri"/>
                <w:b/>
                <w:sz w:val="22"/>
                <w:szCs w:val="22"/>
              </w:rPr>
              <w:t>2020.gada 21 oktobrim, plkst. 12:00</w:t>
            </w:r>
            <w:r w:rsidRPr="005F0939">
              <w:rPr>
                <w:rFonts w:ascii="Calibri" w:hAnsi="Calibri"/>
                <w:sz w:val="22"/>
                <w:szCs w:val="22"/>
              </w:rPr>
              <w:t xml:space="preserve"> </w:t>
            </w:r>
          </w:p>
          <w:p w14:paraId="4390DFD4" w14:textId="77777777" w:rsidR="005F0939" w:rsidRPr="005F0939" w:rsidRDefault="005F0939" w:rsidP="005F0939">
            <w:pPr>
              <w:ind w:firstLine="284"/>
              <w:rPr>
                <w:rFonts w:ascii="Calibri" w:hAnsi="Calibri"/>
                <w:sz w:val="22"/>
                <w:szCs w:val="22"/>
              </w:rPr>
            </w:pPr>
            <w:r w:rsidRPr="005F0939">
              <w:rPr>
                <w:rFonts w:ascii="Calibri" w:hAnsi="Calibri"/>
                <w:sz w:val="22"/>
                <w:szCs w:val="22"/>
              </w:rPr>
              <w:t>Raunas ielā 4, Cēsīs, 104.kab.</w:t>
            </w:r>
          </w:p>
        </w:tc>
      </w:tr>
      <w:tr w:rsidR="005F0939" w:rsidRPr="005F0939" w14:paraId="3F07451F" w14:textId="77777777" w:rsidTr="002D484C">
        <w:tc>
          <w:tcPr>
            <w:tcW w:w="3510" w:type="dxa"/>
            <w:shd w:val="clear" w:color="auto" w:fill="auto"/>
          </w:tcPr>
          <w:p w14:paraId="7BC90545" w14:textId="77777777" w:rsidR="005F0939" w:rsidRPr="005F0939" w:rsidRDefault="005F0939" w:rsidP="005F0939">
            <w:pPr>
              <w:ind w:firstLine="284"/>
              <w:rPr>
                <w:rFonts w:ascii="Calibri" w:hAnsi="Calibri"/>
                <w:sz w:val="22"/>
                <w:szCs w:val="22"/>
              </w:rPr>
            </w:pPr>
            <w:r w:rsidRPr="005F0939">
              <w:rPr>
                <w:rFonts w:ascii="Calibri" w:hAnsi="Calibri"/>
                <w:sz w:val="22"/>
                <w:szCs w:val="22"/>
              </w:rPr>
              <w:t>Izsoles datums</w:t>
            </w:r>
          </w:p>
        </w:tc>
        <w:tc>
          <w:tcPr>
            <w:tcW w:w="6096" w:type="dxa"/>
            <w:shd w:val="clear" w:color="auto" w:fill="auto"/>
          </w:tcPr>
          <w:p w14:paraId="69DC2F16" w14:textId="77777777" w:rsidR="005F0939" w:rsidRPr="005F0939" w:rsidRDefault="005F0939" w:rsidP="005F0939">
            <w:pPr>
              <w:ind w:firstLine="284"/>
              <w:rPr>
                <w:rFonts w:ascii="Calibri" w:hAnsi="Calibri"/>
                <w:b/>
                <w:sz w:val="22"/>
                <w:szCs w:val="22"/>
              </w:rPr>
            </w:pPr>
            <w:r w:rsidRPr="005F0939">
              <w:rPr>
                <w:rFonts w:ascii="Calibri" w:hAnsi="Calibri"/>
                <w:b/>
                <w:sz w:val="22"/>
                <w:szCs w:val="22"/>
              </w:rPr>
              <w:t>2020.gada 22. oktobris</w:t>
            </w:r>
          </w:p>
        </w:tc>
      </w:tr>
      <w:tr w:rsidR="005F0939" w:rsidRPr="005F0939" w14:paraId="262A2104" w14:textId="77777777" w:rsidTr="002D484C">
        <w:tc>
          <w:tcPr>
            <w:tcW w:w="3510" w:type="dxa"/>
            <w:shd w:val="clear" w:color="auto" w:fill="auto"/>
          </w:tcPr>
          <w:p w14:paraId="14F37FD8" w14:textId="77777777" w:rsidR="005F0939" w:rsidRPr="005F0939" w:rsidRDefault="005F0939" w:rsidP="005F0939">
            <w:pPr>
              <w:ind w:firstLine="284"/>
              <w:rPr>
                <w:rFonts w:ascii="Calibri" w:hAnsi="Calibri"/>
                <w:sz w:val="22"/>
                <w:szCs w:val="22"/>
              </w:rPr>
            </w:pPr>
            <w:r w:rsidRPr="005F0939">
              <w:rPr>
                <w:rFonts w:ascii="Calibri" w:hAnsi="Calibri"/>
                <w:sz w:val="22"/>
                <w:szCs w:val="22"/>
              </w:rPr>
              <w:t>Izsoles laiks</w:t>
            </w:r>
          </w:p>
        </w:tc>
        <w:tc>
          <w:tcPr>
            <w:tcW w:w="6096" w:type="dxa"/>
            <w:shd w:val="clear" w:color="auto" w:fill="auto"/>
          </w:tcPr>
          <w:p w14:paraId="5C7C432E" w14:textId="77777777" w:rsidR="005F0939" w:rsidRPr="005F0939" w:rsidRDefault="005F0939" w:rsidP="005F0939">
            <w:pPr>
              <w:ind w:firstLine="284"/>
              <w:rPr>
                <w:rFonts w:ascii="Calibri" w:hAnsi="Calibri"/>
                <w:b/>
                <w:sz w:val="22"/>
                <w:szCs w:val="22"/>
              </w:rPr>
            </w:pPr>
            <w:r w:rsidRPr="005F0939">
              <w:rPr>
                <w:rFonts w:ascii="Calibri" w:hAnsi="Calibri"/>
                <w:b/>
                <w:sz w:val="22"/>
                <w:szCs w:val="22"/>
              </w:rPr>
              <w:t>plkst. 14.30</w:t>
            </w:r>
          </w:p>
        </w:tc>
      </w:tr>
      <w:tr w:rsidR="005F0939" w:rsidRPr="005F0939" w14:paraId="4DA8BE60" w14:textId="77777777" w:rsidTr="002D484C">
        <w:tc>
          <w:tcPr>
            <w:tcW w:w="3510" w:type="dxa"/>
            <w:shd w:val="clear" w:color="auto" w:fill="auto"/>
          </w:tcPr>
          <w:p w14:paraId="3941601C" w14:textId="77777777" w:rsidR="005F0939" w:rsidRPr="005F0939" w:rsidRDefault="005F0939" w:rsidP="005F0939">
            <w:pPr>
              <w:ind w:firstLine="284"/>
              <w:rPr>
                <w:rFonts w:ascii="Calibri" w:hAnsi="Calibri"/>
                <w:sz w:val="22"/>
                <w:szCs w:val="22"/>
              </w:rPr>
            </w:pPr>
            <w:r w:rsidRPr="005F0939">
              <w:rPr>
                <w:rFonts w:ascii="Calibri" w:hAnsi="Calibri"/>
                <w:sz w:val="22"/>
                <w:szCs w:val="22"/>
              </w:rPr>
              <w:t>Izsoles vieta</w:t>
            </w:r>
          </w:p>
        </w:tc>
        <w:tc>
          <w:tcPr>
            <w:tcW w:w="6096" w:type="dxa"/>
            <w:shd w:val="clear" w:color="auto" w:fill="auto"/>
          </w:tcPr>
          <w:p w14:paraId="1C10DADB" w14:textId="77777777" w:rsidR="005F0939" w:rsidRPr="005F0939" w:rsidRDefault="005F0939" w:rsidP="005F0939">
            <w:pPr>
              <w:ind w:firstLine="284"/>
              <w:rPr>
                <w:rFonts w:ascii="Calibri" w:hAnsi="Calibri"/>
                <w:sz w:val="22"/>
                <w:szCs w:val="22"/>
              </w:rPr>
            </w:pPr>
            <w:r w:rsidRPr="005F0939">
              <w:rPr>
                <w:rFonts w:ascii="Calibri" w:hAnsi="Calibri"/>
                <w:sz w:val="22"/>
                <w:szCs w:val="22"/>
              </w:rPr>
              <w:t>Raunas iela 4, Cēsis, Cēsu nov., 2.stāvs, zāle</w:t>
            </w:r>
          </w:p>
        </w:tc>
      </w:tr>
      <w:tr w:rsidR="005F0939" w:rsidRPr="005F0939" w14:paraId="35198AA6" w14:textId="77777777" w:rsidTr="002D484C">
        <w:tc>
          <w:tcPr>
            <w:tcW w:w="3510" w:type="dxa"/>
            <w:shd w:val="clear" w:color="auto" w:fill="auto"/>
          </w:tcPr>
          <w:p w14:paraId="5D9C5944" w14:textId="77777777" w:rsidR="005F0939" w:rsidRPr="005F0939" w:rsidRDefault="005F0939" w:rsidP="005F0939">
            <w:pPr>
              <w:ind w:firstLine="284"/>
              <w:rPr>
                <w:rFonts w:ascii="Calibri" w:hAnsi="Calibri"/>
                <w:sz w:val="22"/>
                <w:szCs w:val="22"/>
              </w:rPr>
            </w:pPr>
            <w:r w:rsidRPr="005F0939">
              <w:rPr>
                <w:rFonts w:ascii="Calibri" w:hAnsi="Calibri"/>
                <w:sz w:val="22"/>
                <w:szCs w:val="22"/>
              </w:rPr>
              <w:t>Izsoles veids</w:t>
            </w:r>
          </w:p>
        </w:tc>
        <w:tc>
          <w:tcPr>
            <w:tcW w:w="6096" w:type="dxa"/>
            <w:shd w:val="clear" w:color="auto" w:fill="auto"/>
          </w:tcPr>
          <w:p w14:paraId="52197139" w14:textId="77777777" w:rsidR="005F0939" w:rsidRPr="005F0939" w:rsidRDefault="005F0939" w:rsidP="005F0939">
            <w:pPr>
              <w:ind w:firstLine="284"/>
              <w:rPr>
                <w:rFonts w:ascii="Calibri" w:hAnsi="Calibri"/>
                <w:sz w:val="22"/>
                <w:szCs w:val="22"/>
              </w:rPr>
            </w:pPr>
            <w:r w:rsidRPr="005F0939">
              <w:rPr>
                <w:rFonts w:ascii="Calibri" w:hAnsi="Calibri"/>
                <w:sz w:val="22"/>
                <w:szCs w:val="22"/>
              </w:rPr>
              <w:t>Mutiska izsole, Pirmā izsole</w:t>
            </w:r>
          </w:p>
        </w:tc>
      </w:tr>
      <w:tr w:rsidR="005F0939" w:rsidRPr="005F0939" w14:paraId="37A2C743" w14:textId="77777777" w:rsidTr="002D484C">
        <w:tc>
          <w:tcPr>
            <w:tcW w:w="3510" w:type="dxa"/>
            <w:shd w:val="clear" w:color="auto" w:fill="auto"/>
          </w:tcPr>
          <w:p w14:paraId="2FE8CE35" w14:textId="77777777" w:rsidR="005F0939" w:rsidRPr="005F0939" w:rsidRDefault="005F0939" w:rsidP="005F0939">
            <w:pPr>
              <w:ind w:firstLine="284"/>
              <w:rPr>
                <w:rFonts w:ascii="Calibri" w:hAnsi="Calibri"/>
                <w:sz w:val="22"/>
                <w:szCs w:val="22"/>
              </w:rPr>
            </w:pPr>
            <w:r w:rsidRPr="005F0939">
              <w:rPr>
                <w:rFonts w:ascii="Calibri" w:hAnsi="Calibri"/>
                <w:sz w:val="22"/>
                <w:szCs w:val="22"/>
              </w:rPr>
              <w:t>Norises kārtība</w:t>
            </w:r>
          </w:p>
        </w:tc>
        <w:tc>
          <w:tcPr>
            <w:tcW w:w="6096" w:type="dxa"/>
            <w:shd w:val="clear" w:color="auto" w:fill="auto"/>
          </w:tcPr>
          <w:p w14:paraId="113BA12C" w14:textId="77777777" w:rsidR="005F0939" w:rsidRPr="005F0939" w:rsidRDefault="005F0939" w:rsidP="005F0939">
            <w:pPr>
              <w:ind w:firstLine="284"/>
              <w:rPr>
                <w:rFonts w:ascii="Calibri" w:hAnsi="Calibri"/>
                <w:sz w:val="22"/>
                <w:szCs w:val="22"/>
              </w:rPr>
            </w:pPr>
            <w:r w:rsidRPr="005F0939">
              <w:rPr>
                <w:rFonts w:ascii="Calibri" w:hAnsi="Calibri"/>
                <w:sz w:val="22"/>
                <w:szCs w:val="22"/>
              </w:rPr>
              <w:t>Saskaņā ar izsoles noteikumiem</w:t>
            </w:r>
          </w:p>
        </w:tc>
      </w:tr>
      <w:tr w:rsidR="005F0939" w:rsidRPr="005F0939" w14:paraId="257452BD" w14:textId="77777777" w:rsidTr="002D484C">
        <w:tc>
          <w:tcPr>
            <w:tcW w:w="3510" w:type="dxa"/>
            <w:tcBorders>
              <w:top w:val="single" w:sz="4" w:space="0" w:color="auto"/>
              <w:left w:val="single" w:sz="4" w:space="0" w:color="auto"/>
              <w:bottom w:val="single" w:sz="4" w:space="0" w:color="auto"/>
              <w:right w:val="single" w:sz="4" w:space="0" w:color="auto"/>
            </w:tcBorders>
            <w:shd w:val="clear" w:color="auto" w:fill="auto"/>
          </w:tcPr>
          <w:p w14:paraId="7AC32A9B" w14:textId="77777777" w:rsidR="005F0939" w:rsidRPr="005F0939" w:rsidRDefault="005F0939" w:rsidP="005F0939">
            <w:pPr>
              <w:ind w:firstLine="284"/>
              <w:rPr>
                <w:rFonts w:ascii="Calibri" w:hAnsi="Calibri"/>
                <w:sz w:val="22"/>
                <w:szCs w:val="22"/>
              </w:rPr>
            </w:pPr>
            <w:r w:rsidRPr="005F0939">
              <w:rPr>
                <w:rFonts w:ascii="Calibri" w:hAnsi="Calibri"/>
                <w:sz w:val="22"/>
                <w:szCs w:val="22"/>
              </w:rPr>
              <w:lastRenderedPageBreak/>
              <w:t>Objekta apskates vieta un laiks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C467146" w14:textId="77777777" w:rsidR="005F0939" w:rsidRPr="005F0939" w:rsidRDefault="005F0939" w:rsidP="005F0939">
            <w:pPr>
              <w:ind w:left="318" w:hanging="34"/>
              <w:rPr>
                <w:rFonts w:ascii="Calibri" w:hAnsi="Calibri"/>
                <w:sz w:val="22"/>
                <w:szCs w:val="22"/>
              </w:rPr>
            </w:pPr>
            <w:r w:rsidRPr="005F0939">
              <w:rPr>
                <w:rFonts w:ascii="Calibri" w:hAnsi="Calibri"/>
                <w:sz w:val="22"/>
                <w:szCs w:val="22"/>
              </w:rPr>
              <w:t xml:space="preserve"> Pēc nepieciešamības, iepriekš saskaņojot laiku Cēsu novada pašvaldībā Raunas ielā 4, Cēsīs, 104.kab. (tālr. 26104449, </w:t>
            </w:r>
            <w:proofErr w:type="spellStart"/>
            <w:r w:rsidRPr="005F0939">
              <w:rPr>
                <w:rFonts w:ascii="Calibri" w:hAnsi="Calibri"/>
                <w:sz w:val="22"/>
                <w:szCs w:val="22"/>
              </w:rPr>
              <w:t>A.Ķerpe</w:t>
            </w:r>
            <w:proofErr w:type="spellEnd"/>
            <w:r w:rsidRPr="005F0939">
              <w:rPr>
                <w:rFonts w:ascii="Calibri" w:hAnsi="Calibri"/>
                <w:sz w:val="22"/>
                <w:szCs w:val="22"/>
              </w:rPr>
              <w:t xml:space="preserve">) </w:t>
            </w:r>
          </w:p>
        </w:tc>
      </w:tr>
      <w:tr w:rsidR="005F0939" w:rsidRPr="005F0939" w14:paraId="5CE6C993" w14:textId="77777777" w:rsidTr="002D484C">
        <w:tc>
          <w:tcPr>
            <w:tcW w:w="3510" w:type="dxa"/>
            <w:shd w:val="clear" w:color="auto" w:fill="auto"/>
          </w:tcPr>
          <w:p w14:paraId="7A96DAFF" w14:textId="77777777" w:rsidR="005F0939" w:rsidRPr="005F0939" w:rsidRDefault="005F0939" w:rsidP="005F0939">
            <w:pPr>
              <w:ind w:firstLine="284"/>
              <w:rPr>
                <w:rFonts w:ascii="Calibri" w:hAnsi="Calibri"/>
                <w:sz w:val="22"/>
                <w:szCs w:val="22"/>
              </w:rPr>
            </w:pPr>
            <w:r w:rsidRPr="005F0939">
              <w:rPr>
                <w:rFonts w:ascii="Calibri" w:hAnsi="Calibri"/>
                <w:sz w:val="22"/>
                <w:szCs w:val="22"/>
              </w:rPr>
              <w:t>Papildus nosacījumi</w:t>
            </w:r>
          </w:p>
        </w:tc>
        <w:tc>
          <w:tcPr>
            <w:tcW w:w="6096" w:type="dxa"/>
            <w:shd w:val="clear" w:color="auto" w:fill="auto"/>
          </w:tcPr>
          <w:p w14:paraId="085C6DA3" w14:textId="77777777" w:rsidR="005F0939" w:rsidRPr="005F0939" w:rsidRDefault="005F0939" w:rsidP="005F0939">
            <w:pPr>
              <w:ind w:firstLine="284"/>
              <w:jc w:val="both"/>
              <w:rPr>
                <w:rFonts w:ascii="Calibri" w:eastAsia="Calibri" w:hAnsi="Calibri"/>
                <w:bCs/>
                <w:iCs w:val="0"/>
                <w:color w:val="000000"/>
                <w:sz w:val="22"/>
                <w:szCs w:val="22"/>
                <w:highlight w:val="gree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F0939">
              <w:rPr>
                <w:rFonts w:ascii="Calibri" w:eastAsia="Calibri" w:hAnsi="Calibri"/>
                <w:bCs/>
                <w:iCs w:val="0"/>
                <w:sz w:val="22"/>
                <w:szCs w:val="22"/>
              </w:rPr>
              <w:t>Saskaņā ar Izsoles noteikumu 3.punktu.</w:t>
            </w:r>
          </w:p>
        </w:tc>
      </w:tr>
    </w:tbl>
    <w:p w14:paraId="4D712CD4" w14:textId="77777777" w:rsidR="0008793C" w:rsidRPr="0008793C" w:rsidRDefault="0008793C" w:rsidP="00C613B5">
      <w:pPr>
        <w:rPr>
          <w:rFonts w:asciiTheme="minorHAnsi" w:hAnsiTheme="minorHAnsi"/>
          <w:sz w:val="24"/>
          <w:szCs w:val="24"/>
        </w:rPr>
      </w:pPr>
    </w:p>
    <w:p w14:paraId="09D19636" w14:textId="77777777" w:rsidR="007567F2" w:rsidRPr="0008793C" w:rsidRDefault="007567F2" w:rsidP="00C613B5">
      <w:pPr>
        <w:rPr>
          <w:rFonts w:asciiTheme="minorHAnsi" w:hAnsiTheme="minorHAnsi"/>
          <w:sz w:val="24"/>
          <w:szCs w:val="24"/>
        </w:rPr>
      </w:pPr>
    </w:p>
    <w:p w14:paraId="487C5D40" w14:textId="77777777" w:rsidR="00385120" w:rsidRPr="0008793C" w:rsidRDefault="004A4C01" w:rsidP="00C613B5">
      <w:pPr>
        <w:pStyle w:val="Galvene"/>
        <w:rPr>
          <w:rFonts w:asciiTheme="minorHAnsi" w:hAnsiTheme="minorHAnsi"/>
          <w:sz w:val="24"/>
          <w:szCs w:val="24"/>
          <w:u w:val="single"/>
        </w:rPr>
      </w:pPr>
      <w:r w:rsidRPr="0008793C">
        <w:rPr>
          <w:rFonts w:asciiTheme="minorHAnsi" w:hAnsiTheme="minorHAnsi"/>
          <w:sz w:val="24"/>
          <w:szCs w:val="24"/>
          <w:u w:val="single"/>
        </w:rPr>
        <w:t>Izsoles noteikumi</w:t>
      </w:r>
    </w:p>
    <w:p w14:paraId="66122C9A" w14:textId="77777777" w:rsidR="00385120" w:rsidRPr="0008793C" w:rsidRDefault="00385120" w:rsidP="00C613B5">
      <w:pPr>
        <w:rPr>
          <w:rFonts w:asciiTheme="minorHAnsi" w:hAnsiTheme="minorHAnsi"/>
          <w:sz w:val="24"/>
          <w:szCs w:val="24"/>
        </w:rPr>
      </w:pPr>
    </w:p>
    <w:p w14:paraId="6245ED4E" w14:textId="77777777" w:rsidR="007567F2" w:rsidRPr="0008793C" w:rsidRDefault="007567F2" w:rsidP="00C613B5">
      <w:pPr>
        <w:rPr>
          <w:rFonts w:asciiTheme="minorHAnsi" w:hAnsiTheme="minorHAnsi"/>
          <w:sz w:val="24"/>
          <w:szCs w:val="24"/>
        </w:rPr>
      </w:pPr>
    </w:p>
    <w:p w14:paraId="2FADAF9D" w14:textId="77777777" w:rsidR="007567F2" w:rsidRPr="004A5859" w:rsidRDefault="007567F2" w:rsidP="00C613B5"/>
    <w:p w14:paraId="3536F18D" w14:textId="77777777" w:rsidR="007567F2" w:rsidRDefault="007567F2" w:rsidP="00C613B5"/>
    <w:p w14:paraId="17DD8E0F" w14:textId="77777777" w:rsidR="007567F2" w:rsidRDefault="007567F2" w:rsidP="00C613B5"/>
    <w:p w14:paraId="299F9524" w14:textId="77777777" w:rsidR="007567F2" w:rsidRDefault="007567F2" w:rsidP="00C613B5"/>
    <w:p w14:paraId="6A2948B0" w14:textId="77777777" w:rsidR="007567F2" w:rsidRPr="00A31960" w:rsidRDefault="007567F2" w:rsidP="00C613B5"/>
    <w:p w14:paraId="4CD67422" w14:textId="77777777" w:rsidR="004A4C01" w:rsidRDefault="004A4C01" w:rsidP="00C613B5"/>
    <w:p w14:paraId="5A322147" w14:textId="77777777" w:rsidR="007B5B54" w:rsidRPr="004A4C01" w:rsidRDefault="007B5B54" w:rsidP="004A4C01"/>
    <w:sectPr w:rsidR="007B5B54" w:rsidRPr="004A4C01" w:rsidSect="00C613B5">
      <w:pgSz w:w="11906" w:h="16838"/>
      <w:pgMar w:top="567"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93664"/>
    <w:multiLevelType w:val="hybridMultilevel"/>
    <w:tmpl w:val="DE563836"/>
    <w:lvl w:ilvl="0" w:tplc="38822A0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AE4F16"/>
    <w:multiLevelType w:val="multilevel"/>
    <w:tmpl w:val="6E5C4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0F33EA"/>
    <w:multiLevelType w:val="hybridMultilevel"/>
    <w:tmpl w:val="8C668EE2"/>
    <w:lvl w:ilvl="0" w:tplc="169A762A">
      <w:start w:val="1"/>
      <w:numFmt w:val="decimal"/>
      <w:lvlText w:val="%1."/>
      <w:lvlJc w:val="left"/>
      <w:pPr>
        <w:tabs>
          <w:tab w:val="num" w:pos="1260"/>
        </w:tabs>
        <w:ind w:left="1260" w:hanging="360"/>
      </w:pPr>
      <w:rPr>
        <w:rFonts w:hint="default"/>
      </w:rPr>
    </w:lvl>
    <w:lvl w:ilvl="1" w:tplc="04260019">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3" w15:restartNumberingAfterBreak="0">
    <w:nsid w:val="221B193D"/>
    <w:multiLevelType w:val="multilevel"/>
    <w:tmpl w:val="8ABA90A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5071876"/>
    <w:multiLevelType w:val="hybridMultilevel"/>
    <w:tmpl w:val="1FA2F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67D65"/>
    <w:multiLevelType w:val="multilevel"/>
    <w:tmpl w:val="8E12AD1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b w:val="0"/>
        <w:color w:val="auto"/>
      </w:rPr>
    </w:lvl>
    <w:lvl w:ilvl="4">
      <w:start w:val="1"/>
      <w:numFmt w:val="decimal"/>
      <w:isLgl/>
      <w:lvlText w:val="%1.%2.%3.%4.%5."/>
      <w:lvlJc w:val="left"/>
      <w:pPr>
        <w:tabs>
          <w:tab w:val="num" w:pos="1440"/>
        </w:tabs>
        <w:ind w:left="1440" w:hanging="1080"/>
      </w:pPr>
      <w:rPr>
        <w:rFonts w:hint="default"/>
        <w:b w:val="0"/>
        <w:color w:val="auto"/>
      </w:rPr>
    </w:lvl>
    <w:lvl w:ilvl="5">
      <w:start w:val="1"/>
      <w:numFmt w:val="decimal"/>
      <w:isLgl/>
      <w:lvlText w:val="%1.%2.%3.%4.%5.%6."/>
      <w:lvlJc w:val="left"/>
      <w:pPr>
        <w:tabs>
          <w:tab w:val="num" w:pos="1440"/>
        </w:tabs>
        <w:ind w:left="1440" w:hanging="1080"/>
      </w:pPr>
      <w:rPr>
        <w:rFonts w:hint="default"/>
        <w:b w:val="0"/>
        <w:color w:val="auto"/>
      </w:rPr>
    </w:lvl>
    <w:lvl w:ilvl="6">
      <w:start w:val="1"/>
      <w:numFmt w:val="decimal"/>
      <w:isLgl/>
      <w:lvlText w:val="%1.%2.%3.%4.%5.%6.%7."/>
      <w:lvlJc w:val="left"/>
      <w:pPr>
        <w:tabs>
          <w:tab w:val="num" w:pos="1800"/>
        </w:tabs>
        <w:ind w:left="1800" w:hanging="1440"/>
      </w:pPr>
      <w:rPr>
        <w:rFonts w:hint="default"/>
        <w:b w:val="0"/>
        <w:color w:val="auto"/>
      </w:rPr>
    </w:lvl>
    <w:lvl w:ilvl="7">
      <w:start w:val="1"/>
      <w:numFmt w:val="decimal"/>
      <w:isLgl/>
      <w:lvlText w:val="%1.%2.%3.%4.%5.%6.%7.%8."/>
      <w:lvlJc w:val="left"/>
      <w:pPr>
        <w:tabs>
          <w:tab w:val="num" w:pos="1800"/>
        </w:tabs>
        <w:ind w:left="1800" w:hanging="1440"/>
      </w:pPr>
      <w:rPr>
        <w:rFonts w:hint="default"/>
        <w:b w:val="0"/>
        <w:color w:val="auto"/>
      </w:rPr>
    </w:lvl>
    <w:lvl w:ilvl="8">
      <w:start w:val="1"/>
      <w:numFmt w:val="decimal"/>
      <w:isLgl/>
      <w:lvlText w:val="%1.%2.%3.%4.%5.%6.%7.%8.%9."/>
      <w:lvlJc w:val="left"/>
      <w:pPr>
        <w:tabs>
          <w:tab w:val="num" w:pos="2160"/>
        </w:tabs>
        <w:ind w:left="2160" w:hanging="1800"/>
      </w:pPr>
      <w:rPr>
        <w:rFonts w:hint="default"/>
        <w:b w:val="0"/>
        <w:color w:val="auto"/>
      </w:rPr>
    </w:lvl>
  </w:abstractNum>
  <w:abstractNum w:abstractNumId="6" w15:restartNumberingAfterBreak="0">
    <w:nsid w:val="4FB22C6D"/>
    <w:multiLevelType w:val="hybridMultilevel"/>
    <w:tmpl w:val="19A2B1E2"/>
    <w:lvl w:ilvl="0" w:tplc="6388D7E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F2"/>
    <w:rsid w:val="00054D77"/>
    <w:rsid w:val="00083AA4"/>
    <w:rsid w:val="0008793C"/>
    <w:rsid w:val="000C77B2"/>
    <w:rsid w:val="001E4DCF"/>
    <w:rsid w:val="0023286F"/>
    <w:rsid w:val="002759E8"/>
    <w:rsid w:val="003237C2"/>
    <w:rsid w:val="00362297"/>
    <w:rsid w:val="00385120"/>
    <w:rsid w:val="00434230"/>
    <w:rsid w:val="00470C30"/>
    <w:rsid w:val="004A4C01"/>
    <w:rsid w:val="004E3C7C"/>
    <w:rsid w:val="004E55CF"/>
    <w:rsid w:val="004E66E0"/>
    <w:rsid w:val="005F0939"/>
    <w:rsid w:val="005F6EF2"/>
    <w:rsid w:val="00706159"/>
    <w:rsid w:val="007316F6"/>
    <w:rsid w:val="00751660"/>
    <w:rsid w:val="00752601"/>
    <w:rsid w:val="007567F2"/>
    <w:rsid w:val="007637A5"/>
    <w:rsid w:val="007B5B54"/>
    <w:rsid w:val="008740E1"/>
    <w:rsid w:val="009016B5"/>
    <w:rsid w:val="0099462B"/>
    <w:rsid w:val="009C08DE"/>
    <w:rsid w:val="009E268A"/>
    <w:rsid w:val="00A30F0C"/>
    <w:rsid w:val="00BB1259"/>
    <w:rsid w:val="00BC039E"/>
    <w:rsid w:val="00C35027"/>
    <w:rsid w:val="00C5772E"/>
    <w:rsid w:val="00C613B5"/>
    <w:rsid w:val="00C86135"/>
    <w:rsid w:val="00D40B46"/>
    <w:rsid w:val="00D464EE"/>
    <w:rsid w:val="00EC0898"/>
    <w:rsid w:val="00EE5D86"/>
    <w:rsid w:val="00EF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5E2A"/>
  <w15:docId w15:val="{BF6DBE7E-55BE-4357-A8F7-92C24324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3B5"/>
    <w:pPr>
      <w:spacing w:after="0" w:line="240" w:lineRule="auto"/>
    </w:pPr>
    <w:rPr>
      <w:rFonts w:ascii="Times New Roman" w:eastAsia="Times New Roman" w:hAnsi="Times New Roman" w:cs="Times New Roman"/>
      <w:i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7567F2"/>
    <w:pPr>
      <w:spacing w:after="0" w:line="240" w:lineRule="auto"/>
    </w:pPr>
    <w:rPr>
      <w:rFonts w:ascii="Times New Roman" w:eastAsia="Calibri" w:hAnsi="Times New Roman" w:cs="Times New Roman"/>
      <w:sz w:val="24"/>
      <w:szCs w:val="24"/>
      <w:lang w:val="en-GB"/>
    </w:rPr>
  </w:style>
  <w:style w:type="character" w:styleId="Hipersaite">
    <w:name w:val="Hyperlink"/>
    <w:basedOn w:val="Noklusjumarindkopasfonts"/>
    <w:uiPriority w:val="99"/>
    <w:unhideWhenUsed/>
    <w:rsid w:val="00385120"/>
    <w:rPr>
      <w:color w:val="0000FF" w:themeColor="hyperlink"/>
      <w:u w:val="single"/>
    </w:rPr>
  </w:style>
  <w:style w:type="paragraph" w:styleId="Galvene">
    <w:name w:val="header"/>
    <w:basedOn w:val="Parasts"/>
    <w:link w:val="GalveneRakstz"/>
    <w:unhideWhenUsed/>
    <w:rsid w:val="00385120"/>
    <w:pPr>
      <w:tabs>
        <w:tab w:val="center" w:pos="4153"/>
        <w:tab w:val="right" w:pos="8306"/>
      </w:tabs>
      <w:spacing w:after="200" w:line="276" w:lineRule="auto"/>
    </w:pPr>
    <w:rPr>
      <w:rFonts w:ascii="Calibri" w:eastAsia="Calibri" w:hAnsi="Calibri"/>
      <w:iCs w:val="0"/>
      <w:sz w:val="22"/>
      <w:szCs w:val="22"/>
    </w:rPr>
  </w:style>
  <w:style w:type="character" w:customStyle="1" w:styleId="GalveneRakstz">
    <w:name w:val="Galvene Rakstz."/>
    <w:basedOn w:val="Noklusjumarindkopasfonts"/>
    <w:link w:val="Galvene"/>
    <w:rsid w:val="00385120"/>
    <w:rPr>
      <w:rFonts w:ascii="Calibri" w:eastAsia="Calibri" w:hAnsi="Calibri" w:cs="Times New Roman"/>
      <w:lang w:val="lv-LV"/>
    </w:rPr>
  </w:style>
  <w:style w:type="paragraph" w:styleId="Balonteksts">
    <w:name w:val="Balloon Text"/>
    <w:basedOn w:val="Parasts"/>
    <w:link w:val="BalontekstsRakstz"/>
    <w:uiPriority w:val="99"/>
    <w:semiHidden/>
    <w:unhideWhenUsed/>
    <w:rsid w:val="0038512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85120"/>
    <w:rPr>
      <w:rFonts w:ascii="Tahoma" w:eastAsia="Times New Roman" w:hAnsi="Tahoma" w:cs="Tahoma"/>
      <w:iCs/>
      <w:sz w:val="16"/>
      <w:szCs w:val="16"/>
      <w:lang w:val="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
    <w:basedOn w:val="Parasts"/>
    <w:link w:val="SarakstarindkopaRakstz"/>
    <w:uiPriority w:val="34"/>
    <w:qFormat/>
    <w:rsid w:val="0008793C"/>
    <w:pPr>
      <w:ind w:left="720"/>
      <w:contextualSpacing/>
    </w:pPr>
    <w:rPr>
      <w:iCs w:val="0"/>
      <w:sz w:val="24"/>
      <w:szCs w:val="24"/>
      <w:lang w:eastAsia="lv-LV"/>
    </w:rPr>
  </w:style>
  <w:style w:type="paragraph" w:styleId="Pamatteksts2">
    <w:name w:val="Body Text 2"/>
    <w:basedOn w:val="Parasts"/>
    <w:link w:val="Pamatteksts2Rakstz"/>
    <w:rsid w:val="0008793C"/>
    <w:rPr>
      <w:iCs w:val="0"/>
      <w:sz w:val="24"/>
      <w:szCs w:val="24"/>
    </w:rPr>
  </w:style>
  <w:style w:type="character" w:customStyle="1" w:styleId="Pamatteksts2Rakstz">
    <w:name w:val="Pamatteksts 2 Rakstz."/>
    <w:basedOn w:val="Noklusjumarindkopasfonts"/>
    <w:link w:val="Pamatteksts2"/>
    <w:rsid w:val="0008793C"/>
    <w:rPr>
      <w:rFonts w:ascii="Times New Roman" w:eastAsia="Times New Roman" w:hAnsi="Times New Roman" w:cs="Times New Roman"/>
      <w:sz w:val="24"/>
      <w:szCs w:val="24"/>
      <w:lang w:val="lv-LV"/>
    </w:rPr>
  </w:style>
  <w:style w:type="paragraph" w:styleId="Nosaukums">
    <w:name w:val="Title"/>
    <w:basedOn w:val="Parasts"/>
    <w:link w:val="NosaukumsRakstz"/>
    <w:qFormat/>
    <w:rsid w:val="00362297"/>
    <w:pPr>
      <w:jc w:val="center"/>
    </w:pPr>
    <w:rPr>
      <w:rFonts w:eastAsia="Calibri"/>
      <w:b/>
      <w:bCs/>
      <w:iCs w:val="0"/>
      <w:sz w:val="24"/>
      <w:szCs w:val="24"/>
    </w:rPr>
  </w:style>
  <w:style w:type="character" w:customStyle="1" w:styleId="NosaukumsRakstz">
    <w:name w:val="Nosaukums Rakstz."/>
    <w:basedOn w:val="Noklusjumarindkopasfonts"/>
    <w:link w:val="Nosaukums"/>
    <w:rsid w:val="00362297"/>
    <w:rPr>
      <w:rFonts w:ascii="Times New Roman" w:eastAsia="Calibri" w:hAnsi="Times New Roman" w:cs="Times New Roman"/>
      <w:b/>
      <w:bCs/>
      <w:sz w:val="24"/>
      <w:szCs w:val="24"/>
      <w:lang w:val="lv-LV"/>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434230"/>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5F0939"/>
    <w:pPr>
      <w:tabs>
        <w:tab w:val="center" w:pos="4844"/>
        <w:tab w:val="right" w:pos="9689"/>
      </w:tabs>
    </w:pPr>
  </w:style>
  <w:style w:type="character" w:customStyle="1" w:styleId="KjeneRakstz">
    <w:name w:val="Kājene Rakstz."/>
    <w:basedOn w:val="Noklusjumarindkopasfonts"/>
    <w:link w:val="Kjene"/>
    <w:uiPriority w:val="99"/>
    <w:rsid w:val="005F0939"/>
    <w:rPr>
      <w:rFonts w:ascii="Times New Roman" w:eastAsia="Times New Roman" w:hAnsi="Times New Roman" w:cs="Times New Roman"/>
      <w:iCs/>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i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665A8-59DB-4D93-8C95-AC80F18E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3607</Words>
  <Characters>2056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aija.malnaca</dc:creator>
  <cp:lastModifiedBy>Aigars Ķerpe</cp:lastModifiedBy>
  <cp:revision>2</cp:revision>
  <cp:lastPrinted>2016-07-05T07:58:00Z</cp:lastPrinted>
  <dcterms:created xsi:type="dcterms:W3CDTF">2020-10-13T06:32:00Z</dcterms:created>
  <dcterms:modified xsi:type="dcterms:W3CDTF">2020-10-13T06:32:00Z</dcterms:modified>
</cp:coreProperties>
</file>