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2B63" w14:textId="77777777" w:rsidR="00E84E3F" w:rsidRDefault="00E84E3F">
      <w:pPr>
        <w:rPr>
          <w:sz w:val="10"/>
          <w:szCs w:val="10"/>
        </w:rPr>
      </w:pPr>
    </w:p>
    <w:p w14:paraId="47BF576C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KOMISIJA DARĪJUMIEM AR LAUKSAIMNIECĪBAS ZEMI</w:t>
      </w:r>
    </w:p>
    <w:p w14:paraId="128997A3" w14:textId="7E823B86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</w:t>
      </w:r>
      <w:r w:rsidR="00904E1B"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.GADA </w:t>
      </w:r>
      <w:r w:rsidR="00AC5578">
        <w:rPr>
          <w:rFonts w:ascii="Calibri" w:eastAsia="Calibri" w:hAnsi="Calibri" w:cs="Calibri"/>
          <w:b/>
          <w:bCs/>
          <w:sz w:val="24"/>
          <w:szCs w:val="24"/>
        </w:rPr>
        <w:t>3.SEPTEMBRIS</w:t>
      </w:r>
    </w:p>
    <w:p w14:paraId="438B140B" w14:textId="305E1A5F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733DC8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AC5578">
        <w:rPr>
          <w:rFonts w:ascii="Calibri" w:eastAsia="Calibri" w:hAnsi="Calibri" w:cs="Calibri"/>
          <w:b/>
          <w:bCs/>
          <w:sz w:val="24"/>
          <w:szCs w:val="24"/>
        </w:rPr>
        <w:t>1</w:t>
      </w:r>
    </w:p>
    <w:p w14:paraId="498CBCF1" w14:textId="77777777" w:rsidR="00E84E3F" w:rsidRDefault="00E84E3F">
      <w:pPr>
        <w:rPr>
          <w:sz w:val="6"/>
          <w:szCs w:val="6"/>
        </w:rPr>
      </w:pPr>
    </w:p>
    <w:p w14:paraId="2B4B3FF5" w14:textId="77448E5B" w:rsidR="00E84E3F" w:rsidRDefault="00314E5F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Sēdi atklāj: </w:t>
      </w:r>
      <w:r w:rsidR="00AC5578">
        <w:rPr>
          <w:rFonts w:ascii="Calibri" w:eastAsia="Calibri" w:hAnsi="Calibri" w:cs="Calibri"/>
          <w:sz w:val="24"/>
          <w:szCs w:val="24"/>
        </w:rPr>
        <w:t>03.09</w:t>
      </w:r>
      <w:r w:rsidR="00904E1B">
        <w:rPr>
          <w:rFonts w:ascii="Calibri" w:eastAsia="Calibri" w:hAnsi="Calibri" w:cs="Calibri"/>
          <w:sz w:val="24"/>
          <w:szCs w:val="24"/>
        </w:rPr>
        <w:t>.2025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E16C21" w14:textId="3D0880D9" w:rsidR="00E84E3F" w:rsidRDefault="00314E5F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Sēdi slēdz: </w:t>
      </w:r>
      <w:r w:rsidR="00AC5578">
        <w:rPr>
          <w:rFonts w:ascii="Calibri" w:eastAsia="Calibri" w:hAnsi="Calibri" w:cs="Calibri"/>
          <w:sz w:val="24"/>
          <w:szCs w:val="24"/>
        </w:rPr>
        <w:t>03.09</w:t>
      </w:r>
      <w:r w:rsidR="00904E1B">
        <w:rPr>
          <w:rFonts w:ascii="Calibri" w:eastAsia="Calibri" w:hAnsi="Calibri" w:cs="Calibri"/>
          <w:sz w:val="24"/>
          <w:szCs w:val="24"/>
        </w:rPr>
        <w:t>.2025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62FDE476" w14:textId="77777777" w:rsidR="00E84E3F" w:rsidRDefault="00E84E3F">
      <w:pPr>
        <w:rPr>
          <w:sz w:val="6"/>
          <w:szCs w:val="6"/>
        </w:rPr>
      </w:pPr>
    </w:p>
    <w:p w14:paraId="41325EBB" w14:textId="63EA0E26" w:rsidR="00E84E3F" w:rsidRDefault="00314E5F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>Sēdē piedalās:</w:t>
      </w:r>
      <w:r w:rsidR="00052E97" w:rsidRPr="00052E97">
        <w:rPr>
          <w:rFonts w:ascii="Calibri" w:eastAsia="Calibri" w:hAnsi="Calibri" w:cs="Calibri"/>
          <w:sz w:val="24"/>
          <w:szCs w:val="24"/>
        </w:rPr>
        <w:t xml:space="preserve"> </w:t>
      </w:r>
      <w:r w:rsidR="0002702E">
        <w:rPr>
          <w:rFonts w:ascii="Calibri" w:eastAsia="Calibri" w:hAnsi="Calibri" w:cs="Calibri"/>
          <w:sz w:val="24"/>
          <w:szCs w:val="24"/>
        </w:rPr>
        <w:t>Santa Smiltniece,</w:t>
      </w:r>
      <w:r w:rsidR="0002702E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8E1D3B">
        <w:rPr>
          <w:rFonts w:ascii="Calibri" w:eastAsia="Calibri" w:hAnsi="Calibri" w:cs="Calibri"/>
          <w:sz w:val="24"/>
          <w:szCs w:val="24"/>
        </w:rPr>
        <w:t xml:space="preserve">Dace Eihenbauma, </w:t>
      </w:r>
      <w:r w:rsidR="00850CA5">
        <w:rPr>
          <w:rFonts w:ascii="Calibri" w:eastAsia="Calibri" w:hAnsi="Calibri" w:cs="Calibri"/>
          <w:sz w:val="24"/>
          <w:szCs w:val="24"/>
        </w:rPr>
        <w:t xml:space="preserve">Edmunds Grietēns, </w:t>
      </w:r>
      <w:r w:rsidR="000858BC">
        <w:rPr>
          <w:rFonts w:ascii="Calibri" w:eastAsia="Calibri" w:hAnsi="Calibri" w:cs="Calibri"/>
          <w:sz w:val="24"/>
          <w:szCs w:val="24"/>
        </w:rPr>
        <w:t>Elita Eglīte,</w:t>
      </w:r>
      <w:r w:rsidR="00904E1B">
        <w:rPr>
          <w:rFonts w:ascii="Calibri" w:eastAsia="Calibri" w:hAnsi="Calibri" w:cs="Calibri"/>
          <w:sz w:val="24"/>
          <w:szCs w:val="24"/>
        </w:rPr>
        <w:t xml:space="preserve"> </w:t>
      </w:r>
      <w:r w:rsidR="008E1D3B" w:rsidRPr="00052E97">
        <w:rPr>
          <w:rFonts w:ascii="Calibri" w:eastAsia="Calibri" w:hAnsi="Calibri" w:cs="Calibri"/>
          <w:sz w:val="24"/>
          <w:szCs w:val="24"/>
        </w:rPr>
        <w:t>Liene Krīvena</w:t>
      </w:r>
      <w:r w:rsidR="00BD07A2">
        <w:rPr>
          <w:rFonts w:ascii="Calibri" w:eastAsia="Calibri" w:hAnsi="Calibri" w:cs="Calibri"/>
          <w:sz w:val="24"/>
          <w:szCs w:val="24"/>
        </w:rPr>
        <w:t>,</w:t>
      </w:r>
      <w:r w:rsidR="00BD07A2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733DC8">
        <w:rPr>
          <w:rFonts w:ascii="Calibri" w:eastAsia="Calibri" w:hAnsi="Calibri" w:cs="Calibri"/>
          <w:sz w:val="24"/>
          <w:szCs w:val="24"/>
        </w:rPr>
        <w:t>Dace Bišere-Valdemiere</w:t>
      </w:r>
    </w:p>
    <w:p w14:paraId="44690566" w14:textId="77777777" w:rsidR="00E84E3F" w:rsidRDefault="00E84E3F">
      <w:pPr>
        <w:rPr>
          <w:sz w:val="6"/>
          <w:szCs w:val="6"/>
        </w:rPr>
      </w:pPr>
    </w:p>
    <w:p w14:paraId="0C00EF40" w14:textId="4CB6644E" w:rsidR="00E84E3F" w:rsidRDefault="00314E5F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>Nepiedalās:</w:t>
      </w:r>
      <w:r w:rsidR="00BD07A2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02702E" w:rsidRPr="00052E97">
        <w:rPr>
          <w:rFonts w:ascii="Calibri" w:eastAsia="Calibri" w:hAnsi="Calibri" w:cs="Calibri"/>
          <w:sz w:val="24"/>
          <w:szCs w:val="24"/>
        </w:rPr>
        <w:t>Lelde Burdaja</w:t>
      </w:r>
    </w:p>
    <w:p w14:paraId="46007A80" w14:textId="77777777" w:rsidR="00E84E3F" w:rsidRDefault="00E84E3F">
      <w:pPr>
        <w:rPr>
          <w:sz w:val="6"/>
          <w:szCs w:val="6"/>
        </w:rPr>
      </w:pPr>
    </w:p>
    <w:p w14:paraId="1B6866C8" w14:textId="0775DFC5" w:rsidR="00E84E3F" w:rsidRDefault="00314E5F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Sēdi vada:   </w:t>
      </w:r>
      <w:r w:rsidR="00BD07A2">
        <w:rPr>
          <w:rFonts w:ascii="Calibri" w:eastAsia="Calibri" w:hAnsi="Calibri" w:cs="Calibri"/>
          <w:sz w:val="24"/>
          <w:szCs w:val="24"/>
        </w:rPr>
        <w:t>Santa Smiltniece</w:t>
      </w:r>
    </w:p>
    <w:p w14:paraId="0F3BB7D0" w14:textId="2419C602" w:rsidR="00E84E3F" w:rsidRDefault="00314E5F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Protokolē:   </w:t>
      </w:r>
      <w:r w:rsidR="00BD07A2">
        <w:rPr>
          <w:rFonts w:ascii="Calibri" w:eastAsia="Calibri" w:hAnsi="Calibri" w:cs="Calibri"/>
          <w:sz w:val="24"/>
          <w:szCs w:val="24"/>
        </w:rPr>
        <w:t>Santa Smi</w:t>
      </w:r>
      <w:r w:rsidR="006578EB">
        <w:rPr>
          <w:rFonts w:ascii="Calibri" w:eastAsia="Calibri" w:hAnsi="Calibri" w:cs="Calibri"/>
          <w:sz w:val="24"/>
          <w:szCs w:val="24"/>
        </w:rPr>
        <w:t>ltniece</w:t>
      </w:r>
    </w:p>
    <w:p w14:paraId="01076009" w14:textId="77777777" w:rsidR="00E84E3F" w:rsidRDefault="00E84E3F">
      <w:pPr>
        <w:rPr>
          <w:sz w:val="6"/>
          <w:szCs w:val="6"/>
        </w:rPr>
      </w:pPr>
    </w:p>
    <w:p w14:paraId="10119DE4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E84E3F" w14:paraId="69405B17" w14:textId="77777777">
        <w:trPr>
          <w:jc w:val="center"/>
        </w:trPr>
        <w:tc>
          <w:tcPr>
            <w:tcW w:w="9500" w:type="dxa"/>
          </w:tcPr>
          <w:p w14:paraId="6E87C292" w14:textId="0FFDEFC3" w:rsidR="00E84E3F" w:rsidRDefault="00314E5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E84E3F" w14:paraId="697102A4" w14:textId="77777777">
        <w:trPr>
          <w:jc w:val="center"/>
        </w:trPr>
        <w:tc>
          <w:tcPr>
            <w:tcW w:w="9500" w:type="dxa"/>
          </w:tcPr>
          <w:p w14:paraId="64F36B87" w14:textId="427E26A4" w:rsidR="00E84E3F" w:rsidRDefault="00314E5F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02702E">
              <w:rPr>
                <w:i/>
                <w:iCs/>
              </w:rPr>
              <w:t>Santa Smiltniece</w:t>
            </w:r>
            <w:r>
              <w:rPr>
                <w:i/>
                <w:iCs/>
              </w:rPr>
              <w:t xml:space="preserve"> </w:t>
            </w:r>
          </w:p>
        </w:tc>
      </w:tr>
      <w:tr w:rsidR="00E84E3F" w14:paraId="3F5F5FC8" w14:textId="77777777">
        <w:trPr>
          <w:trHeight w:hRule="exact" w:val="250"/>
          <w:jc w:val="center"/>
        </w:trPr>
        <w:tc>
          <w:tcPr>
            <w:tcW w:w="9500" w:type="dxa"/>
          </w:tcPr>
          <w:p w14:paraId="2F7F3D4C" w14:textId="77777777" w:rsidR="00E84E3F" w:rsidRDefault="00E84E3F"/>
        </w:tc>
      </w:tr>
      <w:tr w:rsidR="00E84E3F" w14:paraId="5EB113E5" w14:textId="77777777">
        <w:trPr>
          <w:jc w:val="center"/>
        </w:trPr>
        <w:tc>
          <w:tcPr>
            <w:tcW w:w="9500" w:type="dxa"/>
          </w:tcPr>
          <w:p w14:paraId="48EA46F5" w14:textId="279F4CDD" w:rsidR="00E84E3F" w:rsidRDefault="00314E5F"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r w:rsidR="007D031D"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2A132B8A" w14:textId="5C8869FB" w:rsidR="007D031D" w:rsidRDefault="00314E5F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</w:t>
      </w:r>
      <w:r w:rsidR="00850CA5"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 - par (</w:t>
      </w:r>
      <w:r w:rsidR="0002702E">
        <w:rPr>
          <w:rFonts w:ascii="Calibri" w:eastAsia="Calibri" w:hAnsi="Calibri" w:cs="Calibri"/>
          <w:sz w:val="24"/>
          <w:szCs w:val="24"/>
        </w:rPr>
        <w:t>Santa Smiltniece,</w:t>
      </w:r>
      <w:r w:rsidR="0002702E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02702E"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="0002702E" w:rsidRPr="00052E97">
        <w:rPr>
          <w:rFonts w:ascii="Calibri" w:eastAsia="Calibri" w:hAnsi="Calibri" w:cs="Calibri"/>
          <w:sz w:val="24"/>
          <w:szCs w:val="24"/>
        </w:rPr>
        <w:t>Liene Krīvena</w:t>
      </w:r>
      <w:r w:rsidR="0002702E">
        <w:rPr>
          <w:rFonts w:ascii="Calibri" w:eastAsia="Calibri" w:hAnsi="Calibri" w:cs="Calibri"/>
          <w:sz w:val="24"/>
          <w:szCs w:val="24"/>
        </w:rPr>
        <w:t>,</w:t>
      </w:r>
      <w:r w:rsidR="0002702E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02702E">
        <w:rPr>
          <w:rFonts w:ascii="Calibri" w:eastAsia="Calibri" w:hAnsi="Calibri" w:cs="Calibri"/>
          <w:sz w:val="24"/>
          <w:szCs w:val="24"/>
        </w:rPr>
        <w:t>Dace Bišere-Valdemiere</w:t>
      </w:r>
      <w:r w:rsidR="00850CA5">
        <w:rPr>
          <w:rFonts w:ascii="Calibri" w:eastAsia="Calibri" w:hAnsi="Calibri" w:cs="Calibri"/>
          <w:sz w:val="24"/>
          <w:szCs w:val="24"/>
        </w:rPr>
        <w:t>, Edmunds Grietēns</w:t>
      </w:r>
      <w:r>
        <w:rPr>
          <w:rFonts w:ascii="Calibri" w:eastAsia="Calibri" w:hAnsi="Calibri" w:cs="Calibri"/>
          <w:sz w:val="24"/>
          <w:szCs w:val="24"/>
        </w:rPr>
        <w:t xml:space="preserve">), pret nav, atturas nav, </w:t>
      </w:r>
    </w:p>
    <w:p w14:paraId="4A5531CD" w14:textId="26CCFF30" w:rsidR="00E84E3F" w:rsidRDefault="00314E5F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7D031D">
        <w:rPr>
          <w:rFonts w:ascii="Calibri" w:eastAsia="Calibri" w:hAnsi="Calibri" w:cs="Calibri"/>
          <w:b/>
          <w:bCs/>
          <w:sz w:val="24"/>
          <w:szCs w:val="24"/>
        </w:rPr>
        <w:t>. Vienbalsīgi p</w:t>
      </w:r>
      <w:r>
        <w:rPr>
          <w:rFonts w:ascii="Calibri" w:eastAsia="Calibri" w:hAnsi="Calibri" w:cs="Calibri"/>
          <w:b/>
          <w:bCs/>
          <w:sz w:val="24"/>
          <w:szCs w:val="24"/>
        </w:rPr>
        <w:t>ieņemts</w:t>
      </w:r>
      <w:r w:rsidR="003100F6">
        <w:rPr>
          <w:rFonts w:ascii="Calibri" w:eastAsia="Calibri" w:hAnsi="Calibri" w:cs="Calibri"/>
          <w:b/>
          <w:bCs/>
          <w:sz w:val="24"/>
          <w:szCs w:val="24"/>
        </w:rPr>
        <w:t xml:space="preserve"> un dota piekr</w:t>
      </w:r>
      <w:r w:rsidR="00956A00">
        <w:rPr>
          <w:rFonts w:ascii="Calibri" w:eastAsia="Calibri" w:hAnsi="Calibri" w:cs="Calibri"/>
          <w:b/>
          <w:bCs/>
          <w:sz w:val="24"/>
          <w:szCs w:val="24"/>
        </w:rPr>
        <w:t xml:space="preserve">išana </w:t>
      </w:r>
      <w:r w:rsidR="006F7269">
        <w:rPr>
          <w:rFonts w:ascii="Calibri" w:eastAsia="Calibri" w:hAnsi="Calibri" w:cs="Calibri"/>
          <w:b/>
          <w:bCs/>
          <w:sz w:val="24"/>
          <w:szCs w:val="24"/>
        </w:rPr>
        <w:t>zemes iegūšanai</w:t>
      </w:r>
      <w:r w:rsidR="001525DD">
        <w:rPr>
          <w:rFonts w:ascii="Calibri" w:eastAsia="Calibri" w:hAnsi="Calibri" w:cs="Calibri"/>
          <w:b/>
          <w:bCs/>
          <w:sz w:val="24"/>
          <w:szCs w:val="24"/>
        </w:rPr>
        <w:t xml:space="preserve"> īpašumā.</w:t>
      </w:r>
    </w:p>
    <w:p w14:paraId="416457BF" w14:textId="77777777" w:rsidR="00E84E3F" w:rsidRDefault="00E84E3F"/>
    <w:p w14:paraId="4186FECC" w14:textId="45FA2563" w:rsidR="00E84E3F" w:rsidRDefault="00314E5F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Sagatavoja: </w:t>
      </w:r>
      <w:r w:rsidR="006578EB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p w14:paraId="72E9ABBA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4282F" w14:paraId="44F9F58E" w14:textId="77777777" w:rsidTr="00F34C74">
        <w:trPr>
          <w:jc w:val="center"/>
        </w:trPr>
        <w:tc>
          <w:tcPr>
            <w:tcW w:w="9500" w:type="dxa"/>
          </w:tcPr>
          <w:p w14:paraId="32DC356A" w14:textId="6D1ADE28" w:rsidR="0064282F" w:rsidRDefault="0064282F" w:rsidP="00F34C74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4282F" w14:paraId="03F32821" w14:textId="77777777" w:rsidTr="00F34C74">
        <w:trPr>
          <w:jc w:val="center"/>
        </w:trPr>
        <w:tc>
          <w:tcPr>
            <w:tcW w:w="9500" w:type="dxa"/>
          </w:tcPr>
          <w:p w14:paraId="444E1E74" w14:textId="34FAB221" w:rsidR="0064282F" w:rsidRDefault="0064282F" w:rsidP="00F34C74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850CA5">
              <w:rPr>
                <w:i/>
                <w:iCs/>
              </w:rPr>
              <w:t>Elita Eglīte</w:t>
            </w:r>
            <w:r>
              <w:rPr>
                <w:i/>
                <w:iCs/>
              </w:rPr>
              <w:t xml:space="preserve"> </w:t>
            </w:r>
          </w:p>
        </w:tc>
      </w:tr>
      <w:tr w:rsidR="0064282F" w14:paraId="03A374FD" w14:textId="77777777" w:rsidTr="00F34C74">
        <w:trPr>
          <w:trHeight w:hRule="exact" w:val="250"/>
          <w:jc w:val="center"/>
        </w:trPr>
        <w:tc>
          <w:tcPr>
            <w:tcW w:w="9500" w:type="dxa"/>
          </w:tcPr>
          <w:p w14:paraId="22572141" w14:textId="77777777" w:rsidR="0064282F" w:rsidRDefault="0064282F" w:rsidP="00F34C74"/>
        </w:tc>
      </w:tr>
      <w:tr w:rsidR="0064282F" w14:paraId="10E405E0" w14:textId="77777777" w:rsidTr="00F34C74">
        <w:trPr>
          <w:jc w:val="center"/>
        </w:trPr>
        <w:tc>
          <w:tcPr>
            <w:tcW w:w="9500" w:type="dxa"/>
          </w:tcPr>
          <w:p w14:paraId="30CBAE21" w14:textId="77777777" w:rsidR="0064282F" w:rsidRDefault="0064282F" w:rsidP="00F34C74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6604CB93" w14:textId="0F0E0E53" w:rsidR="005671B3" w:rsidRDefault="0002702E" w:rsidP="005671B3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</w:t>
      </w:r>
      <w:r w:rsidR="00850CA5">
        <w:rPr>
          <w:rFonts w:ascii="Calibri" w:eastAsia="Calibri" w:hAnsi="Calibri" w:cs="Calibri"/>
          <w:sz w:val="24"/>
          <w:szCs w:val="24"/>
        </w:rPr>
        <w:t>6 - par (Santa Smiltniece,</w:t>
      </w:r>
      <w:r w:rsidR="00850CA5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="00850CA5" w:rsidRPr="00052E97">
        <w:rPr>
          <w:rFonts w:ascii="Calibri" w:eastAsia="Calibri" w:hAnsi="Calibri" w:cs="Calibri"/>
          <w:sz w:val="24"/>
          <w:szCs w:val="24"/>
        </w:rPr>
        <w:t>Liene Krīvena</w:t>
      </w:r>
      <w:r w:rsidR="00850CA5">
        <w:rPr>
          <w:rFonts w:ascii="Calibri" w:eastAsia="Calibri" w:hAnsi="Calibri" w:cs="Calibri"/>
          <w:sz w:val="24"/>
          <w:szCs w:val="24"/>
        </w:rPr>
        <w:t>,</w:t>
      </w:r>
      <w:r w:rsidR="00850CA5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>Dace Bišere-Valdemiere, Edmunds Grietēns</w:t>
      </w:r>
      <w:r w:rsidR="005671B3">
        <w:rPr>
          <w:rFonts w:ascii="Calibri" w:eastAsia="Calibri" w:hAnsi="Calibri" w:cs="Calibri"/>
          <w:sz w:val="24"/>
          <w:szCs w:val="24"/>
        </w:rPr>
        <w:t xml:space="preserve">), pret nav, atturas nav, </w:t>
      </w:r>
    </w:p>
    <w:p w14:paraId="6102B5BE" w14:textId="17F101C9" w:rsidR="005671B3" w:rsidRDefault="005671B3" w:rsidP="005671B3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2. Vienbalsīgi pieņemts un dota piekrišana zemes iegūšanai īpašumā.</w:t>
      </w:r>
    </w:p>
    <w:p w14:paraId="40033714" w14:textId="77777777" w:rsidR="005671B3" w:rsidRDefault="005671B3" w:rsidP="005671B3"/>
    <w:p w14:paraId="5664DA2C" w14:textId="5E8998EF" w:rsidR="005671B3" w:rsidRDefault="005671B3" w:rsidP="005671B3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Sagatavoja: </w:t>
      </w:r>
      <w:r w:rsidR="005B4D7F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p w14:paraId="14CE610F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4282F" w14:paraId="4D999C13" w14:textId="77777777" w:rsidTr="00F34C74">
        <w:trPr>
          <w:jc w:val="center"/>
        </w:trPr>
        <w:tc>
          <w:tcPr>
            <w:tcW w:w="9500" w:type="dxa"/>
          </w:tcPr>
          <w:p w14:paraId="1D39CDD1" w14:textId="5F6BD76F" w:rsidR="0064282F" w:rsidRDefault="0064282F" w:rsidP="0064282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4282F" w14:paraId="7C6FA372" w14:textId="77777777" w:rsidTr="00F34C74">
        <w:trPr>
          <w:jc w:val="center"/>
        </w:trPr>
        <w:tc>
          <w:tcPr>
            <w:tcW w:w="9500" w:type="dxa"/>
          </w:tcPr>
          <w:p w14:paraId="190553E1" w14:textId="1D503772" w:rsidR="0064282F" w:rsidRDefault="0064282F" w:rsidP="0064282F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850CA5">
              <w:rPr>
                <w:i/>
                <w:iCs/>
              </w:rPr>
              <w:t>Elita Eglīte</w:t>
            </w:r>
            <w:r>
              <w:rPr>
                <w:i/>
                <w:iCs/>
              </w:rPr>
              <w:t xml:space="preserve"> </w:t>
            </w:r>
          </w:p>
        </w:tc>
      </w:tr>
      <w:tr w:rsidR="0064282F" w14:paraId="25AD17E9" w14:textId="77777777" w:rsidTr="00F34C74">
        <w:trPr>
          <w:trHeight w:hRule="exact" w:val="250"/>
          <w:jc w:val="center"/>
        </w:trPr>
        <w:tc>
          <w:tcPr>
            <w:tcW w:w="9500" w:type="dxa"/>
          </w:tcPr>
          <w:p w14:paraId="61DE3BE8" w14:textId="77777777" w:rsidR="0064282F" w:rsidRDefault="0064282F" w:rsidP="0064282F"/>
        </w:tc>
      </w:tr>
      <w:tr w:rsidR="0064282F" w14:paraId="1A204D79" w14:textId="77777777" w:rsidTr="00F34C74">
        <w:trPr>
          <w:jc w:val="center"/>
        </w:trPr>
        <w:tc>
          <w:tcPr>
            <w:tcW w:w="9500" w:type="dxa"/>
          </w:tcPr>
          <w:p w14:paraId="7C7B1D4F" w14:textId="77777777" w:rsidR="0064282F" w:rsidRDefault="0064282F" w:rsidP="0064282F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32DD6BD7" w14:textId="295A7011" w:rsidR="005671B3" w:rsidRDefault="0002702E" w:rsidP="00A76878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</w:t>
      </w:r>
      <w:r w:rsidR="00850CA5">
        <w:rPr>
          <w:rFonts w:ascii="Calibri" w:eastAsia="Calibri" w:hAnsi="Calibri" w:cs="Calibri"/>
          <w:sz w:val="24"/>
          <w:szCs w:val="24"/>
        </w:rPr>
        <w:t>6 - par (Santa Smiltniece,</w:t>
      </w:r>
      <w:r w:rsidR="00850CA5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="00850CA5" w:rsidRPr="00052E97">
        <w:rPr>
          <w:rFonts w:ascii="Calibri" w:eastAsia="Calibri" w:hAnsi="Calibri" w:cs="Calibri"/>
          <w:sz w:val="24"/>
          <w:szCs w:val="24"/>
        </w:rPr>
        <w:t>Liene Krīvena</w:t>
      </w:r>
      <w:r w:rsidR="00850CA5">
        <w:rPr>
          <w:rFonts w:ascii="Calibri" w:eastAsia="Calibri" w:hAnsi="Calibri" w:cs="Calibri"/>
          <w:sz w:val="24"/>
          <w:szCs w:val="24"/>
        </w:rPr>
        <w:t>,</w:t>
      </w:r>
      <w:r w:rsidR="00850CA5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>Dace Bišere-Valdemiere, Edmunds Grietēns</w:t>
      </w:r>
      <w:r w:rsidR="005671B3">
        <w:rPr>
          <w:rFonts w:ascii="Calibri" w:eastAsia="Calibri" w:hAnsi="Calibri" w:cs="Calibri"/>
          <w:sz w:val="24"/>
          <w:szCs w:val="24"/>
        </w:rPr>
        <w:t xml:space="preserve">), pret nav, atturas nav, </w:t>
      </w:r>
    </w:p>
    <w:p w14:paraId="737EDA50" w14:textId="14891A04" w:rsidR="005671B3" w:rsidRDefault="005671B3" w:rsidP="00A76878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3. Vienbalsīgi pieņemts un dota piekrišana zemes iegūšanai īpašumā.</w:t>
      </w:r>
    </w:p>
    <w:p w14:paraId="648A2CA4" w14:textId="77777777" w:rsidR="005671B3" w:rsidRDefault="005671B3" w:rsidP="00A76878"/>
    <w:p w14:paraId="23DF79E7" w14:textId="30E3388A" w:rsidR="005671B3" w:rsidRDefault="005671B3" w:rsidP="005671B3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Sagatavoja: </w:t>
      </w:r>
      <w:r w:rsidR="005B4D7F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8B6361" w14:paraId="6AF5F0AC" w14:textId="77777777" w:rsidTr="00F34C74">
        <w:trPr>
          <w:jc w:val="center"/>
        </w:trPr>
        <w:tc>
          <w:tcPr>
            <w:tcW w:w="9500" w:type="dxa"/>
          </w:tcPr>
          <w:p w14:paraId="229FE3E1" w14:textId="5716C3E2" w:rsidR="008B6361" w:rsidRDefault="008B6361" w:rsidP="008B6361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8B6361" w14:paraId="56049A08" w14:textId="77777777" w:rsidTr="00F34C74">
        <w:trPr>
          <w:jc w:val="center"/>
        </w:trPr>
        <w:tc>
          <w:tcPr>
            <w:tcW w:w="9500" w:type="dxa"/>
          </w:tcPr>
          <w:p w14:paraId="781EF0B0" w14:textId="7ED45D2A" w:rsidR="008B6361" w:rsidRDefault="008B6361" w:rsidP="008B6361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850CA5">
              <w:rPr>
                <w:i/>
                <w:iCs/>
              </w:rPr>
              <w:t>Elita Eglīte</w:t>
            </w:r>
            <w:r>
              <w:rPr>
                <w:i/>
                <w:iCs/>
              </w:rPr>
              <w:t xml:space="preserve"> </w:t>
            </w:r>
          </w:p>
        </w:tc>
      </w:tr>
      <w:tr w:rsidR="008B6361" w14:paraId="5901C694" w14:textId="77777777" w:rsidTr="00F34C74">
        <w:trPr>
          <w:trHeight w:hRule="exact" w:val="250"/>
          <w:jc w:val="center"/>
        </w:trPr>
        <w:tc>
          <w:tcPr>
            <w:tcW w:w="9500" w:type="dxa"/>
          </w:tcPr>
          <w:p w14:paraId="0995F5C2" w14:textId="77777777" w:rsidR="008B6361" w:rsidRDefault="008B6361" w:rsidP="008B6361"/>
        </w:tc>
      </w:tr>
      <w:tr w:rsidR="008B6361" w14:paraId="14C7D500" w14:textId="77777777" w:rsidTr="00F34C74">
        <w:trPr>
          <w:jc w:val="center"/>
        </w:trPr>
        <w:tc>
          <w:tcPr>
            <w:tcW w:w="9500" w:type="dxa"/>
          </w:tcPr>
          <w:p w14:paraId="342BF0F6" w14:textId="77777777" w:rsidR="008B6361" w:rsidRDefault="008B6361" w:rsidP="008B6361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43ECABF2" w14:textId="0B530B1A" w:rsidR="005671B3" w:rsidRDefault="0002702E" w:rsidP="005671B3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</w:t>
      </w:r>
      <w:r w:rsidR="00850CA5">
        <w:rPr>
          <w:rFonts w:ascii="Calibri" w:eastAsia="Calibri" w:hAnsi="Calibri" w:cs="Calibri"/>
          <w:sz w:val="24"/>
          <w:szCs w:val="24"/>
        </w:rPr>
        <w:t>6 - par (Santa Smiltniece,</w:t>
      </w:r>
      <w:r w:rsidR="00850CA5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="00850CA5" w:rsidRPr="00052E97">
        <w:rPr>
          <w:rFonts w:ascii="Calibri" w:eastAsia="Calibri" w:hAnsi="Calibri" w:cs="Calibri"/>
          <w:sz w:val="24"/>
          <w:szCs w:val="24"/>
        </w:rPr>
        <w:t>Liene Krīvena</w:t>
      </w:r>
      <w:r w:rsidR="00850CA5">
        <w:rPr>
          <w:rFonts w:ascii="Calibri" w:eastAsia="Calibri" w:hAnsi="Calibri" w:cs="Calibri"/>
          <w:sz w:val="24"/>
          <w:szCs w:val="24"/>
        </w:rPr>
        <w:t>,</w:t>
      </w:r>
      <w:r w:rsidR="00850CA5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>Dace Bišere-Valdemiere, Edmunds Grietēns</w:t>
      </w:r>
      <w:r w:rsidR="005671B3">
        <w:rPr>
          <w:rFonts w:ascii="Calibri" w:eastAsia="Calibri" w:hAnsi="Calibri" w:cs="Calibri"/>
          <w:sz w:val="24"/>
          <w:szCs w:val="24"/>
        </w:rPr>
        <w:t xml:space="preserve">), pret nav, atturas nav, </w:t>
      </w:r>
    </w:p>
    <w:p w14:paraId="698D37CE" w14:textId="1D6429BF" w:rsidR="005671B3" w:rsidRDefault="005671B3" w:rsidP="005671B3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 w:rsidR="005B4D7F">
        <w:rPr>
          <w:rFonts w:ascii="Calibri" w:eastAsia="Calibri" w:hAnsi="Calibri" w:cs="Calibri"/>
          <w:b/>
          <w:bCs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>. Vienbalsīgi pieņemts un dota piekrišana zemes iegūšanai īpašumā.</w:t>
      </w:r>
    </w:p>
    <w:p w14:paraId="69A2D252" w14:textId="77777777" w:rsidR="005671B3" w:rsidRDefault="005671B3" w:rsidP="005671B3"/>
    <w:p w14:paraId="266B70A1" w14:textId="7B34B1C7" w:rsidR="005671B3" w:rsidRDefault="005671B3" w:rsidP="005671B3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Sagatavoja: </w:t>
      </w:r>
      <w:r w:rsidR="005B4D7F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024F2" w14:paraId="79B02797" w14:textId="77777777" w:rsidTr="0027654C">
        <w:trPr>
          <w:jc w:val="center"/>
        </w:trPr>
        <w:tc>
          <w:tcPr>
            <w:tcW w:w="9500" w:type="dxa"/>
          </w:tcPr>
          <w:p w14:paraId="10B48DCA" w14:textId="39E0A63F" w:rsidR="006024F2" w:rsidRDefault="006024F2" w:rsidP="0027654C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024F2" w14:paraId="717073A9" w14:textId="77777777" w:rsidTr="0027654C">
        <w:trPr>
          <w:jc w:val="center"/>
        </w:trPr>
        <w:tc>
          <w:tcPr>
            <w:tcW w:w="9500" w:type="dxa"/>
          </w:tcPr>
          <w:p w14:paraId="75EBC84F" w14:textId="23562C68" w:rsidR="006024F2" w:rsidRDefault="006024F2" w:rsidP="0027654C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850CA5">
              <w:rPr>
                <w:i/>
                <w:iCs/>
              </w:rPr>
              <w:t>Elita Eglīte</w:t>
            </w:r>
            <w:r>
              <w:rPr>
                <w:i/>
                <w:iCs/>
              </w:rPr>
              <w:t xml:space="preserve"> </w:t>
            </w:r>
          </w:p>
        </w:tc>
      </w:tr>
      <w:tr w:rsidR="006024F2" w14:paraId="08F28F98" w14:textId="77777777" w:rsidTr="0027654C">
        <w:trPr>
          <w:trHeight w:hRule="exact" w:val="250"/>
          <w:jc w:val="center"/>
        </w:trPr>
        <w:tc>
          <w:tcPr>
            <w:tcW w:w="9500" w:type="dxa"/>
          </w:tcPr>
          <w:p w14:paraId="02120911" w14:textId="77777777" w:rsidR="006024F2" w:rsidRDefault="006024F2" w:rsidP="0027654C"/>
        </w:tc>
      </w:tr>
      <w:tr w:rsidR="006024F2" w14:paraId="07EF7A07" w14:textId="77777777" w:rsidTr="0027654C">
        <w:trPr>
          <w:jc w:val="center"/>
        </w:trPr>
        <w:tc>
          <w:tcPr>
            <w:tcW w:w="9500" w:type="dxa"/>
          </w:tcPr>
          <w:p w14:paraId="5C7B7976" w14:textId="77777777" w:rsidR="006024F2" w:rsidRDefault="006024F2" w:rsidP="0027654C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092924C1" w14:textId="59F5B406" w:rsidR="006024F2" w:rsidRDefault="0002702E" w:rsidP="006024F2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</w:t>
      </w:r>
      <w:r w:rsidR="00850CA5">
        <w:rPr>
          <w:rFonts w:ascii="Calibri" w:eastAsia="Calibri" w:hAnsi="Calibri" w:cs="Calibri"/>
          <w:sz w:val="24"/>
          <w:szCs w:val="24"/>
        </w:rPr>
        <w:t>6 - par (Santa Smiltniece,</w:t>
      </w:r>
      <w:r w:rsidR="00850CA5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="00850CA5" w:rsidRPr="00052E97">
        <w:rPr>
          <w:rFonts w:ascii="Calibri" w:eastAsia="Calibri" w:hAnsi="Calibri" w:cs="Calibri"/>
          <w:sz w:val="24"/>
          <w:szCs w:val="24"/>
        </w:rPr>
        <w:t>Liene Krīvena</w:t>
      </w:r>
      <w:r w:rsidR="00850CA5">
        <w:rPr>
          <w:rFonts w:ascii="Calibri" w:eastAsia="Calibri" w:hAnsi="Calibri" w:cs="Calibri"/>
          <w:sz w:val="24"/>
          <w:szCs w:val="24"/>
        </w:rPr>
        <w:t>,</w:t>
      </w:r>
      <w:r w:rsidR="00850CA5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>Dace Bišere-Valdemiere, Edmunds Grietēns</w:t>
      </w:r>
      <w:r w:rsidR="006024F2">
        <w:rPr>
          <w:rFonts w:ascii="Calibri" w:eastAsia="Calibri" w:hAnsi="Calibri" w:cs="Calibri"/>
          <w:sz w:val="24"/>
          <w:szCs w:val="24"/>
        </w:rPr>
        <w:t xml:space="preserve">), pret nav, atturas nav, </w:t>
      </w:r>
    </w:p>
    <w:p w14:paraId="0A73BB29" w14:textId="63AD1197" w:rsidR="006024F2" w:rsidRDefault="006024F2" w:rsidP="006024F2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5. Vienbalsīgi pieņemts un dota piekrišana zemes iegūšanai īpašumā.</w:t>
      </w:r>
    </w:p>
    <w:p w14:paraId="14DFCC78" w14:textId="77777777" w:rsidR="006024F2" w:rsidRDefault="006024F2" w:rsidP="006024F2"/>
    <w:p w14:paraId="68B3D063" w14:textId="77777777" w:rsidR="006024F2" w:rsidRDefault="006024F2" w:rsidP="006024F2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Sagatavoja: 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024F2" w14:paraId="758187B5" w14:textId="77777777" w:rsidTr="0027654C">
        <w:trPr>
          <w:jc w:val="center"/>
        </w:trPr>
        <w:tc>
          <w:tcPr>
            <w:tcW w:w="9500" w:type="dxa"/>
          </w:tcPr>
          <w:p w14:paraId="0188BB2E" w14:textId="1CA9D33C" w:rsidR="006024F2" w:rsidRDefault="006024F2" w:rsidP="0027654C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024F2" w14:paraId="0A13126A" w14:textId="77777777" w:rsidTr="0027654C">
        <w:trPr>
          <w:jc w:val="center"/>
        </w:trPr>
        <w:tc>
          <w:tcPr>
            <w:tcW w:w="9500" w:type="dxa"/>
          </w:tcPr>
          <w:p w14:paraId="05402D36" w14:textId="3C7D1688" w:rsidR="006024F2" w:rsidRDefault="006024F2" w:rsidP="0027654C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850CA5">
              <w:rPr>
                <w:i/>
                <w:iCs/>
              </w:rPr>
              <w:t>Edmunds Grietēns</w:t>
            </w:r>
            <w:r>
              <w:rPr>
                <w:i/>
                <w:iCs/>
              </w:rPr>
              <w:t xml:space="preserve"> </w:t>
            </w:r>
          </w:p>
        </w:tc>
      </w:tr>
      <w:tr w:rsidR="006024F2" w14:paraId="1D7FFD86" w14:textId="77777777" w:rsidTr="0027654C">
        <w:trPr>
          <w:trHeight w:hRule="exact" w:val="250"/>
          <w:jc w:val="center"/>
        </w:trPr>
        <w:tc>
          <w:tcPr>
            <w:tcW w:w="9500" w:type="dxa"/>
          </w:tcPr>
          <w:p w14:paraId="18B61CEA" w14:textId="77777777" w:rsidR="006024F2" w:rsidRDefault="006024F2" w:rsidP="0027654C"/>
        </w:tc>
      </w:tr>
      <w:tr w:rsidR="006024F2" w14:paraId="4033E335" w14:textId="77777777" w:rsidTr="0027654C">
        <w:trPr>
          <w:jc w:val="center"/>
        </w:trPr>
        <w:tc>
          <w:tcPr>
            <w:tcW w:w="9500" w:type="dxa"/>
          </w:tcPr>
          <w:p w14:paraId="522DC037" w14:textId="77777777" w:rsidR="006024F2" w:rsidRDefault="006024F2" w:rsidP="0027654C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21A0514E" w14:textId="27A988B0" w:rsidR="006024F2" w:rsidRDefault="0002702E" w:rsidP="006024F2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</w:t>
      </w:r>
      <w:r w:rsidR="00850CA5">
        <w:rPr>
          <w:rFonts w:ascii="Calibri" w:eastAsia="Calibri" w:hAnsi="Calibri" w:cs="Calibri"/>
          <w:sz w:val="24"/>
          <w:szCs w:val="24"/>
        </w:rPr>
        <w:t>6 - par (Santa Smiltniece,</w:t>
      </w:r>
      <w:r w:rsidR="00850CA5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="00850CA5" w:rsidRPr="00052E97">
        <w:rPr>
          <w:rFonts w:ascii="Calibri" w:eastAsia="Calibri" w:hAnsi="Calibri" w:cs="Calibri"/>
          <w:sz w:val="24"/>
          <w:szCs w:val="24"/>
        </w:rPr>
        <w:t>Liene Krīvena</w:t>
      </w:r>
      <w:r w:rsidR="00850CA5">
        <w:rPr>
          <w:rFonts w:ascii="Calibri" w:eastAsia="Calibri" w:hAnsi="Calibri" w:cs="Calibri"/>
          <w:sz w:val="24"/>
          <w:szCs w:val="24"/>
        </w:rPr>
        <w:t>,</w:t>
      </w:r>
      <w:r w:rsidR="00850CA5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>Dace Bišere-Valdemiere, Edmunds Grietēns</w:t>
      </w:r>
      <w:r w:rsidR="006024F2">
        <w:rPr>
          <w:rFonts w:ascii="Calibri" w:eastAsia="Calibri" w:hAnsi="Calibri" w:cs="Calibri"/>
          <w:sz w:val="24"/>
          <w:szCs w:val="24"/>
        </w:rPr>
        <w:t xml:space="preserve">), pret nav, atturas nav, </w:t>
      </w:r>
    </w:p>
    <w:p w14:paraId="1E5BEA24" w14:textId="344C6ED9" w:rsidR="006024F2" w:rsidRDefault="006024F2" w:rsidP="006024F2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6. Vienbalsīgi pieņemts un dota piekrišana zemes iegūšanai īpašumā.</w:t>
      </w:r>
    </w:p>
    <w:p w14:paraId="47322186" w14:textId="77777777" w:rsidR="006024F2" w:rsidRDefault="006024F2" w:rsidP="006024F2"/>
    <w:p w14:paraId="693CDF3A" w14:textId="77777777" w:rsidR="006024F2" w:rsidRDefault="006024F2" w:rsidP="006024F2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Sagatavoja: 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024F2" w14:paraId="41C34AB7" w14:textId="77777777" w:rsidTr="0027654C">
        <w:trPr>
          <w:jc w:val="center"/>
        </w:trPr>
        <w:tc>
          <w:tcPr>
            <w:tcW w:w="9500" w:type="dxa"/>
          </w:tcPr>
          <w:p w14:paraId="734539B2" w14:textId="5AD860E5" w:rsidR="006024F2" w:rsidRDefault="006024F2" w:rsidP="0027654C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024F2" w14:paraId="772739B4" w14:textId="77777777" w:rsidTr="0027654C">
        <w:trPr>
          <w:jc w:val="center"/>
        </w:trPr>
        <w:tc>
          <w:tcPr>
            <w:tcW w:w="9500" w:type="dxa"/>
          </w:tcPr>
          <w:p w14:paraId="7C161B6E" w14:textId="72D6E300" w:rsidR="006024F2" w:rsidRDefault="006024F2" w:rsidP="0027654C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Santa Smiltniece </w:t>
            </w:r>
          </w:p>
        </w:tc>
      </w:tr>
      <w:tr w:rsidR="006024F2" w14:paraId="6E71F224" w14:textId="77777777" w:rsidTr="0027654C">
        <w:trPr>
          <w:trHeight w:hRule="exact" w:val="250"/>
          <w:jc w:val="center"/>
        </w:trPr>
        <w:tc>
          <w:tcPr>
            <w:tcW w:w="9500" w:type="dxa"/>
          </w:tcPr>
          <w:p w14:paraId="36DD9A37" w14:textId="77777777" w:rsidR="006024F2" w:rsidRDefault="006024F2" w:rsidP="0027654C"/>
        </w:tc>
      </w:tr>
      <w:tr w:rsidR="006024F2" w14:paraId="0D619776" w14:textId="77777777" w:rsidTr="0027654C">
        <w:trPr>
          <w:jc w:val="center"/>
        </w:trPr>
        <w:tc>
          <w:tcPr>
            <w:tcW w:w="9500" w:type="dxa"/>
          </w:tcPr>
          <w:p w14:paraId="246337D4" w14:textId="77777777" w:rsidR="006024F2" w:rsidRDefault="006024F2" w:rsidP="0027654C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73FC3C5E" w14:textId="0E4A9927" w:rsidR="006024F2" w:rsidRDefault="0002702E" w:rsidP="006024F2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</w:t>
      </w:r>
      <w:r w:rsidR="00850CA5">
        <w:rPr>
          <w:rFonts w:ascii="Calibri" w:eastAsia="Calibri" w:hAnsi="Calibri" w:cs="Calibri"/>
          <w:sz w:val="24"/>
          <w:szCs w:val="24"/>
        </w:rPr>
        <w:t>6 - par (Santa Smiltniece,</w:t>
      </w:r>
      <w:r w:rsidR="00850CA5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="00850CA5" w:rsidRPr="00052E97">
        <w:rPr>
          <w:rFonts w:ascii="Calibri" w:eastAsia="Calibri" w:hAnsi="Calibri" w:cs="Calibri"/>
          <w:sz w:val="24"/>
          <w:szCs w:val="24"/>
        </w:rPr>
        <w:t>Liene Krīvena</w:t>
      </w:r>
      <w:r w:rsidR="00850CA5">
        <w:rPr>
          <w:rFonts w:ascii="Calibri" w:eastAsia="Calibri" w:hAnsi="Calibri" w:cs="Calibri"/>
          <w:sz w:val="24"/>
          <w:szCs w:val="24"/>
        </w:rPr>
        <w:t>,</w:t>
      </w:r>
      <w:r w:rsidR="00850CA5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850CA5">
        <w:rPr>
          <w:rFonts w:ascii="Calibri" w:eastAsia="Calibri" w:hAnsi="Calibri" w:cs="Calibri"/>
          <w:sz w:val="24"/>
          <w:szCs w:val="24"/>
        </w:rPr>
        <w:t>Dace Bišere-Valdemiere, Edmunds Grietēns</w:t>
      </w:r>
      <w:r w:rsidR="006024F2">
        <w:rPr>
          <w:rFonts w:ascii="Calibri" w:eastAsia="Calibri" w:hAnsi="Calibri" w:cs="Calibri"/>
          <w:sz w:val="24"/>
          <w:szCs w:val="24"/>
        </w:rPr>
        <w:t xml:space="preserve">), pret nav, atturas nav, </w:t>
      </w:r>
    </w:p>
    <w:p w14:paraId="2EA4CC53" w14:textId="07A47418" w:rsidR="006024F2" w:rsidRDefault="006024F2" w:rsidP="006024F2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7. Vienbalsīgi pieņemts un dota piekrišana zemes iegūšanai īpašumā.</w:t>
      </w:r>
    </w:p>
    <w:p w14:paraId="033F4E78" w14:textId="77777777" w:rsidR="006024F2" w:rsidRDefault="006024F2" w:rsidP="006024F2"/>
    <w:p w14:paraId="2EB1FB8E" w14:textId="77777777" w:rsidR="006024F2" w:rsidRDefault="006024F2" w:rsidP="006024F2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Sagatavoja: Santa Smiltniece</w:t>
      </w:r>
    </w:p>
    <w:p w14:paraId="7800E535" w14:textId="77777777" w:rsidR="008D175B" w:rsidRDefault="008D175B">
      <w:pPr>
        <w:rPr>
          <w:sz w:val="22"/>
          <w:szCs w:val="22"/>
          <w:vertAlign w:val="superscript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850CA5" w14:paraId="5AB63FAB" w14:textId="77777777" w:rsidTr="00F32516">
        <w:trPr>
          <w:jc w:val="center"/>
        </w:trPr>
        <w:tc>
          <w:tcPr>
            <w:tcW w:w="9500" w:type="dxa"/>
          </w:tcPr>
          <w:p w14:paraId="355A0D1F" w14:textId="7F12BE8D" w:rsidR="00850CA5" w:rsidRDefault="00850CA5" w:rsidP="00F3251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850CA5" w14:paraId="757F923E" w14:textId="77777777" w:rsidTr="00F32516">
        <w:trPr>
          <w:jc w:val="center"/>
        </w:trPr>
        <w:tc>
          <w:tcPr>
            <w:tcW w:w="9500" w:type="dxa"/>
          </w:tcPr>
          <w:p w14:paraId="1CB5620F" w14:textId="2D869FCB" w:rsidR="00850CA5" w:rsidRDefault="00850CA5" w:rsidP="00F32516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>
              <w:rPr>
                <w:i/>
                <w:iCs/>
              </w:rPr>
              <w:t>Edmunds Giretēns</w:t>
            </w:r>
            <w:r>
              <w:rPr>
                <w:i/>
                <w:iCs/>
              </w:rPr>
              <w:t xml:space="preserve"> </w:t>
            </w:r>
          </w:p>
        </w:tc>
      </w:tr>
      <w:tr w:rsidR="00850CA5" w14:paraId="1D5F8A45" w14:textId="77777777" w:rsidTr="00F32516">
        <w:trPr>
          <w:trHeight w:hRule="exact" w:val="250"/>
          <w:jc w:val="center"/>
        </w:trPr>
        <w:tc>
          <w:tcPr>
            <w:tcW w:w="9500" w:type="dxa"/>
          </w:tcPr>
          <w:p w14:paraId="3A1A4897" w14:textId="77777777" w:rsidR="00850CA5" w:rsidRDefault="00850CA5" w:rsidP="00F32516"/>
        </w:tc>
      </w:tr>
      <w:tr w:rsidR="00850CA5" w14:paraId="702BDC46" w14:textId="77777777" w:rsidTr="00F32516">
        <w:trPr>
          <w:jc w:val="center"/>
        </w:trPr>
        <w:tc>
          <w:tcPr>
            <w:tcW w:w="9500" w:type="dxa"/>
          </w:tcPr>
          <w:p w14:paraId="7548427E" w14:textId="77777777" w:rsidR="00850CA5" w:rsidRDefault="00850CA5" w:rsidP="00F32516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5DAE570C" w14:textId="77777777" w:rsidR="00850CA5" w:rsidRDefault="00850CA5" w:rsidP="00850CA5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Pēc balsojuma rezultātiem 6 - par (Santa Smiltniece,</w:t>
      </w:r>
      <w:r w:rsidRPr="00733DC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Pr="00052E97">
        <w:rPr>
          <w:rFonts w:ascii="Calibri" w:eastAsia="Calibri" w:hAnsi="Calibri" w:cs="Calibri"/>
          <w:sz w:val="24"/>
          <w:szCs w:val="24"/>
        </w:rPr>
        <w:t>Liene Krīvena</w:t>
      </w:r>
      <w:r>
        <w:rPr>
          <w:rFonts w:ascii="Calibri" w:eastAsia="Calibri" w:hAnsi="Calibri" w:cs="Calibri"/>
          <w:sz w:val="24"/>
          <w:szCs w:val="24"/>
        </w:rPr>
        <w:t>,</w:t>
      </w:r>
      <w:r w:rsidRPr="00BD07A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Dace Bišere-Valdemiere, Edmunds Grietēns), pret nav, atturas nav, </w:t>
      </w:r>
    </w:p>
    <w:p w14:paraId="044E5DAD" w14:textId="298B3007" w:rsidR="00850CA5" w:rsidRDefault="00850CA5" w:rsidP="00850CA5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8</w:t>
      </w:r>
      <w:r>
        <w:rPr>
          <w:rFonts w:ascii="Calibri" w:eastAsia="Calibri" w:hAnsi="Calibri" w:cs="Calibri"/>
          <w:b/>
          <w:bCs/>
          <w:sz w:val="24"/>
          <w:szCs w:val="24"/>
        </w:rPr>
        <w:t>. Vienbalsīgi pieņemts un dota piekrišana zemes iegūšanai īpašumā.</w:t>
      </w:r>
    </w:p>
    <w:p w14:paraId="4D6C620E" w14:textId="77777777" w:rsidR="00850CA5" w:rsidRDefault="00850CA5" w:rsidP="00850CA5"/>
    <w:p w14:paraId="51FA935E" w14:textId="77777777" w:rsidR="00850CA5" w:rsidRDefault="00850CA5" w:rsidP="00850CA5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Sagatavoja: Santa Smiltniece</w:t>
      </w:r>
    </w:p>
    <w:p w14:paraId="13D6DFF2" w14:textId="77777777" w:rsidR="00850CA5" w:rsidRPr="006024F2" w:rsidRDefault="00850CA5">
      <w:pPr>
        <w:rPr>
          <w:sz w:val="22"/>
          <w:szCs w:val="22"/>
          <w:vertAlign w:val="superscript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E84E3F" w14:paraId="4B467800" w14:textId="77777777">
        <w:trPr>
          <w:jc w:val="center"/>
        </w:trPr>
        <w:tc>
          <w:tcPr>
            <w:tcW w:w="5500" w:type="dxa"/>
          </w:tcPr>
          <w:p w14:paraId="5606921F" w14:textId="20BDC941" w:rsidR="00E84E3F" w:rsidRDefault="00850CA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03.09</w:t>
            </w:r>
            <w:r w:rsidR="00904E1B">
              <w:rPr>
                <w:rFonts w:ascii="Calibri" w:eastAsia="Calibri" w:hAnsi="Calibri" w:cs="Calibri"/>
                <w:sz w:val="24"/>
                <w:szCs w:val="24"/>
              </w:rPr>
              <w:t>.2025.</w:t>
            </w:r>
          </w:p>
          <w:p w14:paraId="6037CE13" w14:textId="77777777" w:rsidR="00A01893" w:rsidRDefault="00A01893"/>
          <w:tbl>
            <w:tblPr>
              <w:tblpPr w:leftFromText="180" w:rightFromText="180" w:horzAnchor="margin" w:tblpY="468"/>
              <w:tblW w:w="0" w:type="auto"/>
              <w:tblCellMar>
                <w:top w:w="5" w:type="dxa"/>
                <w:left w:w="0" w:type="dxa"/>
                <w:bottom w:w="5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052"/>
              <w:gridCol w:w="2348"/>
            </w:tblGrid>
            <w:tr w:rsidR="00A01893" w14:paraId="0EF9324A" w14:textId="77777777" w:rsidTr="004A4468">
              <w:tc>
                <w:tcPr>
                  <w:tcW w:w="5500" w:type="dxa"/>
                </w:tcPr>
                <w:p w14:paraId="57E9A55D" w14:textId="77777777" w:rsidR="00A01893" w:rsidRDefault="00A01893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Sēdi vadīja</w:t>
                  </w:r>
                </w:p>
              </w:tc>
              <w:tc>
                <w:tcPr>
                  <w:tcW w:w="4000" w:type="dxa"/>
                </w:tcPr>
                <w:p w14:paraId="3979C14B" w14:textId="49DAD88F" w:rsidR="00A01893" w:rsidRDefault="005B4D7F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Santa Smiltniece</w:t>
                  </w:r>
                </w:p>
              </w:tc>
            </w:tr>
            <w:tr w:rsidR="00A01893" w14:paraId="78B6EB29" w14:textId="77777777" w:rsidTr="004A4468">
              <w:tc>
                <w:tcPr>
                  <w:tcW w:w="5500" w:type="dxa"/>
                </w:tcPr>
                <w:p w14:paraId="090B04C6" w14:textId="77777777" w:rsidR="00A01893" w:rsidRDefault="00A01893" w:rsidP="00A01893"/>
              </w:tc>
              <w:tc>
                <w:tcPr>
                  <w:tcW w:w="4000" w:type="dxa"/>
                </w:tcPr>
                <w:p w14:paraId="06C2C2C6" w14:textId="77777777" w:rsidR="00A01893" w:rsidRDefault="00A01893" w:rsidP="00A01893"/>
              </w:tc>
            </w:tr>
            <w:tr w:rsidR="00A01893" w14:paraId="29F9DA8F" w14:textId="77777777" w:rsidTr="004A4468">
              <w:tc>
                <w:tcPr>
                  <w:tcW w:w="5500" w:type="dxa"/>
                </w:tcPr>
                <w:p w14:paraId="1C687DCE" w14:textId="77777777" w:rsidR="00A01893" w:rsidRDefault="00A01893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Protokolēja</w:t>
                  </w:r>
                </w:p>
              </w:tc>
              <w:tc>
                <w:tcPr>
                  <w:tcW w:w="4000" w:type="dxa"/>
                </w:tcPr>
                <w:p w14:paraId="6FAF0FB1" w14:textId="26A6248A" w:rsidR="00A01893" w:rsidRDefault="005B4D7F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Santa Smiltniece</w:t>
                  </w:r>
                </w:p>
              </w:tc>
            </w:tr>
          </w:tbl>
          <w:p w14:paraId="132E8568" w14:textId="53472335" w:rsidR="00A01893" w:rsidRDefault="00A01893"/>
        </w:tc>
        <w:tc>
          <w:tcPr>
            <w:tcW w:w="4000" w:type="dxa"/>
          </w:tcPr>
          <w:p w14:paraId="7AC0A352" w14:textId="77777777" w:rsidR="00E84E3F" w:rsidRDefault="00E84E3F"/>
        </w:tc>
      </w:tr>
    </w:tbl>
    <w:p w14:paraId="7FEE974B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ŠIS DOKUMENTS IR ELEKTRONISKI PARAKSTĪTS  AR DROŠU</w:t>
      </w:r>
    </w:p>
    <w:p w14:paraId="7F2F021E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E84E3F">
      <w:footerReference w:type="default" r:id="rId6"/>
      <w:headerReference w:type="first" r:id="rId7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62360" w14:textId="77777777" w:rsidR="007567B9" w:rsidRDefault="007567B9">
      <w:pPr>
        <w:spacing w:after="0" w:line="240" w:lineRule="auto"/>
      </w:pPr>
      <w:r>
        <w:separator/>
      </w:r>
    </w:p>
  </w:endnote>
  <w:endnote w:type="continuationSeparator" w:id="0">
    <w:p w14:paraId="5A64841E" w14:textId="77777777" w:rsidR="007567B9" w:rsidRDefault="0075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E84E3F" w14:paraId="65BEC9B0" w14:textId="77777777">
      <w:trPr>
        <w:trHeight w:val="100"/>
        <w:jc w:val="right"/>
      </w:trPr>
      <w:tc>
        <w:tcPr>
          <w:tcW w:w="11600" w:type="dxa"/>
          <w:vAlign w:val="center"/>
        </w:tcPr>
        <w:p w14:paraId="0EE4919A" w14:textId="77777777" w:rsidR="00E84E3F" w:rsidRDefault="00E84E3F"/>
      </w:tc>
      <w:tc>
        <w:tcPr>
          <w:tcW w:w="1200" w:type="dxa"/>
          <w:vAlign w:val="center"/>
        </w:tcPr>
        <w:p w14:paraId="71B271A5" w14:textId="77777777" w:rsidR="00E84E3F" w:rsidRDefault="00314E5F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7D031D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A8D6E" w14:textId="77777777" w:rsidR="007567B9" w:rsidRDefault="007567B9">
      <w:pPr>
        <w:spacing w:after="0" w:line="240" w:lineRule="auto"/>
      </w:pPr>
      <w:r>
        <w:separator/>
      </w:r>
    </w:p>
  </w:footnote>
  <w:footnote w:type="continuationSeparator" w:id="0">
    <w:p w14:paraId="2B4134C9" w14:textId="77777777" w:rsidR="007567B9" w:rsidRDefault="00756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2A15" w14:textId="73E007CE" w:rsidR="00E84E3F" w:rsidRDefault="007D031D">
    <w:r>
      <w:rPr>
        <w:noProof/>
      </w:rPr>
      <w:drawing>
        <wp:inline distT="0" distB="0" distL="0" distR="0" wp14:anchorId="0D953873" wp14:editId="08139FA4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3F"/>
    <w:rsid w:val="000045BE"/>
    <w:rsid w:val="0002702E"/>
    <w:rsid w:val="00052E97"/>
    <w:rsid w:val="0005785E"/>
    <w:rsid w:val="000858BC"/>
    <w:rsid w:val="000B7AAB"/>
    <w:rsid w:val="000E6C16"/>
    <w:rsid w:val="00126DDB"/>
    <w:rsid w:val="001525DD"/>
    <w:rsid w:val="00191886"/>
    <w:rsid w:val="00195169"/>
    <w:rsid w:val="00195E53"/>
    <w:rsid w:val="001D3A6A"/>
    <w:rsid w:val="002147B9"/>
    <w:rsid w:val="00244364"/>
    <w:rsid w:val="002B64B4"/>
    <w:rsid w:val="002E0CEC"/>
    <w:rsid w:val="002E3D9F"/>
    <w:rsid w:val="003061E0"/>
    <w:rsid w:val="003100F6"/>
    <w:rsid w:val="00314E5F"/>
    <w:rsid w:val="00336180"/>
    <w:rsid w:val="003848D1"/>
    <w:rsid w:val="003B4C09"/>
    <w:rsid w:val="004A72D2"/>
    <w:rsid w:val="00547BCC"/>
    <w:rsid w:val="005671B3"/>
    <w:rsid w:val="005B4D7F"/>
    <w:rsid w:val="005B710E"/>
    <w:rsid w:val="005D2D01"/>
    <w:rsid w:val="005E53DC"/>
    <w:rsid w:val="006024F2"/>
    <w:rsid w:val="00632301"/>
    <w:rsid w:val="00637DCD"/>
    <w:rsid w:val="0064282F"/>
    <w:rsid w:val="006578EB"/>
    <w:rsid w:val="006C381B"/>
    <w:rsid w:val="006D092A"/>
    <w:rsid w:val="006F7269"/>
    <w:rsid w:val="006F7F51"/>
    <w:rsid w:val="00733DC8"/>
    <w:rsid w:val="00750300"/>
    <w:rsid w:val="007567B9"/>
    <w:rsid w:val="007C2879"/>
    <w:rsid w:val="007D031D"/>
    <w:rsid w:val="007E779E"/>
    <w:rsid w:val="00844410"/>
    <w:rsid w:val="00850CA5"/>
    <w:rsid w:val="0085427F"/>
    <w:rsid w:val="008B21C2"/>
    <w:rsid w:val="008B3A0C"/>
    <w:rsid w:val="008B6361"/>
    <w:rsid w:val="008D175B"/>
    <w:rsid w:val="008E1D3B"/>
    <w:rsid w:val="008E25AC"/>
    <w:rsid w:val="008F7B61"/>
    <w:rsid w:val="00900A67"/>
    <w:rsid w:val="00904E1B"/>
    <w:rsid w:val="0091075A"/>
    <w:rsid w:val="00956A00"/>
    <w:rsid w:val="00971AFD"/>
    <w:rsid w:val="00992709"/>
    <w:rsid w:val="009B5B2E"/>
    <w:rsid w:val="009E15EA"/>
    <w:rsid w:val="00A01893"/>
    <w:rsid w:val="00A06A07"/>
    <w:rsid w:val="00A2475D"/>
    <w:rsid w:val="00A361EE"/>
    <w:rsid w:val="00A67D3A"/>
    <w:rsid w:val="00AA72ED"/>
    <w:rsid w:val="00AC5578"/>
    <w:rsid w:val="00B80B22"/>
    <w:rsid w:val="00BB38A7"/>
    <w:rsid w:val="00BD07A2"/>
    <w:rsid w:val="00BE4B23"/>
    <w:rsid w:val="00C70AA3"/>
    <w:rsid w:val="00CE4FC1"/>
    <w:rsid w:val="00D26E0C"/>
    <w:rsid w:val="00D50DB3"/>
    <w:rsid w:val="00DA1D8C"/>
    <w:rsid w:val="00DB3844"/>
    <w:rsid w:val="00E648C0"/>
    <w:rsid w:val="00E84E3F"/>
    <w:rsid w:val="00EF0B7D"/>
    <w:rsid w:val="00EF1741"/>
    <w:rsid w:val="00F51A14"/>
    <w:rsid w:val="00FA365E"/>
    <w:rsid w:val="00FB0704"/>
    <w:rsid w:val="00F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4A5FC"/>
  <w15:docId w15:val="{D98AE671-B346-468A-AE14-51272182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1971</Words>
  <Characters>1124</Characters>
  <Application>Microsoft Office Word</Application>
  <DocSecurity>0</DocSecurity>
  <Lines>9</Lines>
  <Paragraphs>6</Paragraphs>
  <ScaleCrop>false</ScaleCrop>
  <Manager/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Smiltniece</dc:creator>
  <cp:keywords/>
  <dc:description/>
  <cp:lastModifiedBy>Santa Smiltniece</cp:lastModifiedBy>
  <cp:revision>6</cp:revision>
  <dcterms:created xsi:type="dcterms:W3CDTF">2025-08-21T06:56:00Z</dcterms:created>
  <dcterms:modified xsi:type="dcterms:W3CDTF">2025-09-05T07:31:00Z</dcterms:modified>
  <cp:category/>
</cp:coreProperties>
</file>