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3770" w14:textId="27B3050C" w:rsidR="00B57E1D" w:rsidRPr="00347712" w:rsidRDefault="00B57E1D" w:rsidP="00347712">
      <w:pPr>
        <w:spacing w:after="0" w:line="240" w:lineRule="auto"/>
        <w:jc w:val="center"/>
        <w:rPr>
          <w:rFonts w:eastAsia="Times New Roman" w:cstheme="minorHAnsi"/>
          <w:b/>
          <w:sz w:val="24"/>
          <w:szCs w:val="24"/>
          <w:lang w:eastAsia="lv-LV"/>
        </w:rPr>
      </w:pPr>
      <w:r w:rsidRPr="00347712">
        <w:rPr>
          <w:rFonts w:cstheme="minorHAnsi"/>
          <w:b/>
          <w:bCs/>
          <w:sz w:val="24"/>
          <w:szCs w:val="24"/>
        </w:rPr>
        <w:t>Par Cēsu novada domes 202</w:t>
      </w:r>
      <w:r w:rsidR="00635729">
        <w:rPr>
          <w:rFonts w:cstheme="minorHAnsi"/>
          <w:b/>
          <w:bCs/>
          <w:sz w:val="24"/>
          <w:szCs w:val="24"/>
        </w:rPr>
        <w:t>3</w:t>
      </w:r>
      <w:r w:rsidRPr="00347712">
        <w:rPr>
          <w:rFonts w:cstheme="minorHAnsi"/>
          <w:b/>
          <w:bCs/>
          <w:sz w:val="24"/>
          <w:szCs w:val="24"/>
        </w:rPr>
        <w:t>. gada __. __________ saistošo noteikumu Nr. …..</w:t>
      </w:r>
      <w:r w:rsidRPr="00347712">
        <w:rPr>
          <w:rFonts w:eastAsia="Times New Roman" w:cstheme="minorHAnsi"/>
          <w:b/>
          <w:noProof/>
          <w:sz w:val="24"/>
          <w:szCs w:val="24"/>
        </w:rPr>
        <w:t>„</w:t>
      </w:r>
      <w:r w:rsidRPr="00347712">
        <w:rPr>
          <w:rFonts w:eastAsia="Times New Roman" w:cstheme="minorHAnsi"/>
          <w:b/>
          <w:sz w:val="24"/>
          <w:szCs w:val="24"/>
          <w:lang w:eastAsia="lv-LV"/>
        </w:rPr>
        <w:t>Noteikumi par Līgatnes pārceltuves brīvbiļešu piešķiršanas kārtību”</w:t>
      </w:r>
    </w:p>
    <w:p w14:paraId="1644E28D" w14:textId="1C9C4EAA" w:rsidR="00B57E1D" w:rsidRDefault="00EA0A4E" w:rsidP="00347712">
      <w:pPr>
        <w:spacing w:after="0" w:line="240" w:lineRule="auto"/>
        <w:ind w:firstLine="360"/>
        <w:jc w:val="center"/>
        <w:rPr>
          <w:rFonts w:cstheme="minorHAnsi"/>
          <w:b/>
          <w:bCs/>
          <w:sz w:val="24"/>
          <w:szCs w:val="24"/>
        </w:rPr>
      </w:pPr>
      <w:r>
        <w:rPr>
          <w:rFonts w:cstheme="minorHAnsi"/>
          <w:b/>
          <w:bCs/>
          <w:sz w:val="24"/>
          <w:szCs w:val="24"/>
        </w:rPr>
        <w:t>a</w:t>
      </w:r>
      <w:r w:rsidR="00B57E1D" w:rsidRPr="00347712">
        <w:rPr>
          <w:rFonts w:cstheme="minorHAnsi"/>
          <w:b/>
          <w:bCs/>
          <w:sz w:val="24"/>
          <w:szCs w:val="24"/>
        </w:rPr>
        <w:t>pstiprināšanu</w:t>
      </w:r>
    </w:p>
    <w:p w14:paraId="0F1C573B" w14:textId="7A5FEE22" w:rsidR="00407259" w:rsidRPr="00F14964" w:rsidRDefault="00407259" w:rsidP="00407259">
      <w:pPr>
        <w:pBdr>
          <w:bottom w:val="single" w:sz="12" w:space="1" w:color="auto"/>
        </w:pBdr>
        <w:rPr>
          <w:rFonts w:ascii="Calibri" w:hAnsi="Calibri" w:cs="Calibri"/>
          <w:b/>
        </w:rPr>
      </w:pPr>
    </w:p>
    <w:tbl>
      <w:tblPr>
        <w:tblW w:w="0" w:type="auto"/>
        <w:jc w:val="center"/>
        <w:tblCellMar>
          <w:left w:w="0" w:type="dxa"/>
          <w:right w:w="0" w:type="dxa"/>
        </w:tblCellMar>
        <w:tblLook w:val="04A0" w:firstRow="1" w:lastRow="0" w:firstColumn="1" w:lastColumn="0" w:noHBand="0" w:noVBand="1"/>
      </w:tblPr>
      <w:tblGrid>
        <w:gridCol w:w="9071"/>
      </w:tblGrid>
      <w:tr w:rsidR="00407259" w:rsidRPr="00F14964" w14:paraId="56AF70AE" w14:textId="77777777" w:rsidTr="001905EF">
        <w:trPr>
          <w:jc w:val="center"/>
        </w:trPr>
        <w:tc>
          <w:tcPr>
            <w:tcW w:w="9500" w:type="dxa"/>
          </w:tcPr>
          <w:p w14:paraId="4D4B23F6" w14:textId="6E8D206C" w:rsidR="00407259" w:rsidRPr="00F14964" w:rsidRDefault="00407259" w:rsidP="001905EF">
            <w:pPr>
              <w:spacing w:after="50"/>
              <w:jc w:val="center"/>
              <w:rPr>
                <w:rFonts w:ascii="Calibri" w:hAnsi="Calibri" w:cs="Calibri"/>
              </w:rPr>
            </w:pPr>
            <w:r w:rsidRPr="00F14964">
              <w:rPr>
                <w:rFonts w:ascii="Calibri" w:hAnsi="Calibri" w:cs="Calibri"/>
              </w:rPr>
              <w:t xml:space="preserve">Ziņo: </w:t>
            </w:r>
            <w:r>
              <w:rPr>
                <w:rFonts w:ascii="Calibri" w:hAnsi="Calibri" w:cs="Calibri"/>
              </w:rPr>
              <w:t>L. Medne</w:t>
            </w:r>
            <w:r w:rsidRPr="00F14964">
              <w:rPr>
                <w:rFonts w:ascii="Calibri" w:hAnsi="Calibri" w:cs="Calibri"/>
              </w:rPr>
              <w:t xml:space="preserve">, </w:t>
            </w:r>
            <w:r>
              <w:rPr>
                <w:rFonts w:ascii="Calibri" w:hAnsi="Calibri" w:cs="Calibri"/>
              </w:rPr>
              <w:t>Līgatnes apvienības pārvaldes vadītāja</w:t>
            </w:r>
          </w:p>
        </w:tc>
      </w:tr>
    </w:tbl>
    <w:p w14:paraId="6BB3FEBB" w14:textId="238294A9" w:rsidR="00B57E1D" w:rsidRPr="00347712" w:rsidRDefault="00B57E1D" w:rsidP="00347712">
      <w:pPr>
        <w:spacing w:after="0" w:line="240" w:lineRule="auto"/>
        <w:ind w:firstLine="360"/>
        <w:jc w:val="both"/>
        <w:rPr>
          <w:rFonts w:cstheme="minorHAnsi"/>
          <w:iCs/>
          <w:sz w:val="24"/>
          <w:szCs w:val="24"/>
        </w:rPr>
      </w:pPr>
    </w:p>
    <w:p w14:paraId="73404D63" w14:textId="3721D043" w:rsidR="00B57E1D" w:rsidRPr="00347712" w:rsidRDefault="003A7925" w:rsidP="00347712">
      <w:pPr>
        <w:spacing w:after="0" w:line="240" w:lineRule="auto"/>
        <w:jc w:val="both"/>
        <w:rPr>
          <w:rFonts w:cstheme="minorHAnsi"/>
          <w:sz w:val="24"/>
          <w:szCs w:val="24"/>
        </w:rPr>
      </w:pPr>
      <w:r w:rsidRPr="00347712">
        <w:rPr>
          <w:rFonts w:cstheme="minorHAnsi"/>
          <w:sz w:val="24"/>
          <w:szCs w:val="24"/>
        </w:rPr>
        <w:t xml:space="preserve">           Pamatojoties uz likuma </w:t>
      </w:r>
      <w:r w:rsidR="00635729">
        <w:rPr>
          <w:rFonts w:cstheme="minorHAnsi"/>
          <w:sz w:val="24"/>
          <w:szCs w:val="24"/>
        </w:rPr>
        <w:t>P</w:t>
      </w:r>
      <w:r w:rsidRPr="00347712">
        <w:rPr>
          <w:rFonts w:cstheme="minorHAnsi"/>
          <w:sz w:val="24"/>
          <w:szCs w:val="24"/>
        </w:rPr>
        <w:t>ašvaldīb</w:t>
      </w:r>
      <w:r w:rsidR="00635729">
        <w:rPr>
          <w:rFonts w:cstheme="minorHAnsi"/>
          <w:sz w:val="24"/>
          <w:szCs w:val="24"/>
        </w:rPr>
        <w:t>u likuma 44</w:t>
      </w:r>
      <w:r w:rsidRPr="00347712">
        <w:rPr>
          <w:rFonts w:cstheme="minorHAnsi"/>
          <w:sz w:val="24"/>
          <w:szCs w:val="24"/>
        </w:rPr>
        <w:t>.</w:t>
      </w:r>
      <w:r w:rsidR="00347712">
        <w:rPr>
          <w:rFonts w:cstheme="minorHAnsi"/>
          <w:sz w:val="24"/>
          <w:szCs w:val="24"/>
        </w:rPr>
        <w:t> </w:t>
      </w:r>
      <w:r w:rsidRPr="00347712">
        <w:rPr>
          <w:rFonts w:cstheme="minorHAnsi"/>
          <w:sz w:val="24"/>
          <w:szCs w:val="24"/>
        </w:rPr>
        <w:t>panta pirm</w:t>
      </w:r>
      <w:r w:rsidR="00635729">
        <w:rPr>
          <w:rFonts w:cstheme="minorHAnsi"/>
          <w:sz w:val="24"/>
          <w:szCs w:val="24"/>
        </w:rPr>
        <w:t>o un otro daļu</w:t>
      </w:r>
      <w:r w:rsidRPr="00347712">
        <w:rPr>
          <w:rFonts w:cstheme="minorHAnsi"/>
          <w:sz w:val="24"/>
          <w:szCs w:val="24"/>
        </w:rPr>
        <w:t xml:space="preserve"> </w:t>
      </w:r>
      <w:r w:rsidR="00635729">
        <w:rPr>
          <w:rFonts w:cstheme="minorHAnsi"/>
          <w:sz w:val="24"/>
          <w:szCs w:val="24"/>
        </w:rPr>
        <w:t xml:space="preserve">46. panta pirmo un trešo daļu, </w:t>
      </w:r>
      <w:r w:rsidRPr="00347712">
        <w:rPr>
          <w:rFonts w:cstheme="minorHAnsi"/>
          <w:sz w:val="24"/>
          <w:szCs w:val="24"/>
        </w:rPr>
        <w:t>Cēsu novada domes Uzņēmējdarbības un attīstības komitejas 202</w:t>
      </w:r>
      <w:r w:rsidR="00635729">
        <w:rPr>
          <w:rFonts w:cstheme="minorHAnsi"/>
          <w:sz w:val="24"/>
          <w:szCs w:val="24"/>
        </w:rPr>
        <w:t>3</w:t>
      </w:r>
      <w:r w:rsidRPr="00347712">
        <w:rPr>
          <w:rFonts w:cstheme="minorHAnsi"/>
          <w:sz w:val="24"/>
          <w:szCs w:val="24"/>
        </w:rPr>
        <w:t>.</w:t>
      </w:r>
      <w:r w:rsidR="00347712">
        <w:rPr>
          <w:rFonts w:cstheme="minorHAnsi"/>
          <w:sz w:val="24"/>
          <w:szCs w:val="24"/>
        </w:rPr>
        <w:t> </w:t>
      </w:r>
      <w:r w:rsidRPr="00347712">
        <w:rPr>
          <w:rFonts w:cstheme="minorHAnsi"/>
          <w:sz w:val="24"/>
          <w:szCs w:val="24"/>
        </w:rPr>
        <w:t>gada 1.</w:t>
      </w:r>
      <w:r w:rsidR="00347712">
        <w:rPr>
          <w:rFonts w:cstheme="minorHAnsi"/>
          <w:sz w:val="24"/>
          <w:szCs w:val="24"/>
        </w:rPr>
        <w:t> </w:t>
      </w:r>
      <w:r w:rsidRPr="00347712">
        <w:rPr>
          <w:rFonts w:cstheme="minorHAnsi"/>
          <w:sz w:val="24"/>
          <w:szCs w:val="24"/>
        </w:rPr>
        <w:t>jū</w:t>
      </w:r>
      <w:r w:rsidR="00635729">
        <w:rPr>
          <w:rFonts w:cstheme="minorHAnsi"/>
          <w:sz w:val="24"/>
          <w:szCs w:val="24"/>
        </w:rPr>
        <w:t>n</w:t>
      </w:r>
      <w:r w:rsidRPr="00347712">
        <w:rPr>
          <w:rFonts w:cstheme="minorHAnsi"/>
          <w:sz w:val="24"/>
          <w:szCs w:val="24"/>
        </w:rPr>
        <w:t>ija atzinumu (prot</w:t>
      </w:r>
      <w:r w:rsidR="008D3B16">
        <w:rPr>
          <w:rFonts w:cstheme="minorHAnsi"/>
          <w:sz w:val="24"/>
          <w:szCs w:val="24"/>
        </w:rPr>
        <w:t>okols</w:t>
      </w:r>
      <w:r w:rsidRPr="00347712">
        <w:rPr>
          <w:rFonts w:cstheme="minorHAnsi"/>
          <w:sz w:val="24"/>
          <w:szCs w:val="24"/>
        </w:rPr>
        <w:t xml:space="preserve"> Nr.</w:t>
      </w:r>
      <w:r w:rsidR="00635729">
        <w:rPr>
          <w:rFonts w:cstheme="minorHAnsi"/>
          <w:sz w:val="24"/>
          <w:szCs w:val="24"/>
        </w:rPr>
        <w:t>__</w:t>
      </w:r>
      <w:r w:rsidRPr="00347712">
        <w:rPr>
          <w:rFonts w:cstheme="minorHAnsi"/>
          <w:sz w:val="24"/>
          <w:szCs w:val="24"/>
        </w:rPr>
        <w:t>), Cēsu novada Finanšu komitejas 202</w:t>
      </w:r>
      <w:r w:rsidR="00635729">
        <w:rPr>
          <w:rFonts w:cstheme="minorHAnsi"/>
          <w:sz w:val="24"/>
          <w:szCs w:val="24"/>
        </w:rPr>
        <w:t>3</w:t>
      </w:r>
      <w:r w:rsidRPr="00347712">
        <w:rPr>
          <w:rFonts w:cstheme="minorHAnsi"/>
          <w:sz w:val="24"/>
          <w:szCs w:val="24"/>
        </w:rPr>
        <w:t>.</w:t>
      </w:r>
      <w:r w:rsidR="00635729">
        <w:rPr>
          <w:rFonts w:cstheme="minorHAnsi"/>
          <w:sz w:val="24"/>
          <w:szCs w:val="24"/>
        </w:rPr>
        <w:t> </w:t>
      </w:r>
      <w:r w:rsidRPr="00347712">
        <w:rPr>
          <w:rFonts w:cstheme="minorHAnsi"/>
          <w:sz w:val="24"/>
          <w:szCs w:val="24"/>
        </w:rPr>
        <w:t xml:space="preserve">gada </w:t>
      </w:r>
      <w:r w:rsidR="00635729">
        <w:rPr>
          <w:rFonts w:cstheme="minorHAnsi"/>
          <w:sz w:val="24"/>
          <w:szCs w:val="24"/>
        </w:rPr>
        <w:t>15</w:t>
      </w:r>
      <w:r w:rsidRPr="00347712">
        <w:rPr>
          <w:rFonts w:cstheme="minorHAnsi"/>
          <w:sz w:val="24"/>
          <w:szCs w:val="24"/>
        </w:rPr>
        <w:t>.</w:t>
      </w:r>
      <w:r w:rsidR="00407259">
        <w:rPr>
          <w:rFonts w:cstheme="minorHAnsi"/>
          <w:sz w:val="24"/>
          <w:szCs w:val="24"/>
        </w:rPr>
        <w:t> </w:t>
      </w:r>
      <w:r w:rsidR="00635729">
        <w:rPr>
          <w:rFonts w:cstheme="minorHAnsi"/>
          <w:sz w:val="24"/>
          <w:szCs w:val="24"/>
        </w:rPr>
        <w:t>jūnija</w:t>
      </w:r>
      <w:r w:rsidRPr="00347712">
        <w:rPr>
          <w:rFonts w:cstheme="minorHAnsi"/>
          <w:sz w:val="24"/>
          <w:szCs w:val="24"/>
        </w:rPr>
        <w:t xml:space="preserve"> atzinumu (protokols Nr.</w:t>
      </w:r>
      <w:r w:rsidR="00635729">
        <w:rPr>
          <w:rFonts w:cstheme="minorHAnsi"/>
          <w:sz w:val="24"/>
          <w:szCs w:val="24"/>
        </w:rPr>
        <w:t>__</w:t>
      </w:r>
      <w:r w:rsidRPr="00347712">
        <w:rPr>
          <w:rFonts w:cstheme="minorHAnsi"/>
          <w:sz w:val="24"/>
          <w:szCs w:val="24"/>
        </w:rPr>
        <w:t xml:space="preserve">), Cēsu novada dome, </w:t>
      </w:r>
      <w:r w:rsidRPr="00347712">
        <w:rPr>
          <w:rFonts w:cstheme="minorHAnsi"/>
          <w:bCs/>
          <w:sz w:val="24"/>
          <w:szCs w:val="24"/>
          <w:shd w:val="clear" w:color="auto" w:fill="FFFFFF"/>
        </w:rPr>
        <w:t>atklāti balsojot, ar ……… balsīm – par (</w:t>
      </w:r>
      <w:r w:rsidRPr="00347712">
        <w:rPr>
          <w:rFonts w:cstheme="minorHAnsi"/>
          <w:sz w:val="24"/>
          <w:szCs w:val="24"/>
        </w:rPr>
        <w:t>…………..), pret – ,,,, atturas – …….., nolemj:</w:t>
      </w:r>
    </w:p>
    <w:p w14:paraId="04E5D251" w14:textId="74C5C14D" w:rsidR="00B57E1D" w:rsidRPr="00347712" w:rsidRDefault="00B57E1D" w:rsidP="00347712">
      <w:pPr>
        <w:pStyle w:val="Sarakstarindkopa"/>
        <w:numPr>
          <w:ilvl w:val="0"/>
          <w:numId w:val="5"/>
        </w:numPr>
        <w:spacing w:after="0" w:line="240" w:lineRule="auto"/>
        <w:ind w:left="0" w:firstLine="360"/>
        <w:jc w:val="both"/>
        <w:rPr>
          <w:rFonts w:eastAsia="Times New Roman" w:cstheme="minorHAnsi"/>
          <w:sz w:val="24"/>
          <w:szCs w:val="24"/>
          <w:lang w:eastAsia="lv-LV"/>
        </w:rPr>
      </w:pPr>
      <w:r w:rsidRPr="00347712">
        <w:rPr>
          <w:rFonts w:cstheme="minorHAnsi"/>
          <w:iCs/>
          <w:color w:val="000000" w:themeColor="text1"/>
          <w:sz w:val="24"/>
          <w:szCs w:val="24"/>
        </w:rPr>
        <w:t>Apstiprināt Cēsu novada domes 202</w:t>
      </w:r>
      <w:r w:rsidR="00635729">
        <w:rPr>
          <w:rFonts w:cstheme="minorHAnsi"/>
          <w:iCs/>
          <w:color w:val="000000" w:themeColor="text1"/>
          <w:sz w:val="24"/>
          <w:szCs w:val="24"/>
        </w:rPr>
        <w:t>3</w:t>
      </w:r>
      <w:r w:rsidRPr="00347712">
        <w:rPr>
          <w:rFonts w:cstheme="minorHAnsi"/>
          <w:iCs/>
          <w:color w:val="000000" w:themeColor="text1"/>
          <w:sz w:val="24"/>
          <w:szCs w:val="24"/>
        </w:rPr>
        <w:t xml:space="preserve">. gada </w:t>
      </w:r>
      <w:r w:rsidR="00635729">
        <w:rPr>
          <w:rFonts w:cstheme="minorHAnsi"/>
          <w:iCs/>
          <w:color w:val="000000" w:themeColor="text1"/>
          <w:sz w:val="24"/>
          <w:szCs w:val="24"/>
        </w:rPr>
        <w:t>22</w:t>
      </w:r>
      <w:r w:rsidRPr="00347712">
        <w:rPr>
          <w:rFonts w:cstheme="minorHAnsi"/>
          <w:iCs/>
          <w:color w:val="000000" w:themeColor="text1"/>
          <w:sz w:val="24"/>
          <w:szCs w:val="24"/>
        </w:rPr>
        <w:t xml:space="preserve">. </w:t>
      </w:r>
      <w:r w:rsidR="00635729">
        <w:rPr>
          <w:rFonts w:cstheme="minorHAnsi"/>
          <w:iCs/>
          <w:color w:val="000000" w:themeColor="text1"/>
          <w:sz w:val="24"/>
          <w:szCs w:val="24"/>
        </w:rPr>
        <w:t>jūnija</w:t>
      </w:r>
      <w:r w:rsidRPr="00347712">
        <w:rPr>
          <w:rFonts w:cstheme="minorHAnsi"/>
          <w:iCs/>
          <w:color w:val="000000" w:themeColor="text1"/>
          <w:sz w:val="24"/>
          <w:szCs w:val="24"/>
        </w:rPr>
        <w:t xml:space="preserve"> </w:t>
      </w:r>
      <w:r w:rsidR="00FD22C9" w:rsidRPr="00347712">
        <w:rPr>
          <w:rFonts w:cstheme="minorHAnsi"/>
          <w:sz w:val="24"/>
          <w:szCs w:val="24"/>
        </w:rPr>
        <w:t>saistošo</w:t>
      </w:r>
      <w:r w:rsidR="00635729">
        <w:rPr>
          <w:rFonts w:cstheme="minorHAnsi"/>
          <w:sz w:val="24"/>
          <w:szCs w:val="24"/>
        </w:rPr>
        <w:t>s</w:t>
      </w:r>
      <w:r w:rsidR="00FD22C9" w:rsidRPr="00347712">
        <w:rPr>
          <w:rFonts w:cstheme="minorHAnsi"/>
          <w:sz w:val="24"/>
          <w:szCs w:val="24"/>
        </w:rPr>
        <w:t xml:space="preserve"> noteikumu</w:t>
      </w:r>
      <w:r w:rsidR="00635729">
        <w:rPr>
          <w:rFonts w:cstheme="minorHAnsi"/>
          <w:sz w:val="24"/>
          <w:szCs w:val="24"/>
        </w:rPr>
        <w:t>s</w:t>
      </w:r>
      <w:r w:rsidR="00FD22C9" w:rsidRPr="00347712">
        <w:rPr>
          <w:rFonts w:cstheme="minorHAnsi"/>
          <w:sz w:val="24"/>
          <w:szCs w:val="24"/>
        </w:rPr>
        <w:t xml:space="preserve"> Nr.</w:t>
      </w:r>
      <w:r w:rsidR="008D3B16">
        <w:rPr>
          <w:rFonts w:cstheme="minorHAnsi"/>
          <w:sz w:val="24"/>
          <w:szCs w:val="24"/>
        </w:rPr>
        <w:t>__</w:t>
      </w:r>
      <w:r w:rsidR="00FD22C9" w:rsidRPr="00347712">
        <w:rPr>
          <w:rFonts w:cstheme="minorHAnsi"/>
          <w:sz w:val="24"/>
          <w:szCs w:val="24"/>
        </w:rPr>
        <w:t xml:space="preserve"> </w:t>
      </w:r>
      <w:r w:rsidR="008D3B16">
        <w:rPr>
          <w:rFonts w:cstheme="minorHAnsi"/>
          <w:sz w:val="24"/>
          <w:szCs w:val="24"/>
        </w:rPr>
        <w:t>“</w:t>
      </w:r>
      <w:r w:rsidR="00FD22C9" w:rsidRPr="00347712">
        <w:rPr>
          <w:rFonts w:eastAsia="Times New Roman" w:cstheme="minorHAnsi"/>
          <w:sz w:val="24"/>
          <w:szCs w:val="24"/>
          <w:lang w:eastAsia="lv-LV"/>
        </w:rPr>
        <w:t>Noteikumi par Līgatnes pārceltuves brīvbiļešu piešķiršanas kārtību”</w:t>
      </w:r>
      <w:r w:rsidR="00FD22C9" w:rsidRPr="00347712">
        <w:rPr>
          <w:rFonts w:cstheme="minorHAnsi"/>
          <w:sz w:val="24"/>
          <w:szCs w:val="24"/>
        </w:rPr>
        <w:t xml:space="preserve"> </w:t>
      </w:r>
      <w:r w:rsidRPr="00347712">
        <w:rPr>
          <w:rFonts w:cstheme="minorHAnsi"/>
          <w:iCs/>
          <w:color w:val="000000" w:themeColor="text1"/>
          <w:sz w:val="24"/>
          <w:szCs w:val="24"/>
        </w:rPr>
        <w:t>saskaņā ar pielikumu.</w:t>
      </w:r>
    </w:p>
    <w:p w14:paraId="798A1019" w14:textId="439F71DF" w:rsidR="003A7925" w:rsidRPr="00347712" w:rsidRDefault="003A7925" w:rsidP="00347712">
      <w:pPr>
        <w:pStyle w:val="Sarakstarindkopa"/>
        <w:numPr>
          <w:ilvl w:val="0"/>
          <w:numId w:val="5"/>
        </w:numPr>
        <w:spacing w:after="0" w:line="240" w:lineRule="auto"/>
        <w:ind w:left="0" w:firstLine="360"/>
        <w:jc w:val="both"/>
        <w:rPr>
          <w:rFonts w:eastAsia="Times New Roman" w:cstheme="minorHAnsi"/>
          <w:sz w:val="24"/>
          <w:szCs w:val="24"/>
          <w:lang w:eastAsia="lv-LV"/>
        </w:rPr>
      </w:pPr>
      <w:r w:rsidRPr="00347712">
        <w:rPr>
          <w:rFonts w:cstheme="minorHAnsi"/>
          <w:sz w:val="24"/>
          <w:szCs w:val="24"/>
        </w:rPr>
        <w:t>Kontroli par lēmuma izpildi veic Cēsu novada pašvaldības izpilddirektors.</w:t>
      </w:r>
    </w:p>
    <w:p w14:paraId="40987CED" w14:textId="77777777" w:rsidR="003A7925" w:rsidRPr="00347712" w:rsidRDefault="003A7925" w:rsidP="00347712">
      <w:pPr>
        <w:spacing w:after="0" w:line="240" w:lineRule="auto"/>
        <w:jc w:val="both"/>
        <w:rPr>
          <w:rFonts w:cstheme="minorHAnsi"/>
          <w:sz w:val="24"/>
          <w:szCs w:val="24"/>
        </w:rPr>
      </w:pPr>
    </w:p>
    <w:p w14:paraId="34FD7507" w14:textId="77777777" w:rsidR="003A7925" w:rsidRPr="00347712" w:rsidRDefault="003A7925" w:rsidP="00347712">
      <w:pPr>
        <w:spacing w:after="0" w:line="240" w:lineRule="auto"/>
        <w:jc w:val="both"/>
        <w:rPr>
          <w:rFonts w:cstheme="minorHAnsi"/>
          <w:sz w:val="24"/>
          <w:szCs w:val="24"/>
        </w:rPr>
      </w:pPr>
    </w:p>
    <w:p w14:paraId="63D6BE1E" w14:textId="77777777" w:rsidR="003A7925" w:rsidRPr="00347712" w:rsidRDefault="003A7925" w:rsidP="00347712">
      <w:pPr>
        <w:pStyle w:val="Sarakstarindkopa"/>
        <w:spacing w:after="0" w:line="240" w:lineRule="auto"/>
        <w:ind w:left="0"/>
        <w:jc w:val="both"/>
        <w:rPr>
          <w:rFonts w:cstheme="minorHAnsi"/>
          <w:sz w:val="24"/>
          <w:szCs w:val="24"/>
        </w:rPr>
      </w:pPr>
    </w:p>
    <w:p w14:paraId="4048773D" w14:textId="754DA454" w:rsidR="003A7925" w:rsidRPr="00347712" w:rsidRDefault="003A7925" w:rsidP="00347712">
      <w:pPr>
        <w:pStyle w:val="Sarakstarindkopa"/>
        <w:spacing w:after="0" w:line="240" w:lineRule="auto"/>
        <w:ind w:left="0"/>
        <w:jc w:val="both"/>
        <w:rPr>
          <w:rFonts w:cstheme="minorHAnsi"/>
          <w:i/>
          <w:iCs/>
          <w:sz w:val="24"/>
          <w:szCs w:val="24"/>
        </w:rPr>
      </w:pPr>
      <w:r w:rsidRPr="00347712">
        <w:rPr>
          <w:rFonts w:cstheme="minorHAnsi"/>
          <w:i/>
          <w:sz w:val="24"/>
          <w:szCs w:val="24"/>
        </w:rPr>
        <w:t xml:space="preserve">Sagatavoja: </w:t>
      </w:r>
      <w:proofErr w:type="spellStart"/>
      <w:r w:rsidR="00635729">
        <w:rPr>
          <w:rFonts w:cstheme="minorHAnsi"/>
          <w:i/>
          <w:sz w:val="24"/>
          <w:szCs w:val="24"/>
        </w:rPr>
        <w:t>L.Medne</w:t>
      </w:r>
      <w:proofErr w:type="spellEnd"/>
    </w:p>
    <w:p w14:paraId="7FC230EF" w14:textId="3713400B" w:rsidR="00B57E1D" w:rsidRPr="00347712" w:rsidRDefault="00B57E1D" w:rsidP="00347712">
      <w:pPr>
        <w:spacing w:after="0" w:line="240" w:lineRule="auto"/>
        <w:rPr>
          <w:rFonts w:cstheme="minorHAnsi"/>
          <w:sz w:val="24"/>
          <w:szCs w:val="24"/>
        </w:rPr>
      </w:pPr>
    </w:p>
    <w:p w14:paraId="002493C0" w14:textId="57DC33EA" w:rsidR="00B57E1D" w:rsidRPr="00347712" w:rsidRDefault="00B57E1D" w:rsidP="00347712">
      <w:pPr>
        <w:spacing w:after="0" w:line="240" w:lineRule="auto"/>
        <w:rPr>
          <w:rFonts w:eastAsia="Times New Roman" w:cstheme="minorHAnsi"/>
          <w:sz w:val="24"/>
          <w:szCs w:val="24"/>
        </w:rPr>
      </w:pPr>
    </w:p>
    <w:p w14:paraId="1F464D30" w14:textId="77777777" w:rsidR="00BD3BCC" w:rsidRPr="00347712" w:rsidRDefault="00B57E1D" w:rsidP="00347712">
      <w:pPr>
        <w:pageBreakBefore/>
        <w:spacing w:after="0" w:line="240" w:lineRule="auto"/>
        <w:jc w:val="right"/>
        <w:rPr>
          <w:rFonts w:cstheme="minorHAnsi"/>
          <w:i/>
          <w:iCs/>
          <w:sz w:val="24"/>
          <w:szCs w:val="24"/>
        </w:rPr>
      </w:pPr>
      <w:r w:rsidRPr="00347712">
        <w:rPr>
          <w:rFonts w:eastAsia="Times New Roman" w:cstheme="minorHAnsi"/>
          <w:sz w:val="24"/>
          <w:szCs w:val="24"/>
        </w:rPr>
        <w:lastRenderedPageBreak/>
        <w:tab/>
      </w:r>
      <w:r w:rsidR="00BD3BCC" w:rsidRPr="00347712">
        <w:rPr>
          <w:rFonts w:cstheme="minorHAnsi"/>
          <w:i/>
          <w:iCs/>
          <w:sz w:val="24"/>
          <w:szCs w:val="24"/>
        </w:rPr>
        <w:t>Pielikums </w:t>
      </w:r>
    </w:p>
    <w:p w14:paraId="1344FC8A" w14:textId="4CBFF8E0" w:rsidR="002F6BD8" w:rsidRPr="00347712" w:rsidRDefault="002F6BD8" w:rsidP="00347712">
      <w:pPr>
        <w:keepNext/>
        <w:spacing w:after="0" w:line="240" w:lineRule="auto"/>
        <w:jc w:val="right"/>
        <w:outlineLvl w:val="0"/>
        <w:rPr>
          <w:rFonts w:eastAsia="Times New Roman" w:cstheme="minorHAnsi"/>
          <w:sz w:val="24"/>
          <w:szCs w:val="24"/>
        </w:rPr>
      </w:pPr>
    </w:p>
    <w:p w14:paraId="36A3A30A" w14:textId="77777777" w:rsidR="002F6BD8" w:rsidRPr="00347712" w:rsidRDefault="002F6BD8" w:rsidP="00347712">
      <w:pPr>
        <w:spacing w:after="0" w:line="240" w:lineRule="auto"/>
        <w:jc w:val="right"/>
        <w:rPr>
          <w:rFonts w:eastAsia="Times New Roman" w:cstheme="minorHAnsi"/>
          <w:b/>
          <w:noProof/>
          <w:sz w:val="24"/>
          <w:szCs w:val="24"/>
        </w:rPr>
      </w:pPr>
    </w:p>
    <w:p w14:paraId="3EB27FFD" w14:textId="0503239F" w:rsidR="002F6BD8" w:rsidRPr="00347712" w:rsidRDefault="009406A1" w:rsidP="00347712">
      <w:pPr>
        <w:spacing w:after="0" w:line="240" w:lineRule="auto"/>
        <w:jc w:val="center"/>
        <w:rPr>
          <w:rFonts w:eastAsia="Times New Roman" w:cstheme="minorHAnsi"/>
          <w:b/>
          <w:noProof/>
          <w:sz w:val="24"/>
          <w:szCs w:val="24"/>
        </w:rPr>
      </w:pPr>
      <w:r w:rsidRPr="00347712">
        <w:rPr>
          <w:rFonts w:eastAsia="Times New Roman" w:cstheme="minorHAnsi"/>
          <w:b/>
          <w:noProof/>
          <w:sz w:val="24"/>
          <w:szCs w:val="24"/>
        </w:rPr>
        <w:t>Saistošie noteikumi</w:t>
      </w:r>
    </w:p>
    <w:p w14:paraId="60E4E014" w14:textId="77777777" w:rsidR="002F6BD8" w:rsidRPr="00347712" w:rsidRDefault="002F6BD8" w:rsidP="00347712">
      <w:pPr>
        <w:spacing w:after="0" w:line="240" w:lineRule="auto"/>
        <w:jc w:val="center"/>
        <w:rPr>
          <w:rFonts w:eastAsia="Times New Roman" w:cstheme="minorHAnsi"/>
          <w:b/>
          <w:sz w:val="24"/>
          <w:szCs w:val="24"/>
          <w:lang w:eastAsia="lv-LV"/>
        </w:rPr>
      </w:pPr>
      <w:r w:rsidRPr="00347712">
        <w:rPr>
          <w:rFonts w:eastAsia="Times New Roman" w:cstheme="minorHAnsi"/>
          <w:b/>
          <w:noProof/>
          <w:sz w:val="24"/>
          <w:szCs w:val="24"/>
        </w:rPr>
        <w:t>„</w:t>
      </w:r>
      <w:r w:rsidRPr="00347712">
        <w:rPr>
          <w:rFonts w:eastAsia="Times New Roman" w:cstheme="minorHAnsi"/>
          <w:b/>
          <w:sz w:val="24"/>
          <w:szCs w:val="24"/>
          <w:lang w:eastAsia="lv-LV"/>
        </w:rPr>
        <w:t>Noteikumi par Līgatnes pārceltuves brīvbiļešu piešķiršanas kārtību”</w:t>
      </w:r>
    </w:p>
    <w:p w14:paraId="477550EF" w14:textId="77777777" w:rsidR="002F6BD8" w:rsidRPr="00347712" w:rsidRDefault="002F6BD8" w:rsidP="00347712">
      <w:pPr>
        <w:spacing w:after="0" w:line="240" w:lineRule="auto"/>
        <w:jc w:val="center"/>
        <w:rPr>
          <w:rFonts w:eastAsia="Times New Roman" w:cstheme="minorHAnsi"/>
          <w:noProof/>
          <w:sz w:val="24"/>
          <w:szCs w:val="24"/>
        </w:rPr>
      </w:pPr>
    </w:p>
    <w:p w14:paraId="7AAEA95A" w14:textId="77777777" w:rsidR="002F6BD8" w:rsidRPr="00347712" w:rsidRDefault="002F6BD8" w:rsidP="00347712">
      <w:pPr>
        <w:spacing w:after="0" w:line="240" w:lineRule="auto"/>
        <w:jc w:val="right"/>
        <w:rPr>
          <w:rFonts w:eastAsia="Times New Roman" w:cstheme="minorHAnsi"/>
          <w:noProof/>
          <w:sz w:val="24"/>
          <w:szCs w:val="24"/>
        </w:rPr>
      </w:pPr>
    </w:p>
    <w:p w14:paraId="19A3DB4E" w14:textId="1B2FE271" w:rsidR="001A61EA" w:rsidRPr="00EF3FF8" w:rsidRDefault="002F6BD8" w:rsidP="00347712">
      <w:pPr>
        <w:spacing w:after="0" w:line="240" w:lineRule="auto"/>
        <w:jc w:val="right"/>
        <w:rPr>
          <w:rFonts w:eastAsia="Times New Roman" w:cstheme="minorHAnsi"/>
          <w:i/>
          <w:iCs/>
          <w:noProof/>
          <w:sz w:val="24"/>
          <w:szCs w:val="24"/>
        </w:rPr>
      </w:pPr>
      <w:r w:rsidRPr="00EF3FF8">
        <w:rPr>
          <w:rFonts w:eastAsia="Times New Roman" w:cstheme="minorHAnsi"/>
          <w:i/>
          <w:iCs/>
          <w:noProof/>
          <w:sz w:val="24"/>
          <w:szCs w:val="24"/>
        </w:rPr>
        <w:t xml:space="preserve">Izdoti saskaņā </w:t>
      </w:r>
      <w:r w:rsidR="009D1563" w:rsidRPr="00EF3FF8">
        <w:rPr>
          <w:rFonts w:eastAsia="Times New Roman" w:cstheme="minorHAnsi"/>
          <w:i/>
          <w:iCs/>
          <w:noProof/>
          <w:sz w:val="24"/>
          <w:szCs w:val="24"/>
        </w:rPr>
        <w:t>ar Pašvaldību likuma</w:t>
      </w:r>
      <w:r w:rsidR="001A61EA" w:rsidRPr="00EF3FF8">
        <w:rPr>
          <w:rFonts w:eastAsia="Times New Roman" w:cstheme="minorHAnsi"/>
          <w:i/>
          <w:iCs/>
          <w:noProof/>
          <w:sz w:val="24"/>
          <w:szCs w:val="24"/>
        </w:rPr>
        <w:t xml:space="preserve"> </w:t>
      </w:r>
    </w:p>
    <w:p w14:paraId="3E2111AF" w14:textId="3B9C65C5" w:rsidR="001A61EA" w:rsidRPr="00EF3FF8" w:rsidRDefault="001A61EA" w:rsidP="00347712">
      <w:pPr>
        <w:spacing w:after="0" w:line="240" w:lineRule="auto"/>
        <w:jc w:val="right"/>
        <w:rPr>
          <w:rFonts w:eastAsia="Times New Roman" w:cstheme="minorHAnsi"/>
          <w:i/>
          <w:iCs/>
          <w:noProof/>
          <w:sz w:val="24"/>
          <w:szCs w:val="24"/>
        </w:rPr>
      </w:pPr>
      <w:r w:rsidRPr="00EF3FF8">
        <w:rPr>
          <w:rFonts w:eastAsia="Times New Roman" w:cstheme="minorHAnsi"/>
          <w:i/>
          <w:iCs/>
          <w:noProof/>
          <w:sz w:val="24"/>
          <w:szCs w:val="24"/>
        </w:rPr>
        <w:t>4</w:t>
      </w:r>
      <w:r w:rsidR="009D1563" w:rsidRPr="00EF3FF8">
        <w:rPr>
          <w:rFonts w:eastAsia="Times New Roman" w:cstheme="minorHAnsi"/>
          <w:i/>
          <w:iCs/>
          <w:noProof/>
          <w:sz w:val="24"/>
          <w:szCs w:val="24"/>
        </w:rPr>
        <w:t>4</w:t>
      </w:r>
      <w:r w:rsidRPr="00EF3FF8">
        <w:rPr>
          <w:rFonts w:eastAsia="Times New Roman" w:cstheme="minorHAnsi"/>
          <w:i/>
          <w:iCs/>
          <w:noProof/>
          <w:sz w:val="24"/>
          <w:szCs w:val="24"/>
        </w:rPr>
        <w:t>.</w:t>
      </w:r>
      <w:r w:rsidR="00EF3FF8" w:rsidRPr="00EF3FF8">
        <w:rPr>
          <w:rFonts w:eastAsia="Times New Roman" w:cstheme="minorHAnsi"/>
          <w:i/>
          <w:iCs/>
          <w:noProof/>
          <w:sz w:val="24"/>
          <w:szCs w:val="24"/>
        </w:rPr>
        <w:t> </w:t>
      </w:r>
      <w:r w:rsidRPr="00EF3FF8">
        <w:rPr>
          <w:rFonts w:eastAsia="Times New Roman" w:cstheme="minorHAnsi"/>
          <w:i/>
          <w:iCs/>
          <w:noProof/>
          <w:sz w:val="24"/>
          <w:szCs w:val="24"/>
        </w:rPr>
        <w:t xml:space="preserve">panta </w:t>
      </w:r>
      <w:r w:rsidR="00EF3FF8" w:rsidRPr="00EF3FF8">
        <w:rPr>
          <w:rFonts w:eastAsia="Times New Roman" w:cstheme="minorHAnsi"/>
          <w:i/>
          <w:iCs/>
          <w:noProof/>
          <w:sz w:val="24"/>
          <w:szCs w:val="24"/>
        </w:rPr>
        <w:t>otro</w:t>
      </w:r>
      <w:r w:rsidR="00A64C22" w:rsidRPr="00EF3FF8">
        <w:rPr>
          <w:rFonts w:eastAsia="Times New Roman" w:cstheme="minorHAnsi"/>
          <w:i/>
          <w:iCs/>
          <w:noProof/>
          <w:sz w:val="24"/>
          <w:szCs w:val="24"/>
        </w:rPr>
        <w:t xml:space="preserve"> daļu</w:t>
      </w:r>
    </w:p>
    <w:p w14:paraId="15B031F4" w14:textId="77777777" w:rsidR="002F6BD8" w:rsidRPr="00347712" w:rsidRDefault="002F6BD8" w:rsidP="00347712">
      <w:pPr>
        <w:spacing w:after="0" w:line="240" w:lineRule="auto"/>
        <w:jc w:val="both"/>
        <w:rPr>
          <w:rFonts w:eastAsia="Times New Roman" w:cstheme="minorHAnsi"/>
          <w:sz w:val="24"/>
          <w:szCs w:val="24"/>
          <w:lang w:eastAsia="lv-LV"/>
        </w:rPr>
      </w:pPr>
      <w:bookmarkStart w:id="0" w:name="n1"/>
      <w:bookmarkEnd w:id="0"/>
    </w:p>
    <w:p w14:paraId="23792D24" w14:textId="5C64D641" w:rsidR="002F6BD8" w:rsidRPr="00347712" w:rsidRDefault="002F6BD8" w:rsidP="00347712">
      <w:pPr>
        <w:spacing w:after="0" w:line="240" w:lineRule="auto"/>
        <w:jc w:val="center"/>
        <w:rPr>
          <w:rFonts w:eastAsia="Times New Roman" w:cstheme="minorHAnsi"/>
          <w:b/>
          <w:sz w:val="24"/>
          <w:szCs w:val="24"/>
          <w:lang w:eastAsia="lv-LV"/>
        </w:rPr>
      </w:pPr>
      <w:r w:rsidRPr="00347712">
        <w:rPr>
          <w:rFonts w:eastAsia="Times New Roman" w:cstheme="minorHAnsi"/>
          <w:b/>
          <w:sz w:val="24"/>
          <w:szCs w:val="24"/>
          <w:lang w:eastAsia="lv-LV"/>
        </w:rPr>
        <w:t>I. Vispārīgie jautājumi</w:t>
      </w:r>
    </w:p>
    <w:p w14:paraId="766D6004" w14:textId="12A14E6E" w:rsidR="004E6BD6" w:rsidRPr="00347712" w:rsidRDefault="004E6BD6" w:rsidP="00347712">
      <w:pPr>
        <w:pStyle w:val="Sarakstarindkopa"/>
        <w:numPr>
          <w:ilvl w:val="0"/>
          <w:numId w:val="7"/>
        </w:numPr>
        <w:spacing w:after="0" w:line="240" w:lineRule="auto"/>
        <w:ind w:left="284" w:hanging="284"/>
        <w:jc w:val="both"/>
        <w:rPr>
          <w:rFonts w:eastAsia="Times New Roman" w:cstheme="minorHAnsi"/>
          <w:b/>
          <w:sz w:val="24"/>
          <w:szCs w:val="24"/>
          <w:lang w:eastAsia="lv-LV"/>
        </w:rPr>
      </w:pPr>
      <w:bookmarkStart w:id="1" w:name="p1"/>
      <w:bookmarkStart w:id="2" w:name="p-225080"/>
      <w:bookmarkEnd w:id="1"/>
      <w:bookmarkEnd w:id="2"/>
      <w:r w:rsidRPr="00347712">
        <w:rPr>
          <w:rFonts w:eastAsia="Times New Roman" w:cstheme="minorHAnsi"/>
          <w:sz w:val="24"/>
          <w:szCs w:val="24"/>
          <w:lang w:eastAsia="lv-LV"/>
        </w:rPr>
        <w:t xml:space="preserve">Noteikumi nosaka kārtību Līgatnes pārceltuves </w:t>
      </w:r>
      <w:r w:rsidR="00717FA0" w:rsidRPr="00347712">
        <w:rPr>
          <w:rFonts w:eastAsia="Times New Roman" w:cstheme="minorHAnsi"/>
          <w:sz w:val="24"/>
          <w:szCs w:val="24"/>
          <w:lang w:eastAsia="lv-LV"/>
        </w:rPr>
        <w:t xml:space="preserve">brīvbiļetes </w:t>
      </w:r>
      <w:r w:rsidRPr="00347712">
        <w:rPr>
          <w:rFonts w:eastAsia="Times New Roman" w:cstheme="minorHAnsi"/>
          <w:sz w:val="24"/>
          <w:szCs w:val="24"/>
          <w:lang w:eastAsia="lv-LV"/>
        </w:rPr>
        <w:t xml:space="preserve">(turpmāk tekstā – </w:t>
      </w:r>
      <w:r w:rsidR="00717FA0" w:rsidRPr="00347712">
        <w:rPr>
          <w:rFonts w:eastAsia="Times New Roman" w:cstheme="minorHAnsi"/>
          <w:sz w:val="24"/>
          <w:szCs w:val="24"/>
          <w:lang w:eastAsia="lv-LV"/>
        </w:rPr>
        <w:t>Brīvbiļete</w:t>
      </w:r>
      <w:r w:rsidRPr="00347712">
        <w:rPr>
          <w:rFonts w:eastAsia="Times New Roman" w:cstheme="minorHAnsi"/>
          <w:sz w:val="24"/>
          <w:szCs w:val="24"/>
          <w:lang w:eastAsia="lv-LV"/>
        </w:rPr>
        <w:t>)</w:t>
      </w:r>
      <w:r w:rsidR="00D47BB7" w:rsidRPr="00347712">
        <w:rPr>
          <w:rFonts w:eastAsia="Times New Roman" w:cstheme="minorHAnsi"/>
          <w:sz w:val="24"/>
          <w:szCs w:val="24"/>
          <w:lang w:eastAsia="lv-LV"/>
        </w:rPr>
        <w:t xml:space="preserve"> </w:t>
      </w:r>
      <w:r w:rsidRPr="00347712">
        <w:rPr>
          <w:rFonts w:eastAsia="Times New Roman" w:cstheme="minorHAnsi"/>
          <w:sz w:val="24"/>
          <w:szCs w:val="24"/>
          <w:lang w:eastAsia="lv-LV"/>
        </w:rPr>
        <w:t>pieprasīšanai un saņemšanai Cēsu novada pašvaldībā.</w:t>
      </w:r>
    </w:p>
    <w:p w14:paraId="5D09838B" w14:textId="4744EB28" w:rsidR="004E6BD6" w:rsidRPr="00347712" w:rsidRDefault="004E6BD6" w:rsidP="00347712">
      <w:pPr>
        <w:pStyle w:val="Sarakstarindkopa"/>
        <w:numPr>
          <w:ilvl w:val="0"/>
          <w:numId w:val="7"/>
        </w:numPr>
        <w:spacing w:after="0" w:line="240" w:lineRule="auto"/>
        <w:ind w:left="284" w:hanging="284"/>
        <w:jc w:val="both"/>
        <w:rPr>
          <w:rFonts w:eastAsia="Times New Roman" w:cstheme="minorHAnsi"/>
          <w:b/>
          <w:sz w:val="24"/>
          <w:szCs w:val="24"/>
          <w:lang w:eastAsia="lv-LV"/>
        </w:rPr>
      </w:pPr>
      <w:bookmarkStart w:id="3" w:name="p2"/>
      <w:bookmarkStart w:id="4" w:name="p-225081"/>
      <w:bookmarkEnd w:id="3"/>
      <w:bookmarkEnd w:id="4"/>
      <w:r w:rsidRPr="00347712">
        <w:rPr>
          <w:rFonts w:eastAsia="Times New Roman" w:cstheme="minorHAnsi"/>
          <w:sz w:val="24"/>
          <w:szCs w:val="24"/>
          <w:lang w:eastAsia="lv-LV"/>
        </w:rPr>
        <w:t>Brīvbiļete ir atļauja izmantot Līgatnes pārceltuves pakalpojumu bez maksas brīvbiļetē norādītajai personai vai personai ar īpašumā vai valdījumā esošu vieglo transportlīdzekli</w:t>
      </w:r>
      <w:r w:rsidR="004F0726" w:rsidRPr="00347712">
        <w:rPr>
          <w:rFonts w:eastAsia="Times New Roman" w:cstheme="minorHAnsi"/>
          <w:sz w:val="24"/>
          <w:szCs w:val="24"/>
          <w:lang w:eastAsia="lv-LV"/>
        </w:rPr>
        <w:t xml:space="preserve"> (turpmāk - Persona)</w:t>
      </w:r>
      <w:r w:rsidRPr="00347712">
        <w:rPr>
          <w:rFonts w:eastAsia="Times New Roman" w:cstheme="minorHAnsi"/>
          <w:sz w:val="24"/>
          <w:szCs w:val="24"/>
          <w:lang w:eastAsia="lv-LV"/>
        </w:rPr>
        <w:t>.</w:t>
      </w:r>
    </w:p>
    <w:p w14:paraId="3F28F436" w14:textId="77777777" w:rsidR="00D47BB7" w:rsidRPr="00347712" w:rsidRDefault="00D47BB7" w:rsidP="00347712">
      <w:pPr>
        <w:pStyle w:val="Sarakstarindkopa"/>
        <w:spacing w:after="0" w:line="240" w:lineRule="auto"/>
        <w:ind w:left="284"/>
        <w:jc w:val="both"/>
        <w:rPr>
          <w:rFonts w:eastAsia="Times New Roman" w:cstheme="minorHAnsi"/>
          <w:b/>
          <w:sz w:val="24"/>
          <w:szCs w:val="24"/>
          <w:lang w:eastAsia="lv-LV"/>
        </w:rPr>
      </w:pPr>
    </w:p>
    <w:p w14:paraId="111C6A3C" w14:textId="5AAA6D46" w:rsidR="00D47BB7" w:rsidRPr="00347712" w:rsidRDefault="00D47BB7" w:rsidP="00347712">
      <w:pPr>
        <w:pStyle w:val="Sarakstarindkopa"/>
        <w:spacing w:after="0" w:line="240" w:lineRule="auto"/>
        <w:ind w:left="284"/>
        <w:jc w:val="center"/>
        <w:rPr>
          <w:rFonts w:eastAsia="Times New Roman" w:cstheme="minorHAnsi"/>
          <w:b/>
          <w:sz w:val="24"/>
          <w:szCs w:val="24"/>
          <w:lang w:eastAsia="lv-LV"/>
        </w:rPr>
      </w:pPr>
      <w:r w:rsidRPr="00347712">
        <w:rPr>
          <w:rFonts w:eastAsia="Times New Roman" w:cstheme="minorHAnsi"/>
          <w:b/>
          <w:sz w:val="24"/>
          <w:szCs w:val="24"/>
          <w:lang w:eastAsia="lv-LV"/>
        </w:rPr>
        <w:t>II. Brīvbiļetes pieprasīšanas un piešķiršanas kārtība</w:t>
      </w:r>
    </w:p>
    <w:p w14:paraId="4B77934B" w14:textId="514A8D4E" w:rsidR="009049BE" w:rsidRPr="00347712" w:rsidRDefault="004E6BD6" w:rsidP="00347712">
      <w:pPr>
        <w:pStyle w:val="Sarakstarindkopa"/>
        <w:numPr>
          <w:ilvl w:val="0"/>
          <w:numId w:val="7"/>
        </w:numPr>
        <w:spacing w:after="0" w:line="240" w:lineRule="auto"/>
        <w:ind w:left="284" w:hanging="284"/>
        <w:jc w:val="both"/>
        <w:rPr>
          <w:rFonts w:eastAsia="Times New Roman" w:cstheme="minorHAnsi"/>
          <w:b/>
          <w:sz w:val="24"/>
          <w:szCs w:val="24"/>
          <w:lang w:eastAsia="lv-LV"/>
        </w:rPr>
      </w:pPr>
      <w:bookmarkStart w:id="5" w:name="p3"/>
      <w:bookmarkStart w:id="6" w:name="p-225082"/>
      <w:bookmarkStart w:id="7" w:name="p4"/>
      <w:bookmarkStart w:id="8" w:name="p-225083"/>
      <w:bookmarkEnd w:id="5"/>
      <w:bookmarkEnd w:id="6"/>
      <w:bookmarkEnd w:id="7"/>
      <w:bookmarkEnd w:id="8"/>
      <w:r w:rsidRPr="00347712">
        <w:rPr>
          <w:rFonts w:eastAsia="Times New Roman" w:cstheme="minorHAnsi"/>
          <w:sz w:val="24"/>
          <w:szCs w:val="24"/>
          <w:lang w:eastAsia="lv-LV"/>
        </w:rPr>
        <w:t>Brīvbiļeti tiesīga pieprasīt</w:t>
      </w:r>
      <w:r w:rsidR="009049BE" w:rsidRPr="00347712">
        <w:rPr>
          <w:rFonts w:eastAsia="Times New Roman" w:cstheme="minorHAnsi"/>
          <w:sz w:val="24"/>
          <w:szCs w:val="24"/>
          <w:lang w:eastAsia="lv-LV"/>
        </w:rPr>
        <w:t>:</w:t>
      </w:r>
    </w:p>
    <w:p w14:paraId="4E0ADDE2" w14:textId="662C3395" w:rsidR="002F6BD8" w:rsidRPr="00347712" w:rsidRDefault="004E6BD6" w:rsidP="00F02185">
      <w:pPr>
        <w:pStyle w:val="Sarakstarindkopa"/>
        <w:numPr>
          <w:ilvl w:val="1"/>
          <w:numId w:val="7"/>
        </w:numPr>
        <w:spacing w:after="0" w:line="240" w:lineRule="auto"/>
        <w:ind w:left="993" w:hanging="567"/>
        <w:jc w:val="both"/>
        <w:rPr>
          <w:rFonts w:eastAsia="Times New Roman" w:cstheme="minorHAnsi"/>
          <w:b/>
          <w:sz w:val="24"/>
          <w:szCs w:val="24"/>
          <w:lang w:eastAsia="lv-LV"/>
        </w:rPr>
      </w:pPr>
      <w:bookmarkStart w:id="9" w:name="_Hlk105057494"/>
      <w:bookmarkStart w:id="10" w:name="_Hlk105057612"/>
      <w:r w:rsidRPr="00347712">
        <w:rPr>
          <w:rFonts w:eastAsia="Times New Roman" w:cstheme="minorHAnsi"/>
          <w:sz w:val="24"/>
          <w:szCs w:val="24"/>
          <w:lang w:eastAsia="lv-LV"/>
        </w:rPr>
        <w:t xml:space="preserve">Līgatnes </w:t>
      </w:r>
      <w:r w:rsidR="000A147A" w:rsidRPr="00347712">
        <w:rPr>
          <w:rFonts w:eastAsia="Times New Roman" w:cstheme="minorHAnsi"/>
          <w:sz w:val="24"/>
          <w:szCs w:val="24"/>
          <w:lang w:eastAsia="lv-LV"/>
        </w:rPr>
        <w:t xml:space="preserve">vai Pārgaujas </w:t>
      </w:r>
      <w:r w:rsidR="00B557AE" w:rsidRPr="00347712">
        <w:rPr>
          <w:rFonts w:eastAsia="Times New Roman" w:cstheme="minorHAnsi"/>
          <w:sz w:val="24"/>
          <w:szCs w:val="24"/>
          <w:lang w:eastAsia="lv-LV"/>
        </w:rPr>
        <w:t xml:space="preserve">apvienības administratīvajā </w:t>
      </w:r>
      <w:bookmarkEnd w:id="9"/>
      <w:r w:rsidR="00B557AE" w:rsidRPr="00347712">
        <w:rPr>
          <w:rFonts w:eastAsia="Times New Roman" w:cstheme="minorHAnsi"/>
          <w:sz w:val="24"/>
          <w:szCs w:val="24"/>
          <w:lang w:eastAsia="lv-LV"/>
        </w:rPr>
        <w:t>teritorijā</w:t>
      </w:r>
      <w:r w:rsidRPr="00347712">
        <w:rPr>
          <w:rFonts w:eastAsia="Times New Roman" w:cstheme="minorHAnsi"/>
          <w:sz w:val="24"/>
          <w:szCs w:val="24"/>
          <w:lang w:eastAsia="lv-LV"/>
        </w:rPr>
        <w:t xml:space="preserve"> </w:t>
      </w:r>
      <w:bookmarkEnd w:id="10"/>
      <w:r w:rsidRPr="00347712">
        <w:rPr>
          <w:rFonts w:eastAsia="Times New Roman" w:cstheme="minorHAnsi"/>
          <w:sz w:val="24"/>
          <w:szCs w:val="24"/>
          <w:lang w:eastAsia="lv-LV"/>
        </w:rPr>
        <w:t xml:space="preserve">deklarēta </w:t>
      </w:r>
      <w:r w:rsidR="004F0726" w:rsidRPr="00347712">
        <w:rPr>
          <w:rFonts w:eastAsia="Times New Roman" w:cstheme="minorHAnsi"/>
          <w:sz w:val="24"/>
          <w:szCs w:val="24"/>
          <w:lang w:eastAsia="lv-LV"/>
        </w:rPr>
        <w:t>P</w:t>
      </w:r>
      <w:r w:rsidRPr="00347712">
        <w:rPr>
          <w:rFonts w:eastAsia="Times New Roman" w:cstheme="minorHAnsi"/>
          <w:sz w:val="24"/>
          <w:szCs w:val="24"/>
          <w:lang w:eastAsia="lv-LV"/>
        </w:rPr>
        <w:t>ersona</w:t>
      </w:r>
      <w:r w:rsidR="009049BE" w:rsidRPr="00347712">
        <w:rPr>
          <w:rFonts w:eastAsia="Times New Roman" w:cstheme="minorHAnsi"/>
          <w:sz w:val="24"/>
          <w:szCs w:val="24"/>
          <w:lang w:eastAsia="lv-LV"/>
        </w:rPr>
        <w:t xml:space="preserve">, </w:t>
      </w:r>
      <w:r w:rsidR="002F6BD8" w:rsidRPr="00347712">
        <w:rPr>
          <w:rFonts w:eastAsia="Times New Roman" w:cstheme="minorHAnsi"/>
          <w:sz w:val="24"/>
          <w:szCs w:val="24"/>
          <w:lang w:eastAsia="lv-LV"/>
        </w:rPr>
        <w:t>kura izma</w:t>
      </w:r>
      <w:r w:rsidR="004478E2" w:rsidRPr="00347712">
        <w:rPr>
          <w:rFonts w:eastAsia="Times New Roman" w:cstheme="minorHAnsi"/>
          <w:sz w:val="24"/>
          <w:szCs w:val="24"/>
          <w:lang w:eastAsia="lv-LV"/>
        </w:rPr>
        <w:t>n</w:t>
      </w:r>
      <w:r w:rsidR="002F6BD8" w:rsidRPr="00347712">
        <w:rPr>
          <w:rFonts w:eastAsia="Times New Roman" w:cstheme="minorHAnsi"/>
          <w:sz w:val="24"/>
          <w:szCs w:val="24"/>
          <w:lang w:eastAsia="lv-LV"/>
        </w:rPr>
        <w:t xml:space="preserve">to Līgatnes pārceltuvi nokļūšanai </w:t>
      </w:r>
      <w:r w:rsidR="00EC45E3" w:rsidRPr="00347712">
        <w:rPr>
          <w:rFonts w:eastAsia="Times New Roman" w:cstheme="minorHAnsi"/>
          <w:sz w:val="24"/>
          <w:szCs w:val="24"/>
          <w:lang w:eastAsia="lv-LV"/>
        </w:rPr>
        <w:t xml:space="preserve">uz </w:t>
      </w:r>
      <w:r w:rsidR="007D4BD2" w:rsidRPr="007D4BD2">
        <w:rPr>
          <w:rFonts w:eastAsia="Times New Roman" w:cstheme="minorHAnsi"/>
          <w:sz w:val="24"/>
          <w:szCs w:val="24"/>
          <w:lang w:eastAsia="lv-LV"/>
        </w:rPr>
        <w:t xml:space="preserve">darbu vai </w:t>
      </w:r>
      <w:r w:rsidR="00EC45E3" w:rsidRPr="00347712">
        <w:rPr>
          <w:rFonts w:eastAsia="Times New Roman" w:cstheme="minorHAnsi"/>
          <w:sz w:val="24"/>
          <w:szCs w:val="24"/>
          <w:lang w:eastAsia="lv-LV"/>
        </w:rPr>
        <w:t>Līgatnes</w:t>
      </w:r>
      <w:r w:rsidR="003D1F9C">
        <w:rPr>
          <w:rFonts w:eastAsia="Times New Roman" w:cstheme="minorHAnsi"/>
          <w:sz w:val="24"/>
          <w:szCs w:val="24"/>
          <w:lang w:eastAsia="lv-LV"/>
        </w:rPr>
        <w:t>,</w:t>
      </w:r>
      <w:r w:rsidR="00EC45E3" w:rsidRPr="00347712">
        <w:rPr>
          <w:rFonts w:eastAsia="Times New Roman" w:cstheme="minorHAnsi"/>
          <w:sz w:val="24"/>
          <w:szCs w:val="24"/>
          <w:lang w:eastAsia="lv-LV"/>
        </w:rPr>
        <w:t xml:space="preserve"> vai Pārgaujas apvienības administratīvajā teritorijā esošo </w:t>
      </w:r>
      <w:r w:rsidR="000F0203" w:rsidRPr="00347712">
        <w:rPr>
          <w:rFonts w:eastAsia="Times New Roman" w:cstheme="minorHAnsi"/>
          <w:sz w:val="24"/>
          <w:szCs w:val="24"/>
          <w:lang w:eastAsia="lv-LV"/>
        </w:rPr>
        <w:t xml:space="preserve">darba vietu, </w:t>
      </w:r>
      <w:r w:rsidR="002F6BD8" w:rsidRPr="00347712">
        <w:rPr>
          <w:rFonts w:eastAsia="Times New Roman" w:cstheme="minorHAnsi"/>
          <w:sz w:val="24"/>
          <w:szCs w:val="24"/>
          <w:lang w:eastAsia="lv-LV"/>
        </w:rPr>
        <w:t>izglītības</w:t>
      </w:r>
      <w:r w:rsidR="000F0203" w:rsidRPr="00347712">
        <w:rPr>
          <w:rFonts w:eastAsia="Times New Roman" w:cstheme="minorHAnsi"/>
          <w:sz w:val="24"/>
          <w:szCs w:val="24"/>
          <w:lang w:eastAsia="lv-LV"/>
        </w:rPr>
        <w:t>,</w:t>
      </w:r>
      <w:r w:rsidR="002F6BD8" w:rsidRPr="00347712">
        <w:rPr>
          <w:rFonts w:eastAsia="Times New Roman" w:cstheme="minorHAnsi"/>
          <w:sz w:val="24"/>
          <w:szCs w:val="24"/>
          <w:lang w:eastAsia="lv-LV"/>
        </w:rPr>
        <w:t xml:space="preserve"> interešu izglītības </w:t>
      </w:r>
      <w:r w:rsidR="007840F4" w:rsidRPr="00347712">
        <w:rPr>
          <w:rFonts w:eastAsia="Times New Roman" w:cstheme="minorHAnsi"/>
          <w:sz w:val="24"/>
          <w:szCs w:val="24"/>
          <w:lang w:eastAsia="lv-LV"/>
        </w:rPr>
        <w:t>iestādi</w:t>
      </w:r>
      <w:r w:rsidR="009B6416" w:rsidRPr="00347712">
        <w:rPr>
          <w:rFonts w:eastAsia="Times New Roman" w:cstheme="minorHAnsi"/>
          <w:sz w:val="24"/>
          <w:szCs w:val="24"/>
          <w:lang w:eastAsia="lv-LV"/>
        </w:rPr>
        <w:t xml:space="preserve"> vai </w:t>
      </w:r>
      <w:r w:rsidR="00E12775" w:rsidRPr="00347712">
        <w:rPr>
          <w:rFonts w:eastAsia="Times New Roman" w:cstheme="minorHAnsi"/>
          <w:sz w:val="24"/>
          <w:szCs w:val="24"/>
          <w:lang w:eastAsia="lv-LV"/>
        </w:rPr>
        <w:t xml:space="preserve">pašdarbības </w:t>
      </w:r>
      <w:r w:rsidR="00EC45E3" w:rsidRPr="00347712">
        <w:rPr>
          <w:rFonts w:eastAsia="Times New Roman" w:cstheme="minorHAnsi"/>
          <w:sz w:val="24"/>
          <w:szCs w:val="24"/>
          <w:lang w:eastAsia="lv-LV"/>
        </w:rPr>
        <w:t xml:space="preserve">kolektīva </w:t>
      </w:r>
      <w:r w:rsidR="007840F4" w:rsidRPr="00347712">
        <w:rPr>
          <w:rFonts w:eastAsia="Times New Roman" w:cstheme="minorHAnsi"/>
          <w:sz w:val="24"/>
          <w:szCs w:val="24"/>
          <w:lang w:eastAsia="lv-LV"/>
        </w:rPr>
        <w:t>mēģinājumu</w:t>
      </w:r>
      <w:r w:rsidR="000A5CAD" w:rsidRPr="00347712">
        <w:rPr>
          <w:rFonts w:eastAsia="Times New Roman" w:cstheme="minorHAnsi"/>
          <w:sz w:val="24"/>
          <w:szCs w:val="24"/>
          <w:lang w:eastAsia="lv-LV"/>
        </w:rPr>
        <w:t>;</w:t>
      </w:r>
      <w:r w:rsidR="009B6416" w:rsidRPr="00347712">
        <w:rPr>
          <w:rFonts w:eastAsia="Times New Roman" w:cstheme="minorHAnsi"/>
          <w:sz w:val="24"/>
          <w:szCs w:val="24"/>
          <w:lang w:eastAsia="lv-LV"/>
        </w:rPr>
        <w:t xml:space="preserve"> </w:t>
      </w:r>
    </w:p>
    <w:p w14:paraId="6D8B610A" w14:textId="30B09795" w:rsidR="004E6BD6" w:rsidRPr="00EF3FF8" w:rsidRDefault="004E6BD6" w:rsidP="00F02185">
      <w:pPr>
        <w:pStyle w:val="Sarakstarindkopa"/>
        <w:numPr>
          <w:ilvl w:val="1"/>
          <w:numId w:val="7"/>
        </w:numPr>
        <w:spacing w:after="0" w:line="240" w:lineRule="auto"/>
        <w:ind w:left="993" w:hanging="567"/>
        <w:jc w:val="both"/>
        <w:rPr>
          <w:rFonts w:eastAsia="Times New Roman" w:cstheme="minorHAnsi"/>
          <w:b/>
          <w:sz w:val="24"/>
          <w:szCs w:val="24"/>
          <w:lang w:eastAsia="lv-LV"/>
        </w:rPr>
      </w:pPr>
      <w:bookmarkStart w:id="11" w:name="_Hlk107996582"/>
      <w:r w:rsidRPr="00347712">
        <w:rPr>
          <w:rFonts w:eastAsia="Times New Roman" w:cstheme="minorHAnsi"/>
          <w:sz w:val="24"/>
          <w:szCs w:val="24"/>
          <w:lang w:eastAsia="lv-LV"/>
        </w:rPr>
        <w:t>Dabas aizsardzības pārvaldes darbiniek</w:t>
      </w:r>
      <w:r w:rsidR="009049BE" w:rsidRPr="00347712">
        <w:rPr>
          <w:rFonts w:eastAsia="Times New Roman" w:cstheme="minorHAnsi"/>
          <w:sz w:val="24"/>
          <w:szCs w:val="24"/>
          <w:lang w:eastAsia="lv-LV"/>
        </w:rPr>
        <w:t>s</w:t>
      </w:r>
      <w:r w:rsidRPr="00347712">
        <w:rPr>
          <w:rFonts w:eastAsia="Times New Roman" w:cstheme="minorHAnsi"/>
          <w:sz w:val="24"/>
          <w:szCs w:val="24"/>
          <w:lang w:eastAsia="lv-LV"/>
        </w:rPr>
        <w:t xml:space="preserve"> veicot darba pienākumus</w:t>
      </w:r>
      <w:bookmarkEnd w:id="11"/>
      <w:r w:rsidR="00EF3FF8">
        <w:rPr>
          <w:rFonts w:eastAsia="Times New Roman" w:cstheme="minorHAnsi"/>
          <w:sz w:val="24"/>
          <w:szCs w:val="24"/>
          <w:lang w:eastAsia="lv-LV"/>
        </w:rPr>
        <w:t>;</w:t>
      </w:r>
      <w:r w:rsidRPr="00347712">
        <w:rPr>
          <w:rFonts w:eastAsia="Times New Roman" w:cstheme="minorHAnsi"/>
          <w:sz w:val="24"/>
          <w:szCs w:val="24"/>
          <w:lang w:eastAsia="lv-LV"/>
        </w:rPr>
        <w:t xml:space="preserve"> </w:t>
      </w:r>
    </w:p>
    <w:p w14:paraId="010A75D2" w14:textId="179997F1" w:rsidR="00EF3FF8" w:rsidRPr="00EF3FF8" w:rsidRDefault="00EF3FF8" w:rsidP="00F02185">
      <w:pPr>
        <w:pStyle w:val="Sarakstarindkopa"/>
        <w:numPr>
          <w:ilvl w:val="1"/>
          <w:numId w:val="7"/>
        </w:numPr>
        <w:spacing w:after="0" w:line="240" w:lineRule="auto"/>
        <w:ind w:left="993" w:hanging="567"/>
        <w:jc w:val="both"/>
        <w:rPr>
          <w:rFonts w:eastAsia="Times New Roman" w:cstheme="minorHAnsi"/>
          <w:b/>
          <w:sz w:val="24"/>
          <w:szCs w:val="24"/>
          <w:lang w:eastAsia="lv-LV"/>
        </w:rPr>
      </w:pPr>
      <w:r>
        <w:rPr>
          <w:rFonts w:eastAsia="Times New Roman" w:cstheme="minorHAnsi"/>
          <w:sz w:val="24"/>
          <w:szCs w:val="24"/>
          <w:lang w:eastAsia="lv-LV"/>
        </w:rPr>
        <w:t xml:space="preserve">Personas, kas saņem pakalpojumu </w:t>
      </w:r>
      <w:r w:rsidRPr="00EF3FF8">
        <w:rPr>
          <w:rFonts w:eastAsia="Times New Roman" w:cstheme="minorHAnsi"/>
          <w:sz w:val="24"/>
          <w:szCs w:val="24"/>
          <w:lang w:eastAsia="lv-LV"/>
        </w:rPr>
        <w:t>SIA Rehabilitācijas centrs „Līgatne</w:t>
      </w:r>
      <w:r w:rsidR="007D4BD2" w:rsidRPr="00EF3FF8">
        <w:rPr>
          <w:rFonts w:eastAsia="Times New Roman" w:cstheme="minorHAnsi"/>
          <w:sz w:val="24"/>
          <w:szCs w:val="24"/>
          <w:lang w:eastAsia="lv-LV"/>
        </w:rPr>
        <w:t>”</w:t>
      </w:r>
      <w:r w:rsidR="007D4BD2">
        <w:rPr>
          <w:rFonts w:eastAsia="Times New Roman" w:cstheme="minorHAnsi"/>
          <w:sz w:val="24"/>
          <w:szCs w:val="24"/>
          <w:lang w:eastAsia="lv-LV"/>
        </w:rPr>
        <w:t>.</w:t>
      </w:r>
    </w:p>
    <w:p w14:paraId="17DBDC8C" w14:textId="5E0497CD" w:rsidR="002F6BD8" w:rsidRPr="00F02185" w:rsidRDefault="002F6BD8" w:rsidP="007F0814">
      <w:pPr>
        <w:pStyle w:val="Sarakstarindkopa"/>
        <w:numPr>
          <w:ilvl w:val="0"/>
          <w:numId w:val="7"/>
        </w:numPr>
        <w:spacing w:after="0" w:line="240" w:lineRule="auto"/>
        <w:ind w:left="357" w:hanging="357"/>
        <w:jc w:val="both"/>
        <w:rPr>
          <w:rFonts w:eastAsia="Times New Roman" w:cstheme="minorHAnsi"/>
          <w:b/>
          <w:sz w:val="24"/>
          <w:szCs w:val="24"/>
          <w:lang w:eastAsia="lv-LV"/>
        </w:rPr>
      </w:pPr>
      <w:r w:rsidRPr="00347712">
        <w:rPr>
          <w:rFonts w:eastAsia="Times New Roman" w:cstheme="minorHAnsi"/>
          <w:sz w:val="24"/>
          <w:szCs w:val="24"/>
          <w:lang w:eastAsia="lv-LV"/>
        </w:rPr>
        <w:t xml:space="preserve">Lai saņemtu brīvbiļeti, </w:t>
      </w:r>
      <w:r w:rsidR="004F0726" w:rsidRPr="00347712">
        <w:rPr>
          <w:rFonts w:eastAsia="Times New Roman" w:cstheme="minorHAnsi"/>
          <w:sz w:val="24"/>
          <w:szCs w:val="24"/>
          <w:lang w:eastAsia="lv-LV"/>
        </w:rPr>
        <w:t>P</w:t>
      </w:r>
      <w:r w:rsidR="00894BB4" w:rsidRPr="00347712">
        <w:rPr>
          <w:rFonts w:eastAsia="Times New Roman" w:cstheme="minorHAnsi"/>
          <w:sz w:val="24"/>
          <w:szCs w:val="24"/>
          <w:lang w:eastAsia="lv-LV"/>
        </w:rPr>
        <w:t>ersona</w:t>
      </w:r>
      <w:r w:rsidRPr="00347712">
        <w:rPr>
          <w:rFonts w:eastAsia="Times New Roman" w:cstheme="minorHAnsi"/>
          <w:sz w:val="24"/>
          <w:szCs w:val="24"/>
          <w:lang w:eastAsia="lv-LV"/>
        </w:rPr>
        <w:t xml:space="preserve"> </w:t>
      </w:r>
      <w:r w:rsidR="000A147A" w:rsidRPr="00347712">
        <w:rPr>
          <w:rFonts w:eastAsia="Times New Roman" w:cstheme="minorHAnsi"/>
          <w:sz w:val="24"/>
          <w:szCs w:val="24"/>
          <w:lang w:eastAsia="lv-LV"/>
        </w:rPr>
        <w:t>iesniedz</w:t>
      </w:r>
      <w:r w:rsidR="00894BB4" w:rsidRPr="00347712">
        <w:rPr>
          <w:rFonts w:eastAsia="Times New Roman" w:cstheme="minorHAnsi"/>
          <w:sz w:val="24"/>
          <w:szCs w:val="24"/>
          <w:lang w:eastAsia="lv-LV"/>
        </w:rPr>
        <w:t xml:space="preserve"> </w:t>
      </w:r>
      <w:r w:rsidR="00B50A3C" w:rsidRPr="00347712">
        <w:rPr>
          <w:rFonts w:eastAsia="Times New Roman" w:cstheme="minorHAnsi"/>
          <w:sz w:val="24"/>
          <w:szCs w:val="24"/>
          <w:lang w:eastAsia="lv-LV"/>
        </w:rPr>
        <w:t xml:space="preserve">personīgi vai elektroniski </w:t>
      </w:r>
      <w:r w:rsidR="000A5CAD" w:rsidRPr="00347712">
        <w:rPr>
          <w:rFonts w:eastAsia="Times New Roman" w:cstheme="minorHAnsi"/>
          <w:sz w:val="24"/>
          <w:szCs w:val="24"/>
          <w:lang w:eastAsia="lv-LV"/>
        </w:rPr>
        <w:t xml:space="preserve">iesniegumu </w:t>
      </w:r>
      <w:r w:rsidR="00B50A3C" w:rsidRPr="00347712">
        <w:rPr>
          <w:rFonts w:eastAsia="Times New Roman" w:cstheme="minorHAnsi"/>
          <w:sz w:val="24"/>
          <w:szCs w:val="24"/>
          <w:lang w:eastAsia="lv-LV"/>
        </w:rPr>
        <w:t xml:space="preserve">par brīvbiļetes piešķiršanu </w:t>
      </w:r>
      <w:r w:rsidR="000A5CAD" w:rsidRPr="00347712">
        <w:rPr>
          <w:rFonts w:eastAsia="Times New Roman" w:cstheme="minorHAnsi"/>
          <w:sz w:val="24"/>
          <w:szCs w:val="24"/>
          <w:lang w:eastAsia="lv-LV"/>
        </w:rPr>
        <w:t>(</w:t>
      </w:r>
      <w:r w:rsidR="00B50A3C" w:rsidRPr="00347712">
        <w:rPr>
          <w:rFonts w:eastAsia="Times New Roman" w:cstheme="minorHAnsi"/>
          <w:sz w:val="24"/>
          <w:szCs w:val="24"/>
          <w:lang w:eastAsia="lv-LV"/>
        </w:rPr>
        <w:t xml:space="preserve">Noteikumu </w:t>
      </w:r>
      <w:r w:rsidR="000A5CAD" w:rsidRPr="00347712">
        <w:rPr>
          <w:rFonts w:eastAsia="Times New Roman" w:cstheme="minorHAnsi"/>
          <w:sz w:val="24"/>
          <w:szCs w:val="24"/>
          <w:lang w:eastAsia="lv-LV"/>
        </w:rPr>
        <w:t xml:space="preserve">1. pielikums) </w:t>
      </w:r>
      <w:r w:rsidR="00894BB4" w:rsidRPr="00347712">
        <w:rPr>
          <w:rFonts w:eastAsia="Times New Roman" w:cstheme="minorHAnsi"/>
          <w:sz w:val="24"/>
          <w:szCs w:val="24"/>
          <w:lang w:eastAsia="lv-LV"/>
        </w:rPr>
        <w:t>vienā no</w:t>
      </w:r>
      <w:r w:rsidR="000A147A" w:rsidRPr="00347712">
        <w:rPr>
          <w:rFonts w:eastAsia="Times New Roman" w:cstheme="minorHAnsi"/>
          <w:sz w:val="24"/>
          <w:szCs w:val="24"/>
          <w:lang w:eastAsia="lv-LV"/>
        </w:rPr>
        <w:t xml:space="preserve"> </w:t>
      </w:r>
      <w:r w:rsidR="00894BB4" w:rsidRPr="00347712">
        <w:rPr>
          <w:rFonts w:eastAsia="Times New Roman" w:cstheme="minorHAnsi"/>
          <w:sz w:val="24"/>
          <w:szCs w:val="24"/>
          <w:lang w:eastAsia="lv-LV"/>
        </w:rPr>
        <w:t xml:space="preserve">Cēsu novada pašvaldības </w:t>
      </w:r>
      <w:r w:rsidR="000A5CAD" w:rsidRPr="00347712">
        <w:rPr>
          <w:rFonts w:eastAsia="Times New Roman" w:cstheme="minorHAnsi"/>
          <w:sz w:val="24"/>
          <w:szCs w:val="24"/>
          <w:lang w:eastAsia="lv-LV"/>
        </w:rPr>
        <w:t>klientu apkalpošanas</w:t>
      </w:r>
      <w:r w:rsidR="00894BB4" w:rsidRPr="00347712">
        <w:rPr>
          <w:rFonts w:eastAsia="Times New Roman" w:cstheme="minorHAnsi"/>
          <w:sz w:val="24"/>
          <w:szCs w:val="24"/>
          <w:lang w:eastAsia="lv-LV"/>
        </w:rPr>
        <w:t xml:space="preserve"> centriem</w:t>
      </w:r>
      <w:r w:rsidR="007D4BD2">
        <w:rPr>
          <w:rFonts w:eastAsia="Times New Roman" w:cstheme="minorHAnsi"/>
          <w:sz w:val="24"/>
          <w:szCs w:val="24"/>
          <w:lang w:eastAsia="lv-LV"/>
        </w:rPr>
        <w:t>.</w:t>
      </w:r>
      <w:r w:rsidR="00894BB4" w:rsidRPr="00347712">
        <w:rPr>
          <w:rFonts w:eastAsia="Times New Roman" w:cstheme="minorHAnsi"/>
          <w:sz w:val="24"/>
          <w:szCs w:val="24"/>
          <w:lang w:eastAsia="lv-LV"/>
        </w:rPr>
        <w:t xml:space="preserve"> </w:t>
      </w:r>
    </w:p>
    <w:p w14:paraId="7F5F3E0D" w14:textId="77777777" w:rsidR="007D4BD2" w:rsidRPr="00F02185" w:rsidRDefault="007D4BD2" w:rsidP="007F0814">
      <w:pPr>
        <w:pStyle w:val="Sarakstarindkopa"/>
        <w:numPr>
          <w:ilvl w:val="0"/>
          <w:numId w:val="7"/>
        </w:numPr>
        <w:spacing w:after="0" w:line="240" w:lineRule="auto"/>
        <w:ind w:left="357" w:hanging="357"/>
        <w:jc w:val="both"/>
        <w:rPr>
          <w:rFonts w:eastAsia="Times New Roman" w:cstheme="minorHAnsi"/>
          <w:bCs/>
          <w:sz w:val="24"/>
          <w:szCs w:val="24"/>
          <w:lang w:eastAsia="lv-LV"/>
        </w:rPr>
      </w:pPr>
      <w:r w:rsidRPr="00F02185">
        <w:rPr>
          <w:rFonts w:eastAsia="Times New Roman" w:cstheme="minorHAnsi"/>
          <w:bCs/>
          <w:sz w:val="24"/>
          <w:szCs w:val="24"/>
          <w:lang w:eastAsia="lv-LV"/>
        </w:rPr>
        <w:t>Iesniegumam Persona pievieno darba vietas, izglītības vai interešu izglītības iestādes, pašdarbības kolektīva vadītāja izdotu apliecinājumu, ka Persona strādā vai apmeklē noteikumu 3.1. punktā norādīto iestādi.</w:t>
      </w:r>
    </w:p>
    <w:p w14:paraId="7E5C3D9C" w14:textId="69EF82BD" w:rsidR="007D4BD2" w:rsidRPr="00F02185" w:rsidRDefault="007D4BD2" w:rsidP="007F0814">
      <w:pPr>
        <w:pStyle w:val="Sarakstarindkopa"/>
        <w:numPr>
          <w:ilvl w:val="0"/>
          <w:numId w:val="7"/>
        </w:numPr>
        <w:spacing w:after="0" w:line="240" w:lineRule="auto"/>
        <w:ind w:left="357" w:hanging="357"/>
        <w:jc w:val="both"/>
        <w:rPr>
          <w:rFonts w:eastAsia="Times New Roman" w:cstheme="minorHAnsi"/>
          <w:bCs/>
          <w:sz w:val="24"/>
          <w:szCs w:val="24"/>
          <w:lang w:eastAsia="lv-LV"/>
        </w:rPr>
      </w:pPr>
      <w:r w:rsidRPr="00F02185">
        <w:rPr>
          <w:rFonts w:eastAsia="Times New Roman" w:cstheme="minorHAnsi"/>
          <w:bCs/>
          <w:sz w:val="24"/>
          <w:szCs w:val="24"/>
          <w:lang w:eastAsia="lv-LV"/>
        </w:rPr>
        <w:t>Dabas aizsardzības pārvaldes darbiniekiem brīvbiļetes tiek piešķirtas</w:t>
      </w:r>
      <w:r w:rsidR="003D1F9C">
        <w:rPr>
          <w:rFonts w:eastAsia="Times New Roman" w:cstheme="minorHAnsi"/>
          <w:bCs/>
          <w:sz w:val="24"/>
          <w:szCs w:val="24"/>
          <w:lang w:eastAsia="lv-LV"/>
        </w:rPr>
        <w:t>,</w:t>
      </w:r>
      <w:r w:rsidRPr="00F02185">
        <w:rPr>
          <w:rFonts w:eastAsia="Times New Roman" w:cstheme="minorHAnsi"/>
          <w:bCs/>
          <w:sz w:val="24"/>
          <w:szCs w:val="24"/>
          <w:lang w:eastAsia="lv-LV"/>
        </w:rPr>
        <w:t xml:space="preserve"> pamatojoties uz iestādes iesniegto darbinieku sarakstu.</w:t>
      </w:r>
    </w:p>
    <w:p w14:paraId="1F4AB3D7" w14:textId="77777777" w:rsidR="007F0814" w:rsidRPr="007F0814" w:rsidRDefault="00FD75B3" w:rsidP="007F0814">
      <w:pPr>
        <w:pStyle w:val="Sarakstarindkopa"/>
        <w:numPr>
          <w:ilvl w:val="0"/>
          <w:numId w:val="7"/>
        </w:numPr>
        <w:spacing w:after="0" w:line="240" w:lineRule="auto"/>
        <w:ind w:left="357" w:hanging="357"/>
        <w:jc w:val="both"/>
        <w:rPr>
          <w:rFonts w:eastAsia="Times New Roman" w:cstheme="minorHAnsi"/>
          <w:b/>
          <w:sz w:val="24"/>
          <w:szCs w:val="24"/>
          <w:lang w:eastAsia="lv-LV"/>
        </w:rPr>
      </w:pPr>
      <w:bookmarkStart w:id="12" w:name="p7"/>
      <w:bookmarkStart w:id="13" w:name="p-225088"/>
      <w:bookmarkStart w:id="14" w:name="_Hlk105056125"/>
      <w:bookmarkEnd w:id="12"/>
      <w:bookmarkEnd w:id="13"/>
      <w:r w:rsidRPr="00347712">
        <w:rPr>
          <w:rFonts w:eastAsia="Times New Roman" w:cstheme="minorHAnsi"/>
          <w:sz w:val="24"/>
          <w:szCs w:val="24"/>
          <w:lang w:eastAsia="lv-LV"/>
        </w:rPr>
        <w:t xml:space="preserve">Līgatnes apvienības pārvalde vai Pārgaujas apvienības pārvalde </w:t>
      </w:r>
      <w:bookmarkEnd w:id="14"/>
      <w:r w:rsidR="00894BB4" w:rsidRPr="00347712">
        <w:rPr>
          <w:rFonts w:eastAsia="Times New Roman" w:cstheme="minorHAnsi"/>
          <w:sz w:val="24"/>
          <w:szCs w:val="24"/>
          <w:lang w:eastAsia="lv-LV"/>
        </w:rPr>
        <w:t>(turpmā</w:t>
      </w:r>
      <w:r w:rsidR="00B50A3C" w:rsidRPr="00347712">
        <w:rPr>
          <w:rFonts w:eastAsia="Times New Roman" w:cstheme="minorHAnsi"/>
          <w:sz w:val="24"/>
          <w:szCs w:val="24"/>
          <w:lang w:eastAsia="lv-LV"/>
        </w:rPr>
        <w:t>k</w:t>
      </w:r>
      <w:r w:rsidR="00894BB4" w:rsidRPr="00347712">
        <w:rPr>
          <w:rFonts w:eastAsia="Times New Roman" w:cstheme="minorHAnsi"/>
          <w:sz w:val="24"/>
          <w:szCs w:val="24"/>
          <w:lang w:eastAsia="lv-LV"/>
        </w:rPr>
        <w:t xml:space="preserve"> - Pārvalde),</w:t>
      </w:r>
      <w:r w:rsidR="000A147A" w:rsidRPr="00347712">
        <w:rPr>
          <w:rFonts w:eastAsia="Times New Roman" w:cstheme="minorHAnsi"/>
          <w:sz w:val="24"/>
          <w:szCs w:val="24"/>
          <w:lang w:eastAsia="lv-LV"/>
        </w:rPr>
        <w:t xml:space="preserve"> </w:t>
      </w:r>
      <w:r w:rsidR="00777306" w:rsidRPr="00347712">
        <w:rPr>
          <w:rFonts w:eastAsia="Times New Roman" w:cstheme="minorHAnsi"/>
          <w:sz w:val="24"/>
          <w:szCs w:val="24"/>
          <w:lang w:eastAsia="lv-LV"/>
        </w:rPr>
        <w:t>izvērtē iesniegumu un</w:t>
      </w:r>
      <w:r w:rsidR="002F6BD8" w:rsidRPr="00347712">
        <w:rPr>
          <w:rFonts w:eastAsia="Times New Roman" w:cstheme="minorHAnsi"/>
          <w:sz w:val="24"/>
          <w:szCs w:val="24"/>
          <w:lang w:eastAsia="lv-LV"/>
        </w:rPr>
        <w:t xml:space="preserve"> </w:t>
      </w:r>
      <w:r w:rsidR="007D4BD2">
        <w:rPr>
          <w:rFonts w:eastAsia="Times New Roman" w:cstheme="minorHAnsi"/>
          <w:sz w:val="24"/>
          <w:szCs w:val="24"/>
          <w:lang w:eastAsia="lv-LV"/>
        </w:rPr>
        <w:t>5</w:t>
      </w:r>
      <w:r w:rsidR="007D4BD2" w:rsidRPr="00347712">
        <w:rPr>
          <w:rFonts w:eastAsia="Times New Roman" w:cstheme="minorHAnsi"/>
          <w:sz w:val="24"/>
          <w:szCs w:val="24"/>
          <w:lang w:eastAsia="lv-LV"/>
        </w:rPr>
        <w:t xml:space="preserve"> </w:t>
      </w:r>
      <w:r w:rsidR="001D49AC">
        <w:rPr>
          <w:rFonts w:eastAsia="Times New Roman" w:cstheme="minorHAnsi"/>
          <w:sz w:val="24"/>
          <w:szCs w:val="24"/>
          <w:lang w:eastAsia="lv-LV"/>
        </w:rPr>
        <w:t>(</w:t>
      </w:r>
      <w:r w:rsidR="007D4BD2">
        <w:rPr>
          <w:rFonts w:eastAsia="Times New Roman" w:cstheme="minorHAnsi"/>
          <w:sz w:val="24"/>
          <w:szCs w:val="24"/>
          <w:lang w:eastAsia="lv-LV"/>
        </w:rPr>
        <w:t>piecu</w:t>
      </w:r>
      <w:r w:rsidR="001D49AC">
        <w:rPr>
          <w:rFonts w:eastAsia="Times New Roman" w:cstheme="minorHAnsi"/>
          <w:sz w:val="24"/>
          <w:szCs w:val="24"/>
          <w:lang w:eastAsia="lv-LV"/>
        </w:rPr>
        <w:t xml:space="preserve">) </w:t>
      </w:r>
      <w:r w:rsidR="002F6BD8" w:rsidRPr="00347712">
        <w:rPr>
          <w:rFonts w:eastAsia="Times New Roman" w:cstheme="minorHAnsi"/>
          <w:sz w:val="24"/>
          <w:szCs w:val="24"/>
          <w:lang w:eastAsia="lv-LV"/>
        </w:rPr>
        <w:t>darb</w:t>
      </w:r>
      <w:r w:rsidR="00B50A3C" w:rsidRPr="00347712">
        <w:rPr>
          <w:rFonts w:eastAsia="Times New Roman" w:cstheme="minorHAnsi"/>
          <w:sz w:val="24"/>
          <w:szCs w:val="24"/>
          <w:lang w:eastAsia="lv-LV"/>
        </w:rPr>
        <w:t xml:space="preserve">a </w:t>
      </w:r>
      <w:r w:rsidR="002F6BD8" w:rsidRPr="00347712">
        <w:rPr>
          <w:rFonts w:eastAsia="Times New Roman" w:cstheme="minorHAnsi"/>
          <w:sz w:val="24"/>
          <w:szCs w:val="24"/>
          <w:lang w:eastAsia="lv-LV"/>
        </w:rPr>
        <w:t xml:space="preserve">dienu laikā </w:t>
      </w:r>
      <w:r w:rsidR="00F02185">
        <w:rPr>
          <w:rFonts w:eastAsia="Times New Roman" w:cstheme="minorHAnsi"/>
          <w:sz w:val="24"/>
          <w:szCs w:val="24"/>
          <w:lang w:eastAsia="lv-LV"/>
        </w:rPr>
        <w:t xml:space="preserve">un </w:t>
      </w:r>
      <w:r w:rsidR="00777306" w:rsidRPr="00347712">
        <w:rPr>
          <w:rFonts w:eastAsia="Times New Roman" w:cstheme="minorHAnsi"/>
          <w:sz w:val="24"/>
          <w:szCs w:val="24"/>
          <w:lang w:eastAsia="lv-LV"/>
        </w:rPr>
        <w:t xml:space="preserve">sagatavo administratīvā </w:t>
      </w:r>
      <w:r w:rsidR="00B50A3C" w:rsidRPr="00347712">
        <w:rPr>
          <w:rFonts w:eastAsia="Times New Roman" w:cstheme="minorHAnsi"/>
          <w:sz w:val="24"/>
          <w:szCs w:val="24"/>
          <w:lang w:eastAsia="lv-LV"/>
        </w:rPr>
        <w:t>aktu/</w:t>
      </w:r>
      <w:r w:rsidR="00894BB4" w:rsidRPr="00347712">
        <w:rPr>
          <w:rFonts w:eastAsia="Times New Roman" w:cstheme="minorHAnsi"/>
          <w:sz w:val="24"/>
          <w:szCs w:val="24"/>
          <w:lang w:eastAsia="lv-LV"/>
        </w:rPr>
        <w:t xml:space="preserve">lēmumu </w:t>
      </w:r>
      <w:r w:rsidR="00777306" w:rsidRPr="00347712">
        <w:rPr>
          <w:rFonts w:eastAsia="Times New Roman" w:cstheme="minorHAnsi"/>
          <w:sz w:val="24"/>
          <w:szCs w:val="24"/>
          <w:lang w:eastAsia="lv-LV"/>
        </w:rPr>
        <w:t>par brīvbiļetes piešķiršanu vai atteikum</w:t>
      </w:r>
      <w:r w:rsidR="0067563D" w:rsidRPr="00347712">
        <w:rPr>
          <w:rFonts w:eastAsia="Times New Roman" w:cstheme="minorHAnsi"/>
          <w:sz w:val="24"/>
          <w:szCs w:val="24"/>
          <w:lang w:eastAsia="lv-LV"/>
        </w:rPr>
        <w:t>u</w:t>
      </w:r>
      <w:r w:rsidR="002F6BD8" w:rsidRPr="00347712">
        <w:rPr>
          <w:rFonts w:eastAsia="Times New Roman" w:cstheme="minorHAnsi"/>
          <w:sz w:val="24"/>
          <w:szCs w:val="24"/>
          <w:lang w:eastAsia="lv-LV"/>
        </w:rPr>
        <w:t>.</w:t>
      </w:r>
      <w:r w:rsidR="00777306" w:rsidRPr="00347712">
        <w:rPr>
          <w:rFonts w:eastAsia="Times New Roman" w:cstheme="minorHAnsi"/>
          <w:sz w:val="24"/>
          <w:szCs w:val="24"/>
          <w:lang w:eastAsia="lv-LV"/>
        </w:rPr>
        <w:t xml:space="preserve"> Administratīvo aktu paraksta </w:t>
      </w:r>
      <w:r w:rsidR="00894BB4" w:rsidRPr="00347712">
        <w:rPr>
          <w:rFonts w:eastAsia="Times New Roman" w:cstheme="minorHAnsi"/>
          <w:sz w:val="24"/>
          <w:szCs w:val="24"/>
          <w:lang w:eastAsia="lv-LV"/>
        </w:rPr>
        <w:t>Pārvaldes</w:t>
      </w:r>
      <w:r w:rsidRPr="00347712">
        <w:rPr>
          <w:rFonts w:eastAsia="Times New Roman" w:cstheme="minorHAnsi"/>
          <w:sz w:val="24"/>
          <w:szCs w:val="24"/>
          <w:lang w:eastAsia="lv-LV"/>
        </w:rPr>
        <w:t xml:space="preserve"> vadītājs</w:t>
      </w:r>
      <w:r w:rsidR="003D1F9C" w:rsidRPr="00F02185">
        <w:rPr>
          <w:rFonts w:eastAsia="Times New Roman" w:cstheme="minorHAnsi"/>
          <w:sz w:val="24"/>
          <w:szCs w:val="24"/>
          <w:lang w:eastAsia="lv-LV"/>
        </w:rPr>
        <w:t>.</w:t>
      </w:r>
    </w:p>
    <w:p w14:paraId="68A89C5B" w14:textId="2A8C2EB2" w:rsidR="002F6BD8" w:rsidRPr="00347712" w:rsidRDefault="007F0814" w:rsidP="00347712">
      <w:pPr>
        <w:pStyle w:val="Sarakstarindkopa"/>
        <w:numPr>
          <w:ilvl w:val="0"/>
          <w:numId w:val="7"/>
        </w:numPr>
        <w:spacing w:after="0" w:line="240" w:lineRule="auto"/>
        <w:jc w:val="both"/>
        <w:rPr>
          <w:rFonts w:eastAsia="Times New Roman" w:cstheme="minorHAnsi"/>
          <w:b/>
          <w:sz w:val="24"/>
          <w:szCs w:val="24"/>
          <w:lang w:eastAsia="lv-LV"/>
        </w:rPr>
      </w:pPr>
      <w:r>
        <w:rPr>
          <w:rFonts w:eastAsia="Times New Roman" w:cstheme="minorHAnsi"/>
          <w:sz w:val="24"/>
          <w:szCs w:val="24"/>
          <w:lang w:eastAsia="lv-LV"/>
        </w:rPr>
        <w:t>Pārvalde, b</w:t>
      </w:r>
      <w:r w:rsidR="000E2EC4">
        <w:rPr>
          <w:rFonts w:eastAsia="Times New Roman" w:cstheme="minorHAnsi"/>
          <w:sz w:val="24"/>
          <w:szCs w:val="24"/>
          <w:lang w:eastAsia="lv-LV"/>
        </w:rPr>
        <w:t>rīvbiļetes piešķiršanu prāmja izmantošanai nokļūšanai uz darbu piešķir</w:t>
      </w:r>
      <w:r>
        <w:rPr>
          <w:rFonts w:eastAsia="Times New Roman" w:cstheme="minorHAnsi"/>
          <w:sz w:val="24"/>
          <w:szCs w:val="24"/>
          <w:lang w:eastAsia="lv-LV"/>
        </w:rPr>
        <w:t>,</w:t>
      </w:r>
      <w:r w:rsidR="000E2EC4">
        <w:rPr>
          <w:rFonts w:eastAsia="Times New Roman" w:cstheme="minorHAnsi"/>
          <w:sz w:val="24"/>
          <w:szCs w:val="24"/>
          <w:lang w:eastAsia="lv-LV"/>
        </w:rPr>
        <w:t xml:space="preserve"> izvērtējot brīvbiļetes pieprasītāja deklarētas dzīvesvietas adres</w:t>
      </w:r>
      <w:r w:rsidR="009D442F">
        <w:rPr>
          <w:rFonts w:eastAsia="Times New Roman" w:cstheme="minorHAnsi"/>
          <w:sz w:val="24"/>
          <w:szCs w:val="24"/>
          <w:lang w:eastAsia="lv-LV"/>
        </w:rPr>
        <w:t>es attālumu no pārceltuves un iespējamos satiksmes maršrutus.</w:t>
      </w:r>
      <w:r w:rsidR="000E2EC4">
        <w:rPr>
          <w:rFonts w:eastAsia="Times New Roman" w:cstheme="minorHAnsi"/>
          <w:sz w:val="24"/>
          <w:szCs w:val="24"/>
          <w:lang w:eastAsia="lv-LV"/>
        </w:rPr>
        <w:t xml:space="preserve"> </w:t>
      </w:r>
    </w:p>
    <w:p w14:paraId="2783436D" w14:textId="76087B24" w:rsidR="002F6BD8" w:rsidRPr="00347712" w:rsidRDefault="002F6BD8"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t xml:space="preserve">Brīvbiļete </w:t>
      </w:r>
      <w:r w:rsidR="001D49AC">
        <w:rPr>
          <w:rFonts w:eastAsia="Times New Roman" w:cstheme="minorHAnsi"/>
          <w:sz w:val="24"/>
          <w:szCs w:val="24"/>
          <w:lang w:eastAsia="lv-LV"/>
        </w:rPr>
        <w:t>5(piecu)</w:t>
      </w:r>
      <w:r w:rsidR="00B50A3C" w:rsidRPr="00347712">
        <w:rPr>
          <w:rFonts w:eastAsia="Times New Roman" w:cstheme="minorHAnsi"/>
          <w:sz w:val="24"/>
          <w:szCs w:val="24"/>
          <w:lang w:eastAsia="lv-LV"/>
        </w:rPr>
        <w:t xml:space="preserve"> darba dienu laikā </w:t>
      </w:r>
      <w:r w:rsidRPr="00347712">
        <w:rPr>
          <w:rFonts w:eastAsia="Times New Roman" w:cstheme="minorHAnsi"/>
          <w:sz w:val="24"/>
          <w:szCs w:val="24"/>
          <w:lang w:eastAsia="lv-LV"/>
        </w:rPr>
        <w:t xml:space="preserve">tiek izsniegta </w:t>
      </w:r>
      <w:r w:rsidR="00E12775" w:rsidRPr="00347712">
        <w:rPr>
          <w:rFonts w:eastAsia="Times New Roman" w:cstheme="minorHAnsi"/>
          <w:sz w:val="24"/>
          <w:szCs w:val="24"/>
          <w:lang w:eastAsia="lv-LV"/>
        </w:rPr>
        <w:t xml:space="preserve">pēc </w:t>
      </w:r>
      <w:r w:rsidRPr="00347712">
        <w:rPr>
          <w:rFonts w:eastAsia="Times New Roman" w:cstheme="minorHAnsi"/>
          <w:sz w:val="24"/>
          <w:szCs w:val="24"/>
          <w:lang w:eastAsia="lv-LV"/>
        </w:rPr>
        <w:t xml:space="preserve">reģistrēšanas </w:t>
      </w:r>
      <w:r w:rsidR="00894BB4" w:rsidRPr="00347712">
        <w:rPr>
          <w:rFonts w:eastAsia="Times New Roman" w:cstheme="minorHAnsi"/>
          <w:sz w:val="24"/>
          <w:szCs w:val="24"/>
          <w:lang w:eastAsia="lv-LV"/>
        </w:rPr>
        <w:t xml:space="preserve">brīvbiļetes </w:t>
      </w:r>
      <w:r w:rsidRPr="00347712">
        <w:rPr>
          <w:rFonts w:eastAsia="Times New Roman" w:cstheme="minorHAnsi"/>
          <w:sz w:val="24"/>
          <w:szCs w:val="24"/>
          <w:lang w:eastAsia="lv-LV"/>
        </w:rPr>
        <w:t>izsniegšanas žurnālā (</w:t>
      </w:r>
      <w:r w:rsidR="00EB73F6" w:rsidRPr="00347712">
        <w:rPr>
          <w:rFonts w:eastAsia="Times New Roman" w:cstheme="minorHAnsi"/>
          <w:sz w:val="24"/>
          <w:szCs w:val="24"/>
          <w:lang w:eastAsia="lv-LV"/>
        </w:rPr>
        <w:t>2.</w:t>
      </w:r>
      <w:r w:rsidR="00894BB4" w:rsidRPr="00347712">
        <w:rPr>
          <w:rFonts w:eastAsia="Times New Roman" w:cstheme="minorHAnsi"/>
          <w:sz w:val="24"/>
          <w:szCs w:val="24"/>
          <w:lang w:eastAsia="lv-LV"/>
        </w:rPr>
        <w:t> </w:t>
      </w:r>
      <w:r w:rsidR="00EB73F6" w:rsidRPr="00347712">
        <w:rPr>
          <w:rFonts w:eastAsia="Times New Roman" w:cstheme="minorHAnsi"/>
          <w:sz w:val="24"/>
          <w:szCs w:val="24"/>
          <w:lang w:eastAsia="lv-LV"/>
        </w:rPr>
        <w:t>pielikums</w:t>
      </w:r>
      <w:r w:rsidRPr="00347712">
        <w:rPr>
          <w:rFonts w:eastAsia="Times New Roman" w:cstheme="minorHAnsi"/>
          <w:sz w:val="24"/>
          <w:szCs w:val="24"/>
          <w:lang w:eastAsia="lv-LV"/>
        </w:rPr>
        <w:t xml:space="preserve">). </w:t>
      </w:r>
    </w:p>
    <w:p w14:paraId="71BE6371" w14:textId="4337E08A" w:rsidR="002F6BD8" w:rsidRPr="00347712" w:rsidRDefault="00920236"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t>P</w:t>
      </w:r>
      <w:r w:rsidR="00847793" w:rsidRPr="00347712">
        <w:rPr>
          <w:rFonts w:eastAsia="Times New Roman" w:cstheme="minorHAnsi"/>
          <w:sz w:val="24"/>
          <w:szCs w:val="24"/>
          <w:lang w:eastAsia="lv-LV"/>
        </w:rPr>
        <w:t xml:space="preserve">ārvalde </w:t>
      </w:r>
      <w:r w:rsidR="002F6BD8" w:rsidRPr="00347712">
        <w:rPr>
          <w:rFonts w:eastAsia="Times New Roman" w:cstheme="minorHAnsi"/>
          <w:sz w:val="24"/>
          <w:szCs w:val="24"/>
          <w:lang w:eastAsia="lv-LV"/>
        </w:rPr>
        <w:t>nodrošina informācij</w:t>
      </w:r>
      <w:r w:rsidR="00E12775" w:rsidRPr="00347712">
        <w:rPr>
          <w:rFonts w:eastAsia="Times New Roman" w:cstheme="minorHAnsi"/>
          <w:sz w:val="24"/>
          <w:szCs w:val="24"/>
          <w:lang w:eastAsia="lv-LV"/>
        </w:rPr>
        <w:t>u</w:t>
      </w:r>
      <w:r w:rsidRPr="00347712">
        <w:rPr>
          <w:rFonts w:eastAsia="Times New Roman" w:cstheme="minorHAnsi"/>
          <w:sz w:val="24"/>
          <w:szCs w:val="24"/>
          <w:lang w:eastAsia="lv-LV"/>
        </w:rPr>
        <w:t xml:space="preserve"> nodošanu Līgatnes pārceltuves darbiniekiem</w:t>
      </w:r>
      <w:r w:rsidR="002F6BD8" w:rsidRPr="00347712">
        <w:rPr>
          <w:rFonts w:eastAsia="Times New Roman" w:cstheme="minorHAnsi"/>
          <w:sz w:val="24"/>
          <w:szCs w:val="24"/>
          <w:lang w:eastAsia="lv-LV"/>
        </w:rPr>
        <w:t xml:space="preserve"> par personām, kurām piešķirtas</w:t>
      </w:r>
      <w:r w:rsidR="0090412B">
        <w:rPr>
          <w:rFonts w:eastAsia="Times New Roman" w:cstheme="minorHAnsi"/>
          <w:sz w:val="24"/>
          <w:szCs w:val="24"/>
          <w:lang w:eastAsia="lv-LV"/>
        </w:rPr>
        <w:t>,</w:t>
      </w:r>
      <w:r w:rsidR="002F6BD8" w:rsidRPr="00347712">
        <w:rPr>
          <w:rFonts w:eastAsia="Times New Roman" w:cstheme="minorHAnsi"/>
          <w:sz w:val="24"/>
          <w:szCs w:val="24"/>
          <w:lang w:eastAsia="lv-LV"/>
        </w:rPr>
        <w:t xml:space="preserve"> </w:t>
      </w:r>
      <w:r w:rsidR="003D1F9C" w:rsidRPr="007D4BD2">
        <w:rPr>
          <w:rFonts w:eastAsia="Times New Roman" w:cstheme="minorHAnsi"/>
          <w:sz w:val="24"/>
          <w:szCs w:val="24"/>
          <w:lang w:eastAsia="lv-LV"/>
        </w:rPr>
        <w:t xml:space="preserve">vai anulētas </w:t>
      </w:r>
      <w:r w:rsidR="002F6BD8" w:rsidRPr="00347712">
        <w:rPr>
          <w:rFonts w:eastAsia="Times New Roman" w:cstheme="minorHAnsi"/>
          <w:sz w:val="24"/>
          <w:szCs w:val="24"/>
          <w:lang w:eastAsia="lv-LV"/>
        </w:rPr>
        <w:t>brīvbiļetes</w:t>
      </w:r>
    </w:p>
    <w:p w14:paraId="2FF9E4C1" w14:textId="2A20AF83" w:rsidR="002F6BD8" w:rsidRPr="00347712" w:rsidRDefault="002F6BD8"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t xml:space="preserve">Par motivētu atteikumu piešķirt brīvbiļeti, </w:t>
      </w:r>
      <w:r w:rsidR="004F0726" w:rsidRPr="00347712">
        <w:rPr>
          <w:rFonts w:eastAsia="Times New Roman" w:cstheme="minorHAnsi"/>
          <w:sz w:val="24"/>
          <w:szCs w:val="24"/>
          <w:lang w:eastAsia="lv-LV"/>
        </w:rPr>
        <w:t>P</w:t>
      </w:r>
      <w:r w:rsidR="00547607" w:rsidRPr="00347712">
        <w:rPr>
          <w:rFonts w:eastAsia="Times New Roman" w:cstheme="minorHAnsi"/>
          <w:sz w:val="24"/>
          <w:szCs w:val="24"/>
          <w:lang w:eastAsia="lv-LV"/>
        </w:rPr>
        <w:t xml:space="preserve">ersonai </w:t>
      </w:r>
      <w:r w:rsidRPr="00347712">
        <w:rPr>
          <w:rFonts w:eastAsia="Times New Roman" w:cstheme="minorHAnsi"/>
          <w:sz w:val="24"/>
          <w:szCs w:val="24"/>
          <w:lang w:eastAsia="lv-LV"/>
        </w:rPr>
        <w:t xml:space="preserve">paziņo </w:t>
      </w:r>
      <w:r w:rsidR="00EB73F6" w:rsidRPr="00347712">
        <w:rPr>
          <w:rFonts w:eastAsia="Times New Roman" w:cstheme="minorHAnsi"/>
          <w:sz w:val="24"/>
          <w:szCs w:val="24"/>
          <w:lang w:eastAsia="lv-LV"/>
        </w:rPr>
        <w:t>normatīvajos aktos noteiktajā kārtībā.</w:t>
      </w:r>
    </w:p>
    <w:p w14:paraId="20C99FF3" w14:textId="095569A0" w:rsidR="002F6BD8" w:rsidRPr="00347712" w:rsidRDefault="00EB73F6"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t>Brīvbiļetes piešķiršana tiek atteikta šādos gadījumos</w:t>
      </w:r>
      <w:r w:rsidR="002F6BD8" w:rsidRPr="00347712">
        <w:rPr>
          <w:rFonts w:eastAsia="Times New Roman" w:cstheme="minorHAnsi"/>
          <w:sz w:val="24"/>
          <w:szCs w:val="24"/>
          <w:lang w:eastAsia="lv-LV"/>
        </w:rPr>
        <w:t>:</w:t>
      </w:r>
    </w:p>
    <w:p w14:paraId="7209ECF7" w14:textId="42F9FB3F" w:rsidR="002F6BD8" w:rsidRPr="00347712" w:rsidRDefault="002F6BD8" w:rsidP="00F02185">
      <w:pPr>
        <w:pStyle w:val="Sarakstarindkopa"/>
        <w:numPr>
          <w:ilvl w:val="1"/>
          <w:numId w:val="7"/>
        </w:numPr>
        <w:spacing w:after="0" w:line="240" w:lineRule="auto"/>
        <w:ind w:left="993" w:hanging="633"/>
        <w:jc w:val="both"/>
        <w:rPr>
          <w:rFonts w:eastAsia="Times New Roman" w:cstheme="minorHAnsi"/>
          <w:b/>
          <w:sz w:val="24"/>
          <w:szCs w:val="24"/>
          <w:lang w:eastAsia="lv-LV"/>
        </w:rPr>
      </w:pPr>
      <w:r w:rsidRPr="00347712">
        <w:rPr>
          <w:rFonts w:eastAsia="Times New Roman" w:cstheme="minorHAnsi"/>
          <w:sz w:val="24"/>
          <w:szCs w:val="24"/>
          <w:lang w:eastAsia="lv-LV"/>
        </w:rPr>
        <w:t xml:space="preserve">ja </w:t>
      </w:r>
      <w:r w:rsidR="004F0726" w:rsidRPr="00347712">
        <w:rPr>
          <w:rFonts w:eastAsia="Times New Roman" w:cstheme="minorHAnsi"/>
          <w:sz w:val="24"/>
          <w:szCs w:val="24"/>
          <w:lang w:eastAsia="lv-LV"/>
        </w:rPr>
        <w:t>P</w:t>
      </w:r>
      <w:r w:rsidR="004478E2" w:rsidRPr="00347712">
        <w:rPr>
          <w:rFonts w:eastAsia="Times New Roman" w:cstheme="minorHAnsi"/>
          <w:sz w:val="24"/>
          <w:szCs w:val="24"/>
          <w:lang w:eastAsia="lv-LV"/>
        </w:rPr>
        <w:t xml:space="preserve">ersona neatbilst kādam no </w:t>
      </w:r>
      <w:r w:rsidR="0010788A" w:rsidRPr="00347712">
        <w:rPr>
          <w:rFonts w:eastAsia="Times New Roman" w:cstheme="minorHAnsi"/>
          <w:sz w:val="24"/>
          <w:szCs w:val="24"/>
          <w:lang w:eastAsia="lv-LV"/>
        </w:rPr>
        <w:t>šo noteikumu</w:t>
      </w:r>
      <w:r w:rsidR="00847793" w:rsidRPr="00347712">
        <w:rPr>
          <w:rFonts w:eastAsia="Times New Roman" w:cstheme="minorHAnsi"/>
          <w:sz w:val="24"/>
          <w:szCs w:val="24"/>
          <w:lang w:eastAsia="lv-LV"/>
        </w:rPr>
        <w:t xml:space="preserve"> </w:t>
      </w:r>
      <w:r w:rsidR="004478E2" w:rsidRPr="00347712">
        <w:rPr>
          <w:rFonts w:eastAsia="Times New Roman" w:cstheme="minorHAnsi"/>
          <w:sz w:val="24"/>
          <w:szCs w:val="24"/>
          <w:lang w:eastAsia="lv-LV"/>
        </w:rPr>
        <w:t>3.punktā minētajiem nosacījumiem</w:t>
      </w:r>
      <w:r w:rsidRPr="00347712">
        <w:rPr>
          <w:rFonts w:eastAsia="Times New Roman" w:cstheme="minorHAnsi"/>
          <w:sz w:val="24"/>
          <w:szCs w:val="24"/>
          <w:lang w:eastAsia="lv-LV"/>
        </w:rPr>
        <w:t>;</w:t>
      </w:r>
    </w:p>
    <w:p w14:paraId="01D4A8B6" w14:textId="0AC093AB" w:rsidR="002F6BD8" w:rsidRPr="00347712" w:rsidRDefault="002F6BD8" w:rsidP="00F02185">
      <w:pPr>
        <w:pStyle w:val="Sarakstarindkopa"/>
        <w:numPr>
          <w:ilvl w:val="1"/>
          <w:numId w:val="7"/>
        </w:numPr>
        <w:spacing w:after="0" w:line="240" w:lineRule="auto"/>
        <w:ind w:left="993" w:hanging="633"/>
        <w:jc w:val="both"/>
        <w:rPr>
          <w:rFonts w:eastAsia="Times New Roman" w:cstheme="minorHAnsi"/>
          <w:b/>
          <w:sz w:val="24"/>
          <w:szCs w:val="24"/>
          <w:lang w:eastAsia="lv-LV"/>
        </w:rPr>
      </w:pPr>
      <w:r w:rsidRPr="00347712">
        <w:rPr>
          <w:rFonts w:eastAsia="Times New Roman" w:cstheme="minorHAnsi"/>
          <w:sz w:val="24"/>
          <w:szCs w:val="24"/>
          <w:lang w:eastAsia="lv-LV"/>
        </w:rPr>
        <w:t xml:space="preserve">ja </w:t>
      </w:r>
      <w:r w:rsidR="004F0726" w:rsidRPr="00347712">
        <w:rPr>
          <w:rFonts w:eastAsia="Times New Roman" w:cstheme="minorHAnsi"/>
          <w:sz w:val="24"/>
          <w:szCs w:val="24"/>
          <w:lang w:eastAsia="lv-LV"/>
        </w:rPr>
        <w:t>P</w:t>
      </w:r>
      <w:r w:rsidR="00FD4EF6" w:rsidRPr="00347712">
        <w:rPr>
          <w:rFonts w:eastAsia="Times New Roman" w:cstheme="minorHAnsi"/>
          <w:sz w:val="24"/>
          <w:szCs w:val="24"/>
          <w:lang w:eastAsia="lv-LV"/>
        </w:rPr>
        <w:t>ersona</w:t>
      </w:r>
      <w:r w:rsidRPr="00347712">
        <w:rPr>
          <w:rFonts w:eastAsia="Times New Roman" w:cstheme="minorHAnsi"/>
          <w:sz w:val="24"/>
          <w:szCs w:val="24"/>
          <w:lang w:eastAsia="lv-LV"/>
        </w:rPr>
        <w:t xml:space="preserve"> neiesniedz šo noteikumu </w:t>
      </w:r>
      <w:r w:rsidR="00192D5C" w:rsidRPr="00347712">
        <w:rPr>
          <w:rFonts w:eastAsia="Times New Roman" w:cstheme="minorHAnsi"/>
          <w:sz w:val="24"/>
          <w:szCs w:val="24"/>
          <w:lang w:eastAsia="lv-LV"/>
        </w:rPr>
        <w:t>4</w:t>
      </w:r>
      <w:r w:rsidRPr="007F0814">
        <w:rPr>
          <w:rFonts w:eastAsia="Times New Roman" w:cstheme="minorHAnsi"/>
          <w:sz w:val="24"/>
          <w:szCs w:val="24"/>
          <w:lang w:eastAsia="lv-LV"/>
        </w:rPr>
        <w:t>.</w:t>
      </w:r>
      <w:r w:rsidR="007D4BD2" w:rsidRPr="007F0814">
        <w:rPr>
          <w:rFonts w:eastAsia="Times New Roman" w:cstheme="minorHAnsi"/>
          <w:sz w:val="24"/>
          <w:szCs w:val="24"/>
          <w:lang w:eastAsia="lv-LV"/>
        </w:rPr>
        <w:t xml:space="preserve">, 5. un 6. </w:t>
      </w:r>
      <w:r w:rsidRPr="007F0814">
        <w:rPr>
          <w:rFonts w:eastAsia="Times New Roman" w:cstheme="minorHAnsi"/>
          <w:sz w:val="24"/>
          <w:szCs w:val="24"/>
          <w:lang w:eastAsia="lv-LV"/>
        </w:rPr>
        <w:t>punktā</w:t>
      </w:r>
      <w:r w:rsidR="00EB73F6" w:rsidRPr="00347712">
        <w:rPr>
          <w:rFonts w:eastAsia="Times New Roman" w:cstheme="minorHAnsi"/>
          <w:sz w:val="24"/>
          <w:szCs w:val="24"/>
          <w:lang w:eastAsia="lv-LV"/>
        </w:rPr>
        <w:t xml:space="preserve"> minētos dokumentus</w:t>
      </w:r>
      <w:r w:rsidR="00547607" w:rsidRPr="00347712">
        <w:rPr>
          <w:rFonts w:eastAsia="Times New Roman" w:cstheme="minorHAnsi"/>
          <w:sz w:val="24"/>
          <w:szCs w:val="24"/>
          <w:lang w:eastAsia="lv-LV"/>
        </w:rPr>
        <w:t>.</w:t>
      </w:r>
    </w:p>
    <w:p w14:paraId="28E1169F" w14:textId="483A621D" w:rsidR="008E5EB5" w:rsidRPr="00347712" w:rsidRDefault="00FD4EF6"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lastRenderedPageBreak/>
        <w:t>Persona</w:t>
      </w:r>
      <w:r w:rsidR="008E5EB5" w:rsidRPr="00347712">
        <w:rPr>
          <w:rFonts w:eastAsia="Times New Roman" w:cstheme="minorHAnsi"/>
          <w:sz w:val="24"/>
          <w:szCs w:val="24"/>
          <w:lang w:eastAsia="lv-LV"/>
        </w:rPr>
        <w:t xml:space="preserve"> ir tiesīgs apstrīdēt brīvbiļetes piešķiršanas atteikumu Administratīvā procesa likumā noteiktajā kārtībā.</w:t>
      </w:r>
    </w:p>
    <w:p w14:paraId="37889838" w14:textId="77777777" w:rsidR="007D4BD2" w:rsidRPr="00F02185" w:rsidRDefault="007D4BD2" w:rsidP="007D4BD2">
      <w:pPr>
        <w:pStyle w:val="Sarakstarindkopa"/>
        <w:numPr>
          <w:ilvl w:val="0"/>
          <w:numId w:val="7"/>
        </w:numPr>
        <w:rPr>
          <w:rFonts w:eastAsia="Times New Roman" w:cstheme="minorHAnsi"/>
          <w:bCs/>
          <w:sz w:val="24"/>
          <w:szCs w:val="24"/>
          <w:lang w:eastAsia="lv-LV"/>
        </w:rPr>
      </w:pPr>
      <w:r w:rsidRPr="00F02185">
        <w:rPr>
          <w:rFonts w:eastAsia="Times New Roman" w:cstheme="minorHAnsi"/>
          <w:bCs/>
          <w:sz w:val="24"/>
          <w:szCs w:val="24"/>
          <w:lang w:eastAsia="lv-LV"/>
        </w:rPr>
        <w:t xml:space="preserve">Brīvbiļete, saskaņā ar šo noteikumu punktiem 3.1.,3.2., tiek izsniegta uz vienu gadu. </w:t>
      </w:r>
    </w:p>
    <w:p w14:paraId="02345835" w14:textId="25433D79" w:rsidR="007D4BD2" w:rsidRPr="00F02185" w:rsidRDefault="007D4BD2" w:rsidP="00F02185">
      <w:pPr>
        <w:pStyle w:val="Sarakstarindkopa"/>
        <w:numPr>
          <w:ilvl w:val="0"/>
          <w:numId w:val="7"/>
        </w:numPr>
        <w:jc w:val="both"/>
        <w:rPr>
          <w:rFonts w:eastAsia="Times New Roman" w:cstheme="minorHAnsi"/>
          <w:bCs/>
          <w:sz w:val="24"/>
          <w:szCs w:val="24"/>
          <w:lang w:eastAsia="lv-LV"/>
        </w:rPr>
      </w:pPr>
      <w:r w:rsidRPr="00F02185">
        <w:rPr>
          <w:rFonts w:eastAsia="Times New Roman" w:cstheme="minorHAnsi"/>
          <w:bCs/>
          <w:sz w:val="24"/>
          <w:szCs w:val="24"/>
          <w:lang w:eastAsia="lv-LV"/>
        </w:rPr>
        <w:t xml:space="preserve">Brīvbiļete saskaņā ar šo noteikumu 3.3. </w:t>
      </w:r>
      <w:r w:rsidR="0090412B" w:rsidRPr="00DD39CD">
        <w:rPr>
          <w:rFonts w:eastAsia="Times New Roman" w:cstheme="minorHAnsi"/>
          <w:bCs/>
          <w:sz w:val="24"/>
          <w:szCs w:val="24"/>
          <w:lang w:eastAsia="lv-LV"/>
        </w:rPr>
        <w:t>punktu</w:t>
      </w:r>
      <w:r w:rsidR="0090412B">
        <w:rPr>
          <w:rFonts w:eastAsia="Times New Roman" w:cstheme="minorHAnsi"/>
          <w:bCs/>
          <w:sz w:val="24"/>
          <w:szCs w:val="24"/>
          <w:lang w:eastAsia="lv-LV"/>
        </w:rPr>
        <w:t>,</w:t>
      </w:r>
      <w:r w:rsidR="0090412B" w:rsidRPr="0090412B">
        <w:rPr>
          <w:rFonts w:eastAsia="Times New Roman" w:cstheme="minorHAnsi"/>
          <w:bCs/>
          <w:sz w:val="24"/>
          <w:szCs w:val="24"/>
          <w:lang w:eastAsia="lv-LV"/>
        </w:rPr>
        <w:t xml:space="preserve"> </w:t>
      </w:r>
      <w:r w:rsidRPr="00F02185">
        <w:rPr>
          <w:rFonts w:eastAsia="Times New Roman" w:cstheme="minorHAnsi"/>
          <w:bCs/>
          <w:sz w:val="24"/>
          <w:szCs w:val="24"/>
          <w:lang w:eastAsia="lv-LV"/>
        </w:rPr>
        <w:t xml:space="preserve">tiek izsniegta uz SIA Rehabilitācijas centra “Līgatne” izziņā norādītā termiņa laiku. </w:t>
      </w:r>
    </w:p>
    <w:p w14:paraId="0F3ECD7D" w14:textId="77777777" w:rsidR="007D4BD2" w:rsidRPr="00F02185" w:rsidRDefault="007D4BD2" w:rsidP="00F02185">
      <w:pPr>
        <w:pStyle w:val="Sarakstarindkopa"/>
        <w:numPr>
          <w:ilvl w:val="0"/>
          <w:numId w:val="7"/>
        </w:numPr>
        <w:jc w:val="both"/>
        <w:rPr>
          <w:rFonts w:eastAsia="Times New Roman" w:cstheme="minorHAnsi"/>
          <w:bCs/>
          <w:sz w:val="24"/>
          <w:szCs w:val="24"/>
          <w:lang w:eastAsia="lv-LV"/>
        </w:rPr>
      </w:pPr>
      <w:r w:rsidRPr="00F02185">
        <w:rPr>
          <w:rFonts w:eastAsia="Times New Roman" w:cstheme="minorHAnsi"/>
          <w:bCs/>
          <w:sz w:val="24"/>
          <w:szCs w:val="24"/>
          <w:lang w:eastAsia="lv-LV"/>
        </w:rPr>
        <w:t>Brīvbiļete tiek anulēta, ja persona beidz dalību Līgatnes vai Pārgaujas apvienības administratīvajā teritorijā esošajā izglītības, interešu izglītības iestādē vai pašdarbības kolektīvā, pamatojoties uz saņemto izziņu no iestādes vai kolektīva vadītāja.</w:t>
      </w:r>
    </w:p>
    <w:p w14:paraId="0FA1855E" w14:textId="77777777" w:rsidR="007D4BD2" w:rsidRPr="00F02185" w:rsidRDefault="007D4BD2" w:rsidP="00F02185">
      <w:pPr>
        <w:pStyle w:val="Sarakstarindkopa"/>
        <w:numPr>
          <w:ilvl w:val="0"/>
          <w:numId w:val="7"/>
        </w:numPr>
        <w:jc w:val="both"/>
        <w:rPr>
          <w:rFonts w:eastAsia="Times New Roman" w:cstheme="minorHAnsi"/>
          <w:bCs/>
          <w:sz w:val="24"/>
          <w:szCs w:val="24"/>
          <w:lang w:eastAsia="lv-LV"/>
        </w:rPr>
      </w:pPr>
      <w:r w:rsidRPr="00F02185">
        <w:rPr>
          <w:rFonts w:eastAsia="Times New Roman" w:cstheme="minorHAnsi"/>
          <w:bCs/>
          <w:sz w:val="24"/>
          <w:szCs w:val="24"/>
          <w:lang w:eastAsia="lv-LV"/>
        </w:rPr>
        <w:t xml:space="preserve">Pēc termiņa beigām, Personas, kurām saskaņā ar šiem noteikumiem ir tiesības uz Līgatnes pārceltuves brīvbiļeti, iesniedz atkārtoti Līguma 4. punktā norādīto iesniegumu un apliecinājumu, ja apliecinājums nav pašvaldības rīcībā un pašvaldība to objektīvu iemeslu dēļ, pati nevar iegūt. </w:t>
      </w:r>
    </w:p>
    <w:p w14:paraId="4355FEF1" w14:textId="77777777" w:rsidR="00D47BB7" w:rsidRPr="00347712" w:rsidRDefault="00D47BB7" w:rsidP="00347712">
      <w:pPr>
        <w:pStyle w:val="Sarakstarindkopa"/>
        <w:spacing w:after="0" w:line="240" w:lineRule="auto"/>
        <w:ind w:left="360"/>
        <w:jc w:val="both"/>
        <w:rPr>
          <w:rFonts w:eastAsia="Times New Roman" w:cstheme="minorHAnsi"/>
          <w:b/>
          <w:sz w:val="24"/>
          <w:szCs w:val="24"/>
          <w:lang w:eastAsia="lv-LV"/>
        </w:rPr>
      </w:pPr>
    </w:p>
    <w:p w14:paraId="14E1AA7B" w14:textId="449FCC03" w:rsidR="00D47BB7" w:rsidRPr="00347712" w:rsidRDefault="00D47BB7" w:rsidP="00347712">
      <w:pPr>
        <w:pStyle w:val="Sarakstarindkopa"/>
        <w:spacing w:after="0" w:line="240" w:lineRule="auto"/>
        <w:ind w:left="360"/>
        <w:jc w:val="center"/>
        <w:rPr>
          <w:rFonts w:eastAsia="Times New Roman" w:cstheme="minorHAnsi"/>
          <w:b/>
          <w:sz w:val="24"/>
          <w:szCs w:val="24"/>
          <w:lang w:eastAsia="lv-LV"/>
        </w:rPr>
      </w:pPr>
      <w:r w:rsidRPr="00347712">
        <w:rPr>
          <w:rFonts w:eastAsia="Times New Roman" w:cstheme="minorHAnsi"/>
          <w:b/>
          <w:sz w:val="24"/>
          <w:szCs w:val="24"/>
          <w:lang w:eastAsia="lv-LV"/>
        </w:rPr>
        <w:t>III. Brīvbiļetes lietošanas kārtība</w:t>
      </w:r>
    </w:p>
    <w:p w14:paraId="128397BC" w14:textId="172CC2A0" w:rsidR="002F6BD8" w:rsidRPr="00347712" w:rsidRDefault="002F6BD8" w:rsidP="00347712">
      <w:pPr>
        <w:pStyle w:val="Sarakstarindkopa"/>
        <w:numPr>
          <w:ilvl w:val="0"/>
          <w:numId w:val="7"/>
        </w:numPr>
        <w:spacing w:after="0" w:line="240" w:lineRule="auto"/>
        <w:jc w:val="both"/>
        <w:rPr>
          <w:rFonts w:eastAsia="Times New Roman" w:cstheme="minorHAnsi"/>
          <w:b/>
          <w:sz w:val="24"/>
          <w:szCs w:val="24"/>
          <w:lang w:eastAsia="lv-LV"/>
        </w:rPr>
      </w:pPr>
      <w:bookmarkStart w:id="15" w:name="p13"/>
      <w:bookmarkStart w:id="16" w:name="p-225096"/>
      <w:bookmarkStart w:id="17" w:name="n3"/>
      <w:bookmarkEnd w:id="15"/>
      <w:bookmarkEnd w:id="16"/>
      <w:bookmarkEnd w:id="17"/>
      <w:r w:rsidRPr="00347712">
        <w:rPr>
          <w:rFonts w:eastAsia="Times New Roman" w:cstheme="minorHAnsi"/>
          <w:sz w:val="24"/>
          <w:szCs w:val="24"/>
          <w:lang w:eastAsia="lv-LV"/>
        </w:rPr>
        <w:t xml:space="preserve">Brīvbiļetes lietotājs, izmantojot Līgatnes pārceltuves pakalpojumu, negaidot uzaicinājumu, uzrāda brīvbiļeti un personu apliecinošu dokumentu </w:t>
      </w:r>
      <w:r w:rsidR="00D07A4C" w:rsidRPr="00347712">
        <w:rPr>
          <w:rFonts w:eastAsia="Times New Roman" w:cstheme="minorHAnsi"/>
          <w:sz w:val="24"/>
          <w:szCs w:val="24"/>
          <w:lang w:eastAsia="lv-LV"/>
        </w:rPr>
        <w:t xml:space="preserve">Līgatnes </w:t>
      </w:r>
      <w:r w:rsidRPr="00347712">
        <w:rPr>
          <w:rFonts w:eastAsia="Times New Roman" w:cstheme="minorHAnsi"/>
          <w:sz w:val="24"/>
          <w:szCs w:val="24"/>
          <w:lang w:eastAsia="lv-LV"/>
        </w:rPr>
        <w:t xml:space="preserve">pārceltuves darbiniekam. </w:t>
      </w:r>
      <w:r w:rsidR="000E2EC4">
        <w:rPr>
          <w:rFonts w:eastAsia="Times New Roman" w:cstheme="minorHAnsi"/>
          <w:sz w:val="24"/>
          <w:szCs w:val="24"/>
          <w:lang w:eastAsia="lv-LV"/>
        </w:rPr>
        <w:t>Dabas aizsardzības pārvaldes darbinieki kopā ar brīvbiļeti uzrāda darba apliecību.</w:t>
      </w:r>
    </w:p>
    <w:p w14:paraId="626015CF" w14:textId="4544A61E" w:rsidR="002F6BD8" w:rsidRPr="00347712" w:rsidRDefault="002F6BD8"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t xml:space="preserve">Brīvbiļetes nodošana trešajām personām </w:t>
      </w:r>
      <w:r w:rsidR="007D4BD2">
        <w:rPr>
          <w:rFonts w:eastAsia="Times New Roman" w:cstheme="minorHAnsi"/>
          <w:sz w:val="24"/>
          <w:szCs w:val="24"/>
          <w:lang w:eastAsia="lv-LV"/>
        </w:rPr>
        <w:t>ir aizliegta</w:t>
      </w:r>
      <w:r w:rsidRPr="00347712">
        <w:rPr>
          <w:rFonts w:eastAsia="Times New Roman" w:cstheme="minorHAnsi"/>
          <w:sz w:val="24"/>
          <w:szCs w:val="24"/>
          <w:lang w:eastAsia="lv-LV"/>
        </w:rPr>
        <w:t>.</w:t>
      </w:r>
    </w:p>
    <w:p w14:paraId="1F001E2B" w14:textId="6E877781" w:rsidR="002F6BD8" w:rsidRPr="00347712" w:rsidRDefault="002F6BD8"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t xml:space="preserve">Brīvbiļetes pazaudēšanas, </w:t>
      </w:r>
      <w:r w:rsidR="00BC64D4" w:rsidRPr="00347712">
        <w:rPr>
          <w:rFonts w:eastAsia="Times New Roman" w:cstheme="minorHAnsi"/>
          <w:sz w:val="24"/>
          <w:szCs w:val="24"/>
          <w:lang w:eastAsia="lv-LV"/>
        </w:rPr>
        <w:t>nozagšanai</w:t>
      </w:r>
      <w:r w:rsidR="00D24C20" w:rsidRPr="00347712">
        <w:rPr>
          <w:rFonts w:eastAsia="Times New Roman" w:cstheme="minorHAnsi"/>
          <w:sz w:val="24"/>
          <w:szCs w:val="24"/>
          <w:lang w:eastAsia="lv-LV"/>
        </w:rPr>
        <w:t>,</w:t>
      </w:r>
      <w:r w:rsidR="00BC64D4" w:rsidRPr="00347712">
        <w:rPr>
          <w:rFonts w:eastAsia="Times New Roman" w:cstheme="minorHAnsi"/>
          <w:sz w:val="24"/>
          <w:szCs w:val="24"/>
          <w:lang w:eastAsia="lv-LV"/>
        </w:rPr>
        <w:t xml:space="preserve"> vai sabojāšanas</w:t>
      </w:r>
      <w:r w:rsidRPr="00347712">
        <w:rPr>
          <w:rFonts w:eastAsia="Times New Roman" w:cstheme="minorHAnsi"/>
          <w:sz w:val="24"/>
          <w:szCs w:val="24"/>
          <w:lang w:eastAsia="lv-LV"/>
        </w:rPr>
        <w:t xml:space="preserve"> gadījumā, brīvbiļetes turētājs nekavējoties informē </w:t>
      </w:r>
      <w:r w:rsidR="00930B07" w:rsidRPr="00347712">
        <w:rPr>
          <w:rFonts w:eastAsia="Times New Roman" w:cstheme="minorHAnsi"/>
          <w:sz w:val="24"/>
          <w:szCs w:val="24"/>
          <w:lang w:eastAsia="lv-LV"/>
        </w:rPr>
        <w:t>Pārvaldi</w:t>
      </w:r>
      <w:r w:rsidR="00BA7821" w:rsidRPr="00347712">
        <w:rPr>
          <w:rFonts w:eastAsia="Times New Roman" w:cstheme="minorHAnsi"/>
          <w:sz w:val="24"/>
          <w:szCs w:val="24"/>
          <w:lang w:eastAsia="lv-LV"/>
        </w:rPr>
        <w:t>.</w:t>
      </w:r>
    </w:p>
    <w:p w14:paraId="62922D6A" w14:textId="221D8AB0" w:rsidR="002F6BD8" w:rsidRPr="00347712" w:rsidRDefault="002F6BD8"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t>Pēc informācijas saņemšanas par brīvbiļetes paz</w:t>
      </w:r>
      <w:r w:rsidR="001A31A3" w:rsidRPr="00347712">
        <w:rPr>
          <w:rFonts w:eastAsia="Times New Roman" w:cstheme="minorHAnsi"/>
          <w:sz w:val="24"/>
          <w:szCs w:val="24"/>
          <w:lang w:eastAsia="lv-LV"/>
        </w:rPr>
        <w:t>audēšanu vai zādzību</w:t>
      </w:r>
      <w:r w:rsidR="00347712" w:rsidRPr="00347712">
        <w:rPr>
          <w:rFonts w:eastAsia="Times New Roman" w:cstheme="minorHAnsi"/>
          <w:sz w:val="24"/>
          <w:szCs w:val="24"/>
          <w:lang w:eastAsia="lv-LV"/>
        </w:rPr>
        <w:t xml:space="preserve"> </w:t>
      </w:r>
      <w:r w:rsidR="00FD4EF6" w:rsidRPr="00347712">
        <w:rPr>
          <w:rFonts w:eastAsia="Times New Roman" w:cstheme="minorHAnsi"/>
          <w:sz w:val="24"/>
          <w:szCs w:val="24"/>
          <w:lang w:eastAsia="lv-LV"/>
        </w:rPr>
        <w:t>Pārvalde</w:t>
      </w:r>
      <w:r w:rsidR="00E12775" w:rsidRPr="00347712">
        <w:rPr>
          <w:rFonts w:eastAsia="Times New Roman" w:cstheme="minorHAnsi"/>
          <w:sz w:val="24"/>
          <w:szCs w:val="24"/>
          <w:lang w:eastAsia="lv-LV"/>
        </w:rPr>
        <w:t xml:space="preserve">, </w:t>
      </w:r>
      <w:r w:rsidRPr="00347712">
        <w:rPr>
          <w:rFonts w:eastAsia="Times New Roman" w:cstheme="minorHAnsi"/>
          <w:sz w:val="24"/>
          <w:szCs w:val="24"/>
          <w:lang w:eastAsia="lv-LV"/>
        </w:rPr>
        <w:t xml:space="preserve">izdara attiecīgu atzīmi brīvbiļešu reģistrācijas žurnālā un informē </w:t>
      </w:r>
      <w:r w:rsidR="00496CBE" w:rsidRPr="00347712">
        <w:rPr>
          <w:rFonts w:eastAsia="Times New Roman" w:cstheme="minorHAnsi"/>
          <w:sz w:val="24"/>
          <w:szCs w:val="24"/>
          <w:lang w:eastAsia="lv-LV"/>
        </w:rPr>
        <w:t xml:space="preserve">Līgatnes </w:t>
      </w:r>
      <w:r w:rsidRPr="00347712">
        <w:rPr>
          <w:rFonts w:eastAsia="Times New Roman" w:cstheme="minorHAnsi"/>
          <w:sz w:val="24"/>
          <w:szCs w:val="24"/>
          <w:lang w:eastAsia="lv-LV"/>
        </w:rPr>
        <w:t>pārceltuves darbinieku.</w:t>
      </w:r>
    </w:p>
    <w:p w14:paraId="1B512A6E" w14:textId="79D62CF0" w:rsidR="002F6BD8" w:rsidRPr="00347712" w:rsidRDefault="00D24C20" w:rsidP="00347712">
      <w:pPr>
        <w:pStyle w:val="Sarakstarindkopa"/>
        <w:numPr>
          <w:ilvl w:val="0"/>
          <w:numId w:val="7"/>
        </w:numPr>
        <w:spacing w:after="0" w:line="240" w:lineRule="auto"/>
        <w:jc w:val="both"/>
        <w:rPr>
          <w:rFonts w:eastAsia="Times New Roman" w:cstheme="minorHAnsi"/>
          <w:b/>
          <w:sz w:val="24"/>
          <w:szCs w:val="24"/>
          <w:lang w:eastAsia="lv-LV"/>
        </w:rPr>
      </w:pPr>
      <w:r w:rsidRPr="00347712">
        <w:rPr>
          <w:rFonts w:eastAsia="Times New Roman" w:cstheme="minorHAnsi"/>
          <w:sz w:val="24"/>
          <w:szCs w:val="24"/>
          <w:lang w:eastAsia="lv-LV"/>
        </w:rPr>
        <w:t>Maksa p</w:t>
      </w:r>
      <w:r w:rsidR="00D85C1F" w:rsidRPr="00347712">
        <w:rPr>
          <w:rFonts w:eastAsia="Times New Roman" w:cstheme="minorHAnsi"/>
          <w:sz w:val="24"/>
          <w:szCs w:val="24"/>
          <w:lang w:eastAsia="lv-LV"/>
        </w:rPr>
        <w:t xml:space="preserve">ar </w:t>
      </w:r>
      <w:r w:rsidRPr="00347712">
        <w:rPr>
          <w:rFonts w:eastAsia="Times New Roman" w:cstheme="minorHAnsi"/>
          <w:sz w:val="24"/>
          <w:szCs w:val="24"/>
          <w:lang w:eastAsia="lv-LV"/>
        </w:rPr>
        <w:t>a</w:t>
      </w:r>
      <w:r w:rsidR="002F6BD8" w:rsidRPr="00347712">
        <w:rPr>
          <w:rFonts w:eastAsia="Times New Roman" w:cstheme="minorHAnsi"/>
          <w:sz w:val="24"/>
          <w:szCs w:val="24"/>
          <w:lang w:eastAsia="lv-LV"/>
        </w:rPr>
        <w:t xml:space="preserve">tkārtotu brīvbiļetes </w:t>
      </w:r>
      <w:r w:rsidR="00D85C1F" w:rsidRPr="00347712">
        <w:rPr>
          <w:rFonts w:eastAsia="Times New Roman" w:cstheme="minorHAnsi"/>
          <w:sz w:val="24"/>
          <w:szCs w:val="24"/>
          <w:lang w:eastAsia="lv-LV"/>
        </w:rPr>
        <w:t xml:space="preserve">sagatavošanu un </w:t>
      </w:r>
      <w:r w:rsidR="002F6BD8" w:rsidRPr="00347712">
        <w:rPr>
          <w:rFonts w:eastAsia="Times New Roman" w:cstheme="minorHAnsi"/>
          <w:sz w:val="24"/>
          <w:szCs w:val="24"/>
          <w:lang w:eastAsia="lv-LV"/>
        </w:rPr>
        <w:t xml:space="preserve">izsniegšanu, </w:t>
      </w:r>
      <w:r w:rsidR="00D85C1F" w:rsidRPr="00347712">
        <w:rPr>
          <w:rFonts w:eastAsia="Times New Roman" w:cstheme="minorHAnsi"/>
          <w:sz w:val="24"/>
          <w:szCs w:val="24"/>
          <w:lang w:eastAsia="lv-LV"/>
        </w:rPr>
        <w:t xml:space="preserve">ir </w:t>
      </w:r>
      <w:r w:rsidR="002942ED" w:rsidRPr="00347712">
        <w:rPr>
          <w:rFonts w:eastAsia="Times New Roman" w:cstheme="minorHAnsi"/>
          <w:sz w:val="24"/>
          <w:szCs w:val="24"/>
          <w:lang w:eastAsia="lv-LV"/>
        </w:rPr>
        <w:t xml:space="preserve">5.00 </w:t>
      </w:r>
      <w:r w:rsidR="00E12775" w:rsidRPr="00347712">
        <w:rPr>
          <w:rFonts w:eastAsia="Times New Roman" w:cstheme="minorHAnsi"/>
          <w:sz w:val="24"/>
          <w:szCs w:val="24"/>
          <w:lang w:eastAsia="lv-LV"/>
        </w:rPr>
        <w:t xml:space="preserve">EUR </w:t>
      </w:r>
      <w:r w:rsidR="002942ED" w:rsidRPr="00347712">
        <w:rPr>
          <w:rFonts w:eastAsia="Times New Roman" w:cstheme="minorHAnsi"/>
          <w:sz w:val="24"/>
          <w:szCs w:val="24"/>
          <w:lang w:eastAsia="lv-LV"/>
        </w:rPr>
        <w:t xml:space="preserve">(pieci </w:t>
      </w:r>
      <w:r w:rsidR="002942ED" w:rsidRPr="00347712">
        <w:rPr>
          <w:rFonts w:eastAsia="Times New Roman" w:cstheme="minorHAnsi"/>
          <w:i/>
          <w:iCs/>
          <w:sz w:val="24"/>
          <w:szCs w:val="24"/>
          <w:lang w:eastAsia="lv-LV"/>
        </w:rPr>
        <w:t>euro</w:t>
      </w:r>
      <w:r w:rsidR="002942ED" w:rsidRPr="00347712">
        <w:rPr>
          <w:rFonts w:eastAsia="Times New Roman" w:cstheme="minorHAnsi"/>
          <w:sz w:val="24"/>
          <w:szCs w:val="24"/>
          <w:lang w:eastAsia="lv-LV"/>
        </w:rPr>
        <w:t xml:space="preserve"> un 00 centi).</w:t>
      </w:r>
    </w:p>
    <w:p w14:paraId="3307DA53" w14:textId="77777777" w:rsidR="00D47BB7" w:rsidRPr="00347712" w:rsidRDefault="00D47BB7" w:rsidP="00347712">
      <w:pPr>
        <w:pStyle w:val="Sarakstarindkopa"/>
        <w:spacing w:after="0" w:line="240" w:lineRule="auto"/>
        <w:ind w:left="360"/>
        <w:jc w:val="both"/>
        <w:rPr>
          <w:rFonts w:eastAsia="Times New Roman" w:cstheme="minorHAnsi"/>
          <w:b/>
          <w:sz w:val="24"/>
          <w:szCs w:val="24"/>
          <w:lang w:eastAsia="lv-LV"/>
        </w:rPr>
      </w:pPr>
      <w:bookmarkStart w:id="18" w:name="n5"/>
      <w:bookmarkStart w:id="19" w:name="p25"/>
      <w:bookmarkStart w:id="20" w:name="p-225113"/>
      <w:bookmarkEnd w:id="18"/>
      <w:bookmarkEnd w:id="19"/>
      <w:bookmarkEnd w:id="20"/>
    </w:p>
    <w:p w14:paraId="67297254" w14:textId="0E11C4F5" w:rsidR="00D47BB7" w:rsidRPr="00347712" w:rsidRDefault="00D47BB7" w:rsidP="00347712">
      <w:pPr>
        <w:pStyle w:val="Sarakstarindkopa"/>
        <w:spacing w:after="0" w:line="240" w:lineRule="auto"/>
        <w:ind w:left="360"/>
        <w:jc w:val="center"/>
        <w:rPr>
          <w:rFonts w:eastAsia="Times New Roman" w:cstheme="minorHAnsi"/>
          <w:b/>
          <w:sz w:val="24"/>
          <w:szCs w:val="24"/>
          <w:lang w:eastAsia="lv-LV"/>
        </w:rPr>
      </w:pPr>
      <w:r w:rsidRPr="00347712">
        <w:rPr>
          <w:rFonts w:eastAsia="Times New Roman" w:cstheme="minorHAnsi"/>
          <w:b/>
          <w:sz w:val="24"/>
          <w:szCs w:val="24"/>
          <w:lang w:eastAsia="lv-LV"/>
        </w:rPr>
        <w:t>IV. Noslēguma jautājumi</w:t>
      </w:r>
    </w:p>
    <w:p w14:paraId="1E24F68E" w14:textId="174EC11E" w:rsidR="00794DB7" w:rsidRPr="00347712" w:rsidRDefault="00794DB7" w:rsidP="00347712">
      <w:pPr>
        <w:pStyle w:val="Sarakstarindkopa"/>
        <w:numPr>
          <w:ilvl w:val="0"/>
          <w:numId w:val="7"/>
        </w:numPr>
        <w:spacing w:after="0" w:line="240" w:lineRule="auto"/>
        <w:jc w:val="both"/>
        <w:rPr>
          <w:rFonts w:eastAsia="Times New Roman" w:cstheme="minorHAnsi"/>
          <w:b/>
          <w:sz w:val="24"/>
          <w:szCs w:val="24"/>
          <w:lang w:eastAsia="lv-LV"/>
        </w:rPr>
      </w:pPr>
      <w:bookmarkStart w:id="21" w:name="p26"/>
      <w:bookmarkStart w:id="22" w:name="p-225114"/>
      <w:bookmarkEnd w:id="21"/>
      <w:bookmarkEnd w:id="22"/>
      <w:r w:rsidRPr="00347712">
        <w:rPr>
          <w:rFonts w:eastAsia="Times New Roman" w:cstheme="minorHAnsi"/>
          <w:sz w:val="24"/>
          <w:szCs w:val="24"/>
        </w:rPr>
        <w:t xml:space="preserve">Noteikumi publicējami un stājas spēkā likuma </w:t>
      </w:r>
      <w:r w:rsidR="00EF3FF8">
        <w:rPr>
          <w:rFonts w:eastAsia="Times New Roman" w:cstheme="minorHAnsi"/>
          <w:sz w:val="24"/>
          <w:szCs w:val="24"/>
        </w:rPr>
        <w:t>Pašvaldību likuma</w:t>
      </w:r>
      <w:r w:rsidRPr="00347712">
        <w:rPr>
          <w:rFonts w:eastAsia="Times New Roman" w:cstheme="minorHAnsi"/>
          <w:sz w:val="24"/>
          <w:szCs w:val="24"/>
        </w:rPr>
        <w:t xml:space="preserve"> 4</w:t>
      </w:r>
      <w:r w:rsidR="00EF3FF8">
        <w:rPr>
          <w:rFonts w:eastAsia="Times New Roman" w:cstheme="minorHAnsi"/>
          <w:sz w:val="24"/>
          <w:szCs w:val="24"/>
        </w:rPr>
        <w:t>7</w:t>
      </w:r>
      <w:r w:rsidRPr="00347712">
        <w:rPr>
          <w:rFonts w:eastAsia="Times New Roman" w:cstheme="minorHAnsi"/>
          <w:sz w:val="24"/>
          <w:szCs w:val="24"/>
        </w:rPr>
        <w:t>.</w:t>
      </w:r>
      <w:r w:rsidR="00347712" w:rsidRPr="00347712">
        <w:rPr>
          <w:rFonts w:eastAsia="Times New Roman" w:cstheme="minorHAnsi"/>
          <w:sz w:val="24"/>
          <w:szCs w:val="24"/>
        </w:rPr>
        <w:t> </w:t>
      </w:r>
      <w:r w:rsidRPr="00347712">
        <w:rPr>
          <w:rFonts w:eastAsia="Times New Roman" w:cstheme="minorHAnsi"/>
          <w:sz w:val="24"/>
          <w:szCs w:val="24"/>
        </w:rPr>
        <w:t>pantā noteiktajā kārtībā.</w:t>
      </w:r>
    </w:p>
    <w:p w14:paraId="5238C231" w14:textId="42BFD2A4" w:rsidR="005B38A0" w:rsidRDefault="0030413F" w:rsidP="00EF3FF8">
      <w:pPr>
        <w:pStyle w:val="Sarakstarindkopa"/>
        <w:numPr>
          <w:ilvl w:val="0"/>
          <w:numId w:val="7"/>
        </w:numPr>
        <w:spacing w:after="0" w:line="240" w:lineRule="auto"/>
        <w:jc w:val="both"/>
        <w:rPr>
          <w:rFonts w:eastAsia="Times New Roman" w:cstheme="minorHAnsi"/>
          <w:sz w:val="24"/>
          <w:szCs w:val="24"/>
        </w:rPr>
      </w:pPr>
      <w:r w:rsidRPr="00347712">
        <w:rPr>
          <w:rFonts w:eastAsia="Times New Roman" w:cstheme="minorHAnsi"/>
          <w:sz w:val="24"/>
          <w:szCs w:val="24"/>
        </w:rPr>
        <w:t xml:space="preserve">Ar šo noteikumu spēkā stāšanos spēku zaudē </w:t>
      </w:r>
      <w:r w:rsidR="00EF3FF8" w:rsidRPr="00EF3FF8">
        <w:rPr>
          <w:rFonts w:eastAsia="Times New Roman" w:cstheme="minorHAnsi"/>
          <w:sz w:val="24"/>
          <w:szCs w:val="24"/>
        </w:rPr>
        <w:t xml:space="preserve">Cēsu novada domes 2022. gada 11. augusta saistošie noteikumi Nr. 33 "Noteikumi par Līgatnes pārceltuves brīvbiļešu piešķiršanas kārtību". </w:t>
      </w:r>
    </w:p>
    <w:p w14:paraId="08A41445" w14:textId="77777777" w:rsidR="003D1F9C" w:rsidRPr="003D1F9C" w:rsidRDefault="003D1F9C" w:rsidP="007F0814">
      <w:pPr>
        <w:pStyle w:val="Sarakstarindkopa"/>
        <w:numPr>
          <w:ilvl w:val="0"/>
          <w:numId w:val="7"/>
        </w:numPr>
        <w:jc w:val="both"/>
        <w:rPr>
          <w:rFonts w:eastAsia="Times New Roman" w:cstheme="minorHAnsi"/>
          <w:sz w:val="24"/>
          <w:szCs w:val="24"/>
        </w:rPr>
      </w:pPr>
      <w:r w:rsidRPr="003D1F9C">
        <w:rPr>
          <w:rFonts w:eastAsia="Times New Roman" w:cstheme="minorHAnsi"/>
          <w:sz w:val="24"/>
          <w:szCs w:val="24"/>
        </w:rPr>
        <w:t>Brīvbiļetes, kuras izsniegtas pamatojoties uz 23. punktā minēto saistošo noteikumu pamata, darbojas līdz 31.12.2023.</w:t>
      </w:r>
    </w:p>
    <w:p w14:paraId="41DF32DD" w14:textId="77777777" w:rsidR="003D1F9C" w:rsidRPr="007F0814" w:rsidRDefault="003D1F9C" w:rsidP="007F0814">
      <w:pPr>
        <w:spacing w:after="0" w:line="240" w:lineRule="auto"/>
        <w:jc w:val="both"/>
        <w:rPr>
          <w:rFonts w:eastAsia="Times New Roman" w:cstheme="minorHAnsi"/>
          <w:sz w:val="24"/>
          <w:szCs w:val="24"/>
        </w:rPr>
      </w:pPr>
    </w:p>
    <w:p w14:paraId="7317B9F5" w14:textId="3D32D166" w:rsidR="00192D5C" w:rsidRPr="00347712" w:rsidRDefault="00192D5C" w:rsidP="00347712">
      <w:pPr>
        <w:spacing w:after="0" w:line="240" w:lineRule="auto"/>
        <w:rPr>
          <w:rFonts w:eastAsia="Times New Roman" w:cstheme="minorHAnsi"/>
          <w:sz w:val="24"/>
          <w:szCs w:val="24"/>
        </w:rPr>
      </w:pPr>
      <w:r w:rsidRPr="00347712">
        <w:rPr>
          <w:rFonts w:eastAsia="Times New Roman" w:cstheme="minorHAnsi"/>
          <w:sz w:val="24"/>
          <w:szCs w:val="24"/>
        </w:rPr>
        <w:br w:type="page"/>
      </w:r>
    </w:p>
    <w:p w14:paraId="61980541" w14:textId="77777777" w:rsidR="00BB5F60" w:rsidRPr="00347712" w:rsidRDefault="00BB5F60" w:rsidP="00347712">
      <w:pPr>
        <w:spacing w:after="0" w:line="240" w:lineRule="auto"/>
        <w:ind w:left="426" w:hanging="426"/>
        <w:jc w:val="both"/>
        <w:rPr>
          <w:rFonts w:eastAsia="Times New Roman" w:cstheme="minorHAnsi"/>
          <w:sz w:val="24"/>
          <w:szCs w:val="24"/>
        </w:rPr>
      </w:pPr>
    </w:p>
    <w:p w14:paraId="140EE20D" w14:textId="0419E9A6" w:rsidR="006D65A8" w:rsidRPr="00347712" w:rsidRDefault="006D65A8" w:rsidP="00347712">
      <w:pPr>
        <w:spacing w:after="0" w:line="240" w:lineRule="auto"/>
        <w:jc w:val="right"/>
        <w:rPr>
          <w:rFonts w:cstheme="minorHAnsi"/>
          <w:b/>
          <w:sz w:val="24"/>
          <w:szCs w:val="24"/>
        </w:rPr>
      </w:pPr>
      <w:r w:rsidRPr="00347712">
        <w:rPr>
          <w:rFonts w:cstheme="minorHAnsi"/>
          <w:sz w:val="24"/>
          <w:szCs w:val="24"/>
        </w:rPr>
        <w:t xml:space="preserve">1.pielikums </w:t>
      </w:r>
    </w:p>
    <w:p w14:paraId="1A02CF09" w14:textId="77777777" w:rsidR="00AB5987" w:rsidRPr="00347712" w:rsidRDefault="00AB5987" w:rsidP="00347712">
      <w:pPr>
        <w:spacing w:after="0" w:line="240" w:lineRule="auto"/>
        <w:ind w:right="-142"/>
        <w:jc w:val="center"/>
        <w:rPr>
          <w:rFonts w:cstheme="minorHAnsi"/>
          <w:sz w:val="24"/>
          <w:szCs w:val="24"/>
          <w:vertAlign w:val="superscript"/>
        </w:rPr>
      </w:pPr>
      <w:r w:rsidRPr="00347712">
        <w:rPr>
          <w:rFonts w:cstheme="minorHAnsi"/>
          <w:sz w:val="24"/>
          <w:szCs w:val="24"/>
          <w:vertAlign w:val="superscript"/>
        </w:rPr>
        <w:t>(vārds, uzvārds/juridiskā persona)</w:t>
      </w:r>
    </w:p>
    <w:p w14:paraId="78CD5C97" w14:textId="77777777" w:rsidR="00AB5987" w:rsidRPr="00347712" w:rsidRDefault="00AB5987" w:rsidP="00347712">
      <w:pPr>
        <w:keepNext/>
        <w:pBdr>
          <w:bottom w:val="single" w:sz="12" w:space="1" w:color="auto"/>
        </w:pBdr>
        <w:spacing w:after="0" w:line="240" w:lineRule="auto"/>
        <w:outlineLvl w:val="0"/>
        <w:rPr>
          <w:rFonts w:cstheme="minorHAnsi"/>
          <w:sz w:val="24"/>
          <w:szCs w:val="24"/>
        </w:rPr>
      </w:pPr>
    </w:p>
    <w:p w14:paraId="79660244" w14:textId="77777777" w:rsidR="00AB5987" w:rsidRPr="00347712" w:rsidRDefault="00AB5987" w:rsidP="00347712">
      <w:pPr>
        <w:spacing w:after="0" w:line="240" w:lineRule="auto"/>
        <w:ind w:right="-142"/>
        <w:jc w:val="center"/>
        <w:rPr>
          <w:rFonts w:cstheme="minorHAnsi"/>
          <w:sz w:val="24"/>
          <w:szCs w:val="24"/>
          <w:vertAlign w:val="superscript"/>
        </w:rPr>
      </w:pPr>
      <w:r w:rsidRPr="00347712">
        <w:rPr>
          <w:rFonts w:cstheme="minorHAnsi"/>
          <w:sz w:val="24"/>
          <w:szCs w:val="24"/>
          <w:vertAlign w:val="superscript"/>
        </w:rPr>
        <w:t>(personas kods/reģistrācijas numurs)</w:t>
      </w:r>
    </w:p>
    <w:p w14:paraId="5971DCD1" w14:textId="77777777" w:rsidR="00AB5987" w:rsidRPr="00347712" w:rsidRDefault="00AB5987" w:rsidP="00347712">
      <w:pPr>
        <w:keepNext/>
        <w:pBdr>
          <w:bottom w:val="single" w:sz="12" w:space="1" w:color="auto"/>
        </w:pBdr>
        <w:spacing w:after="0" w:line="240" w:lineRule="auto"/>
        <w:outlineLvl w:val="0"/>
        <w:rPr>
          <w:rFonts w:cstheme="minorHAnsi"/>
          <w:sz w:val="24"/>
          <w:szCs w:val="24"/>
        </w:rPr>
      </w:pPr>
    </w:p>
    <w:p w14:paraId="00313058" w14:textId="77777777" w:rsidR="00AB5987" w:rsidRPr="00347712" w:rsidRDefault="00AB5987" w:rsidP="00347712">
      <w:pPr>
        <w:spacing w:after="0" w:line="240" w:lineRule="auto"/>
        <w:ind w:right="-142"/>
        <w:jc w:val="center"/>
        <w:rPr>
          <w:rFonts w:cstheme="minorHAnsi"/>
          <w:sz w:val="24"/>
          <w:szCs w:val="24"/>
          <w:vertAlign w:val="superscript"/>
        </w:rPr>
      </w:pPr>
      <w:r w:rsidRPr="00347712">
        <w:rPr>
          <w:rFonts w:cstheme="minorHAnsi"/>
          <w:sz w:val="24"/>
          <w:szCs w:val="24"/>
          <w:vertAlign w:val="superscript"/>
        </w:rPr>
        <w:t>(adrese korespondencei, pasta indekss)</w:t>
      </w:r>
    </w:p>
    <w:p w14:paraId="7A186174" w14:textId="77777777" w:rsidR="00AB5987" w:rsidRPr="00347712" w:rsidRDefault="00AB5987" w:rsidP="00347712">
      <w:pPr>
        <w:keepNext/>
        <w:pBdr>
          <w:bottom w:val="single" w:sz="12" w:space="1" w:color="auto"/>
        </w:pBdr>
        <w:spacing w:after="0" w:line="240" w:lineRule="auto"/>
        <w:jc w:val="center"/>
        <w:outlineLvl w:val="0"/>
        <w:rPr>
          <w:rFonts w:cstheme="minorHAnsi"/>
          <w:sz w:val="24"/>
          <w:szCs w:val="24"/>
        </w:rPr>
      </w:pPr>
    </w:p>
    <w:p w14:paraId="145F95E8" w14:textId="77777777" w:rsidR="00AB5987" w:rsidRPr="00347712" w:rsidRDefault="00AB5987" w:rsidP="00347712">
      <w:pPr>
        <w:keepNext/>
        <w:pBdr>
          <w:bottom w:val="single" w:sz="12" w:space="1" w:color="auto"/>
        </w:pBdr>
        <w:spacing w:after="0" w:line="240" w:lineRule="auto"/>
        <w:jc w:val="center"/>
        <w:outlineLvl w:val="0"/>
        <w:rPr>
          <w:rFonts w:cstheme="minorHAnsi"/>
          <w:sz w:val="24"/>
          <w:szCs w:val="24"/>
        </w:rPr>
      </w:pPr>
    </w:p>
    <w:p w14:paraId="3206A366" w14:textId="77777777" w:rsidR="00AB5987" w:rsidRPr="00347712" w:rsidRDefault="00AB5987" w:rsidP="00347712">
      <w:pPr>
        <w:spacing w:after="0" w:line="240" w:lineRule="auto"/>
        <w:ind w:right="-142"/>
        <w:jc w:val="center"/>
        <w:rPr>
          <w:rFonts w:cstheme="minorHAnsi"/>
          <w:sz w:val="24"/>
          <w:szCs w:val="24"/>
          <w:vertAlign w:val="superscript"/>
        </w:rPr>
      </w:pPr>
      <w:r w:rsidRPr="00347712">
        <w:rPr>
          <w:rFonts w:cstheme="minorHAnsi"/>
          <w:sz w:val="24"/>
          <w:szCs w:val="24"/>
          <w:vertAlign w:val="superscript"/>
        </w:rPr>
        <w:t>(tālr., mob.)</w:t>
      </w:r>
    </w:p>
    <w:p w14:paraId="43B749C9" w14:textId="77777777" w:rsidR="00AB5987" w:rsidRPr="00347712" w:rsidRDefault="00AB5987" w:rsidP="00347712">
      <w:pPr>
        <w:spacing w:after="0" w:line="240" w:lineRule="auto"/>
        <w:ind w:right="-142"/>
        <w:jc w:val="center"/>
        <w:rPr>
          <w:rFonts w:cstheme="minorHAnsi"/>
          <w:sz w:val="24"/>
          <w:szCs w:val="24"/>
          <w:vertAlign w:val="superscript"/>
        </w:rPr>
      </w:pPr>
    </w:p>
    <w:p w14:paraId="699673AB" w14:textId="77777777" w:rsidR="00AB5987" w:rsidRPr="00347712" w:rsidRDefault="00AB5987" w:rsidP="00347712">
      <w:pPr>
        <w:spacing w:after="0" w:line="240" w:lineRule="auto"/>
        <w:ind w:right="-142"/>
        <w:rPr>
          <w:rFonts w:cstheme="minorHAnsi"/>
          <w:sz w:val="24"/>
          <w:szCs w:val="24"/>
        </w:rPr>
      </w:pPr>
      <w:r w:rsidRPr="00347712">
        <w:rPr>
          <w:rFonts w:cstheme="minorHAnsi"/>
          <w:sz w:val="24"/>
          <w:szCs w:val="24"/>
        </w:rPr>
        <w:tab/>
        <w:t xml:space="preserve">Atbildi vēlos saņemt </w:t>
      </w:r>
      <w:r w:rsidR="006D5074" w:rsidRPr="00347712">
        <w:rPr>
          <w:rFonts w:cstheme="minorHAnsi"/>
          <w:sz w:val="24"/>
          <w:szCs w:val="24"/>
        </w:rPr>
        <w:t>e</w:t>
      </w:r>
      <w:r w:rsidRPr="00347712">
        <w:rPr>
          <w:rFonts w:cstheme="minorHAnsi"/>
          <w:sz w:val="24"/>
          <w:szCs w:val="24"/>
        </w:rPr>
        <w:t>-pastā: _______________________________________________</w:t>
      </w:r>
    </w:p>
    <w:p w14:paraId="4BE0442E" w14:textId="77777777" w:rsidR="00AB5987" w:rsidRPr="00347712" w:rsidRDefault="00AB5987" w:rsidP="00347712">
      <w:pPr>
        <w:spacing w:after="0" w:line="240" w:lineRule="auto"/>
        <w:jc w:val="center"/>
        <w:rPr>
          <w:rFonts w:eastAsia="Calibri" w:cstheme="minorHAnsi"/>
          <w:b/>
          <w:sz w:val="24"/>
          <w:szCs w:val="24"/>
        </w:rPr>
      </w:pPr>
    </w:p>
    <w:p w14:paraId="75A4897A" w14:textId="77777777" w:rsidR="00AB5987" w:rsidRPr="00347712" w:rsidRDefault="00AB5987" w:rsidP="00347712">
      <w:pPr>
        <w:spacing w:after="0" w:line="240" w:lineRule="auto"/>
        <w:jc w:val="center"/>
        <w:rPr>
          <w:rFonts w:eastAsia="Calibri" w:cstheme="minorHAnsi"/>
          <w:b/>
          <w:sz w:val="24"/>
          <w:szCs w:val="24"/>
        </w:rPr>
      </w:pPr>
      <w:r w:rsidRPr="00347712">
        <w:rPr>
          <w:rFonts w:eastAsia="Calibri" w:cstheme="minorHAnsi"/>
          <w:b/>
          <w:sz w:val="24"/>
          <w:szCs w:val="24"/>
        </w:rPr>
        <w:t>IESNIEGUMS</w:t>
      </w:r>
    </w:p>
    <w:p w14:paraId="24E22920" w14:textId="77777777" w:rsidR="00AB5987" w:rsidRPr="00347712" w:rsidRDefault="00AB5987" w:rsidP="00347712">
      <w:pPr>
        <w:spacing w:after="0" w:line="240" w:lineRule="auto"/>
        <w:rPr>
          <w:rFonts w:eastAsia="Calibri" w:cstheme="minorHAnsi"/>
          <w:sz w:val="24"/>
          <w:szCs w:val="24"/>
        </w:rPr>
      </w:pPr>
      <w:r w:rsidRPr="00347712">
        <w:rPr>
          <w:rFonts w:eastAsia="Calibri" w:cstheme="minorHAnsi"/>
          <w:sz w:val="24"/>
          <w:szCs w:val="24"/>
        </w:rPr>
        <w:t>20__. gada ____. __________</w:t>
      </w:r>
    </w:p>
    <w:p w14:paraId="120DFDBA" w14:textId="7994C76A" w:rsidR="00AB5987" w:rsidRPr="00347712" w:rsidRDefault="00263E16" w:rsidP="00347712">
      <w:pPr>
        <w:spacing w:after="0" w:line="240" w:lineRule="auto"/>
        <w:jc w:val="right"/>
        <w:rPr>
          <w:rFonts w:eastAsia="Calibri" w:cstheme="minorHAnsi"/>
          <w:sz w:val="24"/>
          <w:szCs w:val="24"/>
        </w:rPr>
      </w:pPr>
      <w:r w:rsidRPr="00347712">
        <w:rPr>
          <w:rFonts w:eastAsia="Calibri" w:cstheme="minorHAnsi"/>
          <w:sz w:val="24"/>
          <w:szCs w:val="24"/>
        </w:rPr>
        <w:t>Līgatnes apvienības pārvaldei</w:t>
      </w:r>
    </w:p>
    <w:p w14:paraId="5BB32F22" w14:textId="16852290" w:rsidR="00263E16" w:rsidRPr="00347712" w:rsidRDefault="00263E16" w:rsidP="00347712">
      <w:pPr>
        <w:spacing w:after="0" w:line="240" w:lineRule="auto"/>
        <w:jc w:val="right"/>
        <w:rPr>
          <w:rFonts w:eastAsia="Calibri" w:cstheme="minorHAnsi"/>
          <w:sz w:val="24"/>
          <w:szCs w:val="24"/>
        </w:rPr>
      </w:pPr>
      <w:r w:rsidRPr="00347712">
        <w:rPr>
          <w:rFonts w:eastAsia="Calibri" w:cstheme="minorHAnsi"/>
          <w:sz w:val="24"/>
          <w:szCs w:val="24"/>
        </w:rPr>
        <w:t>Pārgaujas apvienības pārvaldei</w:t>
      </w:r>
    </w:p>
    <w:p w14:paraId="0C8BB293" w14:textId="4803481C" w:rsidR="004F0726" w:rsidRPr="00347712" w:rsidRDefault="004F0726" w:rsidP="00347712">
      <w:pPr>
        <w:spacing w:after="0" w:line="240" w:lineRule="auto"/>
        <w:jc w:val="right"/>
        <w:rPr>
          <w:rFonts w:eastAsia="Calibri" w:cstheme="minorHAnsi"/>
          <w:sz w:val="24"/>
          <w:szCs w:val="24"/>
        </w:rPr>
      </w:pPr>
      <w:r w:rsidRPr="00347712">
        <w:rPr>
          <w:rFonts w:eastAsia="Calibri" w:cstheme="minorHAnsi"/>
          <w:sz w:val="24"/>
          <w:szCs w:val="24"/>
        </w:rPr>
        <w:t>(vajadzīgo pasvītro)</w:t>
      </w:r>
    </w:p>
    <w:p w14:paraId="3DCB86E9" w14:textId="77777777" w:rsidR="00875BFB" w:rsidRPr="00347712" w:rsidRDefault="00875BFB" w:rsidP="00347712">
      <w:pPr>
        <w:spacing w:after="0" w:line="240" w:lineRule="auto"/>
        <w:rPr>
          <w:rFonts w:eastAsia="Calibri" w:cstheme="minorHAnsi"/>
          <w:i/>
          <w:sz w:val="24"/>
          <w:szCs w:val="24"/>
        </w:rPr>
      </w:pPr>
    </w:p>
    <w:p w14:paraId="44037747" w14:textId="77777777" w:rsidR="00AB5987" w:rsidRPr="00347712" w:rsidRDefault="00AB5987" w:rsidP="00347712">
      <w:pPr>
        <w:spacing w:after="0" w:line="240" w:lineRule="auto"/>
        <w:rPr>
          <w:rFonts w:eastAsia="Calibri" w:cstheme="minorHAnsi"/>
          <w:sz w:val="24"/>
          <w:szCs w:val="24"/>
        </w:rPr>
      </w:pPr>
      <w:r w:rsidRPr="00347712">
        <w:rPr>
          <w:rFonts w:eastAsia="Calibri" w:cstheme="minorHAnsi"/>
          <w:i/>
          <w:sz w:val="24"/>
          <w:szCs w:val="24"/>
        </w:rPr>
        <w:t>Par brīvbiļetes piešķiršanu</w:t>
      </w:r>
    </w:p>
    <w:p w14:paraId="5403C871" w14:textId="30D55BD2" w:rsidR="00AB5987" w:rsidRPr="00347712" w:rsidRDefault="00AB5987" w:rsidP="00EF3FF8">
      <w:pPr>
        <w:spacing w:after="0" w:line="240" w:lineRule="auto"/>
        <w:jc w:val="both"/>
        <w:rPr>
          <w:rFonts w:eastAsia="Calibri" w:cstheme="minorHAnsi"/>
          <w:sz w:val="24"/>
          <w:szCs w:val="24"/>
        </w:rPr>
      </w:pPr>
      <w:r w:rsidRPr="00347712">
        <w:rPr>
          <w:rFonts w:eastAsia="Calibri" w:cstheme="minorHAnsi"/>
          <w:sz w:val="24"/>
          <w:szCs w:val="24"/>
        </w:rPr>
        <w:tab/>
        <w:t xml:space="preserve">Pamatojoties uz to, ka esmu Līgatnes </w:t>
      </w:r>
      <w:r w:rsidR="00192D5C" w:rsidRPr="00347712">
        <w:rPr>
          <w:rFonts w:eastAsia="Calibri" w:cstheme="minorHAnsi"/>
          <w:sz w:val="24"/>
          <w:szCs w:val="24"/>
        </w:rPr>
        <w:t>apvienībā</w:t>
      </w:r>
      <w:r w:rsidR="00F83E0E">
        <w:rPr>
          <w:rFonts w:eastAsia="Calibri" w:cstheme="minorHAnsi"/>
          <w:sz w:val="24"/>
          <w:szCs w:val="24"/>
        </w:rPr>
        <w:t>,</w:t>
      </w:r>
      <w:r w:rsidR="00192D5C" w:rsidRPr="00347712">
        <w:rPr>
          <w:rFonts w:eastAsia="Calibri" w:cstheme="minorHAnsi"/>
          <w:sz w:val="24"/>
          <w:szCs w:val="24"/>
        </w:rPr>
        <w:t xml:space="preserve"> vai Pārgaujas apvienībā </w:t>
      </w:r>
      <w:r w:rsidRPr="00347712">
        <w:rPr>
          <w:rFonts w:eastAsia="Calibri" w:cstheme="minorHAnsi"/>
          <w:sz w:val="24"/>
          <w:szCs w:val="24"/>
        </w:rPr>
        <w:t>deklarēta persona (vajadzīgo atzīmēt):</w:t>
      </w:r>
    </w:p>
    <w:p w14:paraId="5AF764FF" w14:textId="233C8272" w:rsidR="00AB5987" w:rsidRPr="00347712" w:rsidRDefault="006D65A8" w:rsidP="00347712">
      <w:pPr>
        <w:numPr>
          <w:ilvl w:val="0"/>
          <w:numId w:val="4"/>
        </w:numPr>
        <w:spacing w:after="0" w:line="240" w:lineRule="auto"/>
        <w:jc w:val="both"/>
        <w:rPr>
          <w:rFonts w:eastAsia="Calibri" w:cstheme="minorHAnsi"/>
          <w:sz w:val="24"/>
          <w:szCs w:val="24"/>
        </w:rPr>
      </w:pPr>
      <w:bookmarkStart w:id="23" w:name="_Hlk135047454"/>
      <w:r w:rsidRPr="00347712">
        <w:rPr>
          <w:rFonts w:eastAsia="Times New Roman" w:cstheme="minorHAnsi"/>
          <w:sz w:val="24"/>
          <w:szCs w:val="24"/>
          <w:lang w:eastAsia="lv-LV"/>
        </w:rPr>
        <w:t>kura izma</w:t>
      </w:r>
      <w:r w:rsidR="00EF3FF8">
        <w:rPr>
          <w:rFonts w:eastAsia="Times New Roman" w:cstheme="minorHAnsi"/>
          <w:sz w:val="24"/>
          <w:szCs w:val="24"/>
          <w:lang w:eastAsia="lv-LV"/>
        </w:rPr>
        <w:t>n</w:t>
      </w:r>
      <w:r w:rsidRPr="00347712">
        <w:rPr>
          <w:rFonts w:eastAsia="Times New Roman" w:cstheme="minorHAnsi"/>
          <w:sz w:val="24"/>
          <w:szCs w:val="24"/>
          <w:lang w:eastAsia="lv-LV"/>
        </w:rPr>
        <w:t>to Līgatnes pārceltuvi nokļūšanai izglītības vai interešu izglītības iestādē, nodarbībās, kolektīvu mēģinājumos, iesniedzot attiecīgās iestādes vai kolektīva vadītāja izdotu apliecinājumu</w:t>
      </w:r>
      <w:r w:rsidR="00AB5987" w:rsidRPr="00347712">
        <w:rPr>
          <w:rFonts w:eastAsia="Calibri" w:cstheme="minorHAnsi"/>
          <w:sz w:val="24"/>
          <w:szCs w:val="24"/>
        </w:rPr>
        <w:t>;</w:t>
      </w:r>
    </w:p>
    <w:p w14:paraId="5FEA818C" w14:textId="00BB0F09" w:rsidR="006D65A8" w:rsidRPr="00347712" w:rsidRDefault="006D65A8" w:rsidP="00347712">
      <w:pPr>
        <w:pStyle w:val="Sarakstarindkopa"/>
        <w:numPr>
          <w:ilvl w:val="0"/>
          <w:numId w:val="4"/>
        </w:numPr>
        <w:pBdr>
          <w:bottom w:val="single" w:sz="12" w:space="1" w:color="auto"/>
        </w:pBdr>
        <w:spacing w:after="0" w:line="240" w:lineRule="auto"/>
        <w:jc w:val="both"/>
        <w:rPr>
          <w:rFonts w:eastAsia="Calibri" w:cstheme="minorHAnsi"/>
          <w:sz w:val="24"/>
          <w:szCs w:val="24"/>
        </w:rPr>
      </w:pPr>
      <w:bookmarkStart w:id="24" w:name="_Hlk135047013"/>
      <w:bookmarkEnd w:id="23"/>
      <w:r w:rsidRPr="00347712">
        <w:rPr>
          <w:rFonts w:eastAsia="Times New Roman" w:cstheme="minorHAnsi"/>
          <w:sz w:val="24"/>
          <w:szCs w:val="24"/>
          <w:lang w:eastAsia="lv-LV"/>
        </w:rPr>
        <w:t>kura izma</w:t>
      </w:r>
      <w:r w:rsidR="00EF3FF8">
        <w:rPr>
          <w:rFonts w:eastAsia="Times New Roman" w:cstheme="minorHAnsi"/>
          <w:sz w:val="24"/>
          <w:szCs w:val="24"/>
          <w:lang w:eastAsia="lv-LV"/>
        </w:rPr>
        <w:t>n</w:t>
      </w:r>
      <w:r w:rsidRPr="00347712">
        <w:rPr>
          <w:rFonts w:eastAsia="Times New Roman" w:cstheme="minorHAnsi"/>
          <w:sz w:val="24"/>
          <w:szCs w:val="24"/>
          <w:lang w:eastAsia="lv-LV"/>
        </w:rPr>
        <w:t>to Līgatnes pārceltuvi ikdienas nokļūšanai uz darbu (</w:t>
      </w:r>
      <w:r w:rsidR="004F0726" w:rsidRPr="00347712">
        <w:rPr>
          <w:rFonts w:eastAsia="Times New Roman" w:cstheme="minorHAnsi"/>
          <w:sz w:val="24"/>
          <w:szCs w:val="24"/>
          <w:lang w:eastAsia="lv-LV"/>
        </w:rPr>
        <w:t xml:space="preserve">iesniedz darba </w:t>
      </w:r>
      <w:r w:rsidR="005E710D" w:rsidRPr="00347712">
        <w:rPr>
          <w:rFonts w:eastAsia="Times New Roman" w:cstheme="minorHAnsi"/>
          <w:sz w:val="24"/>
          <w:szCs w:val="24"/>
          <w:lang w:eastAsia="lv-LV"/>
        </w:rPr>
        <w:t xml:space="preserve">devēja </w:t>
      </w:r>
      <w:r w:rsidR="004F0726" w:rsidRPr="00347712">
        <w:rPr>
          <w:rFonts w:eastAsia="Times New Roman" w:cstheme="minorHAnsi"/>
          <w:sz w:val="24"/>
          <w:szCs w:val="24"/>
          <w:lang w:eastAsia="lv-LV"/>
        </w:rPr>
        <w:t>izdotu apliecinājumu</w:t>
      </w:r>
      <w:r w:rsidRPr="00347712">
        <w:rPr>
          <w:rFonts w:eastAsia="Times New Roman" w:cstheme="minorHAnsi"/>
          <w:sz w:val="24"/>
          <w:szCs w:val="24"/>
          <w:lang w:eastAsia="lv-LV"/>
        </w:rPr>
        <w:t>)</w:t>
      </w:r>
      <w:r w:rsidRPr="00347712">
        <w:rPr>
          <w:rFonts w:eastAsia="Calibri" w:cstheme="minorHAnsi"/>
          <w:sz w:val="24"/>
          <w:szCs w:val="24"/>
        </w:rPr>
        <w:t>;</w:t>
      </w:r>
    </w:p>
    <w:bookmarkEnd w:id="24"/>
    <w:p w14:paraId="37B004A5" w14:textId="5400B026" w:rsidR="00192D5C" w:rsidRPr="00F83E0E" w:rsidRDefault="00192D5C" w:rsidP="00347712">
      <w:pPr>
        <w:pStyle w:val="Sarakstarindkopa"/>
        <w:numPr>
          <w:ilvl w:val="0"/>
          <w:numId w:val="4"/>
        </w:numPr>
        <w:pBdr>
          <w:bottom w:val="single" w:sz="12" w:space="1" w:color="auto"/>
        </w:pBdr>
        <w:spacing w:after="0" w:line="240" w:lineRule="auto"/>
        <w:jc w:val="both"/>
        <w:rPr>
          <w:rFonts w:eastAsia="Calibri" w:cstheme="minorHAnsi"/>
          <w:sz w:val="24"/>
          <w:szCs w:val="24"/>
        </w:rPr>
      </w:pPr>
      <w:r w:rsidRPr="00347712">
        <w:rPr>
          <w:rFonts w:eastAsia="Times New Roman" w:cstheme="minorHAnsi"/>
          <w:sz w:val="24"/>
          <w:szCs w:val="24"/>
          <w:lang w:eastAsia="lv-LV"/>
        </w:rPr>
        <w:t>Dabas aizsardzības pārvaldes darbiniekiem veicot darba pienākumus (uzrādot dienesta apliecību)</w:t>
      </w:r>
      <w:r w:rsidR="00EF3FF8">
        <w:rPr>
          <w:rFonts w:eastAsia="Times New Roman" w:cstheme="minorHAnsi"/>
          <w:sz w:val="24"/>
          <w:szCs w:val="24"/>
          <w:lang w:eastAsia="lv-LV"/>
        </w:rPr>
        <w:t>;</w:t>
      </w:r>
    </w:p>
    <w:p w14:paraId="37D21BC8" w14:textId="35AE8955" w:rsidR="00F83E0E" w:rsidRPr="00F83E0E" w:rsidRDefault="00F83E0E" w:rsidP="00347712">
      <w:pPr>
        <w:pStyle w:val="Sarakstarindkopa"/>
        <w:numPr>
          <w:ilvl w:val="0"/>
          <w:numId w:val="4"/>
        </w:numPr>
        <w:pBdr>
          <w:bottom w:val="single" w:sz="12" w:space="1" w:color="auto"/>
        </w:pBdr>
        <w:spacing w:after="0" w:line="240" w:lineRule="auto"/>
        <w:jc w:val="both"/>
        <w:rPr>
          <w:rFonts w:eastAsia="Calibri" w:cstheme="minorHAnsi"/>
          <w:sz w:val="24"/>
          <w:szCs w:val="24"/>
        </w:rPr>
      </w:pPr>
      <w:r w:rsidRPr="00F83E0E">
        <w:rPr>
          <w:rFonts w:eastAsia="Calibri" w:cstheme="minorHAnsi"/>
          <w:sz w:val="24"/>
          <w:szCs w:val="24"/>
        </w:rPr>
        <w:t>kura izmanto Līgatnes pārceltuvi nokļūšanai</w:t>
      </w:r>
      <w:r>
        <w:rPr>
          <w:rFonts w:eastAsia="Calibri" w:cstheme="minorHAnsi"/>
          <w:sz w:val="24"/>
          <w:szCs w:val="24"/>
        </w:rPr>
        <w:t xml:space="preserve"> </w:t>
      </w:r>
      <w:r w:rsidRPr="00F83E0E">
        <w:rPr>
          <w:rFonts w:eastAsia="Times New Roman" w:cstheme="minorHAnsi"/>
          <w:sz w:val="24"/>
          <w:szCs w:val="24"/>
          <w:lang w:eastAsia="lv-LV"/>
        </w:rPr>
        <w:t xml:space="preserve">uz SIA Rehabilitācijas centrs „Līgatne” </w:t>
      </w:r>
      <w:r w:rsidRPr="00F83E0E">
        <w:rPr>
          <w:rFonts w:eastAsia="Calibri" w:cstheme="minorHAnsi"/>
          <w:sz w:val="24"/>
          <w:szCs w:val="24"/>
        </w:rPr>
        <w:t>pakalpojumu saņemšanai</w:t>
      </w:r>
      <w:r w:rsidRPr="00F83E0E">
        <w:rPr>
          <w:rFonts w:eastAsia="Times New Roman" w:cstheme="minorHAnsi"/>
          <w:sz w:val="24"/>
          <w:szCs w:val="24"/>
          <w:lang w:eastAsia="lv-LV"/>
        </w:rPr>
        <w:t xml:space="preserve"> (iesniedz SIA Rehabilitācijas centrs „Līgatne” izdotu </w:t>
      </w:r>
      <w:r w:rsidR="003D1F9C">
        <w:rPr>
          <w:rFonts w:eastAsia="Times New Roman" w:cstheme="minorHAnsi"/>
          <w:sz w:val="24"/>
          <w:szCs w:val="24"/>
          <w:lang w:eastAsia="lv-LV"/>
        </w:rPr>
        <w:t>izziņu</w:t>
      </w:r>
      <w:r w:rsidR="003D1F9C" w:rsidRPr="00F83E0E">
        <w:rPr>
          <w:rFonts w:eastAsia="Times New Roman" w:cstheme="minorHAnsi"/>
          <w:sz w:val="24"/>
          <w:szCs w:val="24"/>
          <w:lang w:eastAsia="lv-LV"/>
        </w:rPr>
        <w:t>)</w:t>
      </w:r>
      <w:r w:rsidR="003D1F9C">
        <w:rPr>
          <w:rFonts w:eastAsia="Calibri" w:cstheme="minorHAnsi"/>
          <w:sz w:val="24"/>
          <w:szCs w:val="24"/>
        </w:rPr>
        <w:t>.</w:t>
      </w:r>
    </w:p>
    <w:p w14:paraId="0041204E" w14:textId="77777777" w:rsidR="00F83E0E" w:rsidRPr="00F83E0E" w:rsidRDefault="00F83E0E" w:rsidP="00F83E0E">
      <w:pPr>
        <w:pBdr>
          <w:bottom w:val="single" w:sz="12" w:space="1" w:color="auto"/>
        </w:pBdr>
        <w:ind w:left="142"/>
        <w:jc w:val="both"/>
        <w:rPr>
          <w:rFonts w:eastAsia="Calibri" w:cstheme="minorHAnsi"/>
          <w:sz w:val="24"/>
          <w:szCs w:val="24"/>
          <w:highlight w:val="yellow"/>
        </w:rPr>
      </w:pPr>
    </w:p>
    <w:p w14:paraId="5C7810A8" w14:textId="77777777" w:rsidR="00AB5987" w:rsidRPr="00347712" w:rsidRDefault="00AB5987" w:rsidP="00347712">
      <w:pPr>
        <w:spacing w:after="0" w:line="240" w:lineRule="auto"/>
        <w:ind w:left="720"/>
        <w:jc w:val="center"/>
        <w:rPr>
          <w:rFonts w:eastAsia="Calibri" w:cstheme="minorHAnsi"/>
          <w:sz w:val="24"/>
          <w:szCs w:val="24"/>
          <w:vertAlign w:val="superscript"/>
        </w:rPr>
      </w:pPr>
    </w:p>
    <w:p w14:paraId="0523D779" w14:textId="77777777" w:rsidR="00AB5987" w:rsidRPr="00347712" w:rsidRDefault="00AB5987" w:rsidP="00347712">
      <w:pPr>
        <w:spacing w:after="0" w:line="240" w:lineRule="auto"/>
        <w:rPr>
          <w:rFonts w:eastAsia="Calibri" w:cstheme="minorHAnsi"/>
          <w:sz w:val="24"/>
          <w:szCs w:val="24"/>
        </w:rPr>
      </w:pPr>
    </w:p>
    <w:p w14:paraId="4B0DF9A6" w14:textId="77777777" w:rsidR="00AB5987" w:rsidRPr="00347712" w:rsidRDefault="00AB5987" w:rsidP="00347712">
      <w:pPr>
        <w:spacing w:after="0" w:line="240" w:lineRule="auto"/>
        <w:rPr>
          <w:rFonts w:eastAsia="Calibri" w:cstheme="minorHAnsi"/>
          <w:sz w:val="24"/>
          <w:szCs w:val="24"/>
        </w:rPr>
      </w:pPr>
      <w:proofErr w:type="spellStart"/>
      <w:r w:rsidRPr="00347712">
        <w:rPr>
          <w:rFonts w:eastAsia="Calibri" w:cstheme="minorHAnsi"/>
          <w:sz w:val="24"/>
          <w:szCs w:val="24"/>
        </w:rPr>
        <w:t>Pielikumā:__________________________________________uz</w:t>
      </w:r>
      <w:proofErr w:type="spellEnd"/>
      <w:r w:rsidRPr="00347712">
        <w:rPr>
          <w:rFonts w:eastAsia="Calibri" w:cstheme="minorHAnsi"/>
          <w:sz w:val="24"/>
          <w:szCs w:val="24"/>
        </w:rPr>
        <w:t xml:space="preserve"> _____lpp.</w:t>
      </w:r>
    </w:p>
    <w:p w14:paraId="722F3416" w14:textId="77777777" w:rsidR="00AB5987" w:rsidRPr="00347712" w:rsidRDefault="00AB5987" w:rsidP="00347712">
      <w:pPr>
        <w:spacing w:after="0" w:line="240" w:lineRule="auto"/>
        <w:jc w:val="right"/>
        <w:rPr>
          <w:rFonts w:eastAsia="Calibri" w:cstheme="minorHAnsi"/>
          <w:sz w:val="24"/>
          <w:szCs w:val="24"/>
        </w:rPr>
      </w:pPr>
    </w:p>
    <w:p w14:paraId="17EE2795" w14:textId="77777777" w:rsidR="00AB5987" w:rsidRPr="00347712" w:rsidRDefault="00AB5987" w:rsidP="00347712">
      <w:pPr>
        <w:spacing w:after="0" w:line="240" w:lineRule="auto"/>
        <w:jc w:val="right"/>
        <w:rPr>
          <w:rFonts w:eastAsia="Calibri" w:cstheme="minorHAnsi"/>
          <w:sz w:val="24"/>
          <w:szCs w:val="24"/>
        </w:rPr>
      </w:pPr>
    </w:p>
    <w:p w14:paraId="26712EB6" w14:textId="77777777" w:rsidR="00AB5987" w:rsidRPr="00347712" w:rsidRDefault="00AB5987" w:rsidP="00347712">
      <w:pPr>
        <w:spacing w:after="0" w:line="240" w:lineRule="auto"/>
        <w:jc w:val="right"/>
        <w:rPr>
          <w:rFonts w:eastAsia="Calibri" w:cstheme="minorHAnsi"/>
          <w:sz w:val="24"/>
          <w:szCs w:val="24"/>
        </w:rPr>
      </w:pPr>
      <w:r w:rsidRPr="00347712">
        <w:rPr>
          <w:rFonts w:eastAsia="Calibri" w:cstheme="minorHAnsi"/>
          <w:sz w:val="24"/>
          <w:szCs w:val="24"/>
        </w:rPr>
        <w:t>__________________________________</w:t>
      </w:r>
    </w:p>
    <w:p w14:paraId="5F19BCB4" w14:textId="77777777" w:rsidR="00AB5987" w:rsidRPr="00347712" w:rsidRDefault="00AB5987" w:rsidP="00347712">
      <w:pPr>
        <w:spacing w:after="0" w:line="240" w:lineRule="auto"/>
        <w:jc w:val="right"/>
        <w:rPr>
          <w:rFonts w:eastAsia="Calibri" w:cstheme="minorHAnsi"/>
          <w:sz w:val="24"/>
          <w:szCs w:val="24"/>
        </w:rPr>
      </w:pPr>
      <w:r w:rsidRPr="00347712">
        <w:rPr>
          <w:rFonts w:eastAsia="Calibri" w:cstheme="minorHAnsi"/>
          <w:sz w:val="24"/>
          <w:szCs w:val="24"/>
          <w:vertAlign w:val="superscript"/>
        </w:rPr>
        <w:t xml:space="preserve"> (iesniedzēja paraksts) </w:t>
      </w:r>
    </w:p>
    <w:p w14:paraId="79693541" w14:textId="77777777" w:rsidR="000C5AEE" w:rsidRPr="00347712" w:rsidRDefault="000C5AEE" w:rsidP="00347712">
      <w:pPr>
        <w:spacing w:after="0" w:line="240" w:lineRule="auto"/>
        <w:jc w:val="center"/>
        <w:rPr>
          <w:rFonts w:cstheme="minorHAnsi"/>
          <w:b/>
          <w:sz w:val="24"/>
          <w:szCs w:val="24"/>
        </w:rPr>
        <w:sectPr w:rsidR="000C5AEE" w:rsidRPr="00347712" w:rsidSect="00777306">
          <w:pgSz w:w="11906" w:h="16838"/>
          <w:pgMar w:top="1134" w:right="1134" w:bottom="1134" w:left="1701" w:header="709" w:footer="709" w:gutter="0"/>
          <w:cols w:space="708"/>
          <w:docGrid w:linePitch="360"/>
        </w:sectPr>
      </w:pPr>
    </w:p>
    <w:p w14:paraId="542D0615" w14:textId="77777777" w:rsidR="006E0A6F" w:rsidRPr="00347712" w:rsidRDefault="000C5AEE" w:rsidP="00347712">
      <w:pPr>
        <w:spacing w:after="0" w:line="240" w:lineRule="auto"/>
        <w:jc w:val="right"/>
        <w:rPr>
          <w:rFonts w:cstheme="minorHAnsi"/>
          <w:sz w:val="24"/>
          <w:szCs w:val="24"/>
        </w:rPr>
      </w:pPr>
      <w:r w:rsidRPr="00347712">
        <w:rPr>
          <w:rFonts w:cstheme="minorHAnsi"/>
          <w:sz w:val="24"/>
          <w:szCs w:val="24"/>
        </w:rPr>
        <w:lastRenderedPageBreak/>
        <w:t>2.pielikums</w:t>
      </w:r>
    </w:p>
    <w:p w14:paraId="344EE15A" w14:textId="77777777" w:rsidR="000C5AEE" w:rsidRPr="00347712" w:rsidRDefault="000C5AEE" w:rsidP="00347712">
      <w:pPr>
        <w:spacing w:after="0" w:line="240" w:lineRule="auto"/>
        <w:jc w:val="center"/>
        <w:rPr>
          <w:rFonts w:cstheme="minorHAnsi"/>
          <w:b/>
          <w:sz w:val="24"/>
          <w:szCs w:val="24"/>
        </w:rPr>
      </w:pPr>
    </w:p>
    <w:p w14:paraId="5128091E" w14:textId="76FCB0C0" w:rsidR="00E9090B" w:rsidRPr="00347712" w:rsidRDefault="00E9090B" w:rsidP="00347712">
      <w:pPr>
        <w:spacing w:after="0" w:line="240" w:lineRule="auto"/>
        <w:jc w:val="center"/>
        <w:rPr>
          <w:rFonts w:cstheme="minorHAnsi"/>
          <w:b/>
          <w:sz w:val="24"/>
          <w:szCs w:val="24"/>
        </w:rPr>
      </w:pPr>
      <w:r w:rsidRPr="00347712">
        <w:rPr>
          <w:rFonts w:cstheme="minorHAnsi"/>
          <w:b/>
          <w:sz w:val="24"/>
          <w:szCs w:val="24"/>
        </w:rPr>
        <w:t xml:space="preserve">Līgatnes pārceltuves brīvbiļešu saņēmēju uzskaites žurnāls </w:t>
      </w:r>
    </w:p>
    <w:tbl>
      <w:tblPr>
        <w:tblStyle w:val="Reatabula"/>
        <w:tblW w:w="15263" w:type="dxa"/>
        <w:tblInd w:w="-459" w:type="dxa"/>
        <w:tblLook w:val="04A0" w:firstRow="1" w:lastRow="0" w:firstColumn="1" w:lastColumn="0" w:noHBand="0" w:noVBand="1"/>
      </w:tblPr>
      <w:tblGrid>
        <w:gridCol w:w="817"/>
        <w:gridCol w:w="4003"/>
        <w:gridCol w:w="4820"/>
        <w:gridCol w:w="1701"/>
        <w:gridCol w:w="1559"/>
        <w:gridCol w:w="2363"/>
      </w:tblGrid>
      <w:tr w:rsidR="00E9090B" w:rsidRPr="00347712" w14:paraId="5E314993" w14:textId="77777777" w:rsidTr="00FC01FF">
        <w:tc>
          <w:tcPr>
            <w:tcW w:w="817" w:type="dxa"/>
          </w:tcPr>
          <w:p w14:paraId="07F2B26C" w14:textId="77777777" w:rsidR="00E9090B" w:rsidRPr="00347712" w:rsidRDefault="00E9090B" w:rsidP="00347712">
            <w:pPr>
              <w:rPr>
                <w:rFonts w:cstheme="minorHAnsi"/>
                <w:b/>
                <w:sz w:val="24"/>
                <w:szCs w:val="24"/>
              </w:rPr>
            </w:pPr>
            <w:r w:rsidRPr="00347712">
              <w:rPr>
                <w:rFonts w:cstheme="minorHAnsi"/>
                <w:b/>
                <w:sz w:val="24"/>
                <w:szCs w:val="24"/>
              </w:rPr>
              <w:t>Nr.</w:t>
            </w:r>
          </w:p>
          <w:p w14:paraId="04B389A4" w14:textId="77777777" w:rsidR="00E9090B" w:rsidRPr="00347712" w:rsidRDefault="00E9090B" w:rsidP="00347712">
            <w:pPr>
              <w:rPr>
                <w:rFonts w:cstheme="minorHAnsi"/>
                <w:b/>
                <w:sz w:val="24"/>
                <w:szCs w:val="24"/>
              </w:rPr>
            </w:pPr>
            <w:r w:rsidRPr="00347712">
              <w:rPr>
                <w:rFonts w:cstheme="minorHAnsi"/>
                <w:b/>
                <w:sz w:val="24"/>
                <w:szCs w:val="24"/>
              </w:rPr>
              <w:t>p.k.</w:t>
            </w:r>
          </w:p>
        </w:tc>
        <w:tc>
          <w:tcPr>
            <w:tcW w:w="4003" w:type="dxa"/>
          </w:tcPr>
          <w:p w14:paraId="76B41917" w14:textId="77777777" w:rsidR="00E9090B" w:rsidRPr="00347712" w:rsidRDefault="00E9090B" w:rsidP="00347712">
            <w:pPr>
              <w:rPr>
                <w:rFonts w:cstheme="minorHAnsi"/>
                <w:b/>
                <w:sz w:val="24"/>
                <w:szCs w:val="24"/>
              </w:rPr>
            </w:pPr>
            <w:r w:rsidRPr="00347712">
              <w:rPr>
                <w:rFonts w:cstheme="minorHAnsi"/>
                <w:b/>
                <w:sz w:val="24"/>
                <w:szCs w:val="24"/>
              </w:rPr>
              <w:t>Vārds, uzvārds</w:t>
            </w:r>
          </w:p>
        </w:tc>
        <w:tc>
          <w:tcPr>
            <w:tcW w:w="4820" w:type="dxa"/>
          </w:tcPr>
          <w:p w14:paraId="76337041" w14:textId="77777777" w:rsidR="00E9090B" w:rsidRPr="00347712" w:rsidRDefault="00E9090B" w:rsidP="00347712">
            <w:pPr>
              <w:rPr>
                <w:rFonts w:cstheme="minorHAnsi"/>
                <w:b/>
                <w:sz w:val="24"/>
                <w:szCs w:val="24"/>
              </w:rPr>
            </w:pPr>
            <w:r w:rsidRPr="00347712">
              <w:rPr>
                <w:rFonts w:cstheme="minorHAnsi"/>
                <w:b/>
                <w:sz w:val="24"/>
                <w:szCs w:val="24"/>
              </w:rPr>
              <w:t>Dzīvesvietas adrese</w:t>
            </w:r>
          </w:p>
        </w:tc>
        <w:tc>
          <w:tcPr>
            <w:tcW w:w="1701" w:type="dxa"/>
          </w:tcPr>
          <w:p w14:paraId="2E6652D8" w14:textId="77777777" w:rsidR="00E9090B" w:rsidRPr="00347712" w:rsidRDefault="00E9090B" w:rsidP="00347712">
            <w:pPr>
              <w:rPr>
                <w:rFonts w:cstheme="minorHAnsi"/>
                <w:b/>
                <w:sz w:val="24"/>
                <w:szCs w:val="24"/>
              </w:rPr>
            </w:pPr>
            <w:r w:rsidRPr="00347712">
              <w:rPr>
                <w:rFonts w:cstheme="minorHAnsi"/>
                <w:b/>
                <w:sz w:val="24"/>
                <w:szCs w:val="24"/>
              </w:rPr>
              <w:t>Brīvbiļetes izsniegšanas datums</w:t>
            </w:r>
          </w:p>
        </w:tc>
        <w:tc>
          <w:tcPr>
            <w:tcW w:w="1559" w:type="dxa"/>
          </w:tcPr>
          <w:p w14:paraId="2684EB3B" w14:textId="77777777" w:rsidR="00E9090B" w:rsidRPr="00347712" w:rsidRDefault="00E9090B" w:rsidP="00347712">
            <w:pPr>
              <w:rPr>
                <w:rFonts w:cstheme="minorHAnsi"/>
                <w:b/>
                <w:sz w:val="24"/>
                <w:szCs w:val="24"/>
              </w:rPr>
            </w:pPr>
            <w:r w:rsidRPr="00347712">
              <w:rPr>
                <w:rFonts w:cstheme="minorHAnsi"/>
                <w:b/>
                <w:sz w:val="24"/>
                <w:szCs w:val="24"/>
              </w:rPr>
              <w:t>Brīvbiļetes derīguma termiņš</w:t>
            </w:r>
          </w:p>
        </w:tc>
        <w:tc>
          <w:tcPr>
            <w:tcW w:w="2363" w:type="dxa"/>
          </w:tcPr>
          <w:p w14:paraId="54410A34" w14:textId="77777777" w:rsidR="00E9090B" w:rsidRPr="00347712" w:rsidRDefault="00E9090B" w:rsidP="00347712">
            <w:pPr>
              <w:rPr>
                <w:rFonts w:cstheme="minorHAnsi"/>
                <w:b/>
                <w:sz w:val="24"/>
                <w:szCs w:val="24"/>
              </w:rPr>
            </w:pPr>
            <w:r w:rsidRPr="00347712">
              <w:rPr>
                <w:rFonts w:cstheme="minorHAnsi"/>
                <w:b/>
                <w:sz w:val="24"/>
                <w:szCs w:val="24"/>
              </w:rPr>
              <w:t>Paraksts par  brīvbiļetes saņemšanu</w:t>
            </w:r>
          </w:p>
        </w:tc>
      </w:tr>
      <w:tr w:rsidR="00E9090B" w:rsidRPr="00347712" w14:paraId="25C4D316" w14:textId="77777777" w:rsidTr="00FC01FF">
        <w:tc>
          <w:tcPr>
            <w:tcW w:w="817" w:type="dxa"/>
          </w:tcPr>
          <w:p w14:paraId="23E080B1" w14:textId="77777777" w:rsidR="00E9090B" w:rsidRPr="00347712" w:rsidRDefault="00E9090B" w:rsidP="00347712">
            <w:pPr>
              <w:rPr>
                <w:rFonts w:cstheme="minorHAnsi"/>
                <w:b/>
                <w:sz w:val="24"/>
                <w:szCs w:val="24"/>
              </w:rPr>
            </w:pPr>
          </w:p>
          <w:p w14:paraId="76B5DC8A" w14:textId="77777777" w:rsidR="00E9090B" w:rsidRPr="00347712" w:rsidRDefault="00E9090B" w:rsidP="00347712">
            <w:pPr>
              <w:rPr>
                <w:rFonts w:cstheme="minorHAnsi"/>
                <w:b/>
                <w:sz w:val="24"/>
                <w:szCs w:val="24"/>
              </w:rPr>
            </w:pPr>
          </w:p>
        </w:tc>
        <w:tc>
          <w:tcPr>
            <w:tcW w:w="4003" w:type="dxa"/>
          </w:tcPr>
          <w:p w14:paraId="39DA9CF5" w14:textId="77777777" w:rsidR="00E9090B" w:rsidRPr="00347712" w:rsidRDefault="00E9090B" w:rsidP="00347712">
            <w:pPr>
              <w:rPr>
                <w:rFonts w:cstheme="minorHAnsi"/>
                <w:b/>
                <w:sz w:val="24"/>
                <w:szCs w:val="24"/>
              </w:rPr>
            </w:pPr>
          </w:p>
        </w:tc>
        <w:tc>
          <w:tcPr>
            <w:tcW w:w="4820" w:type="dxa"/>
          </w:tcPr>
          <w:p w14:paraId="12C4428A" w14:textId="77777777" w:rsidR="00E9090B" w:rsidRPr="00347712" w:rsidRDefault="00E9090B" w:rsidP="00347712">
            <w:pPr>
              <w:rPr>
                <w:rFonts w:cstheme="minorHAnsi"/>
                <w:b/>
                <w:sz w:val="24"/>
                <w:szCs w:val="24"/>
              </w:rPr>
            </w:pPr>
          </w:p>
        </w:tc>
        <w:tc>
          <w:tcPr>
            <w:tcW w:w="1701" w:type="dxa"/>
          </w:tcPr>
          <w:p w14:paraId="0E397251" w14:textId="77777777" w:rsidR="00E9090B" w:rsidRPr="00347712" w:rsidRDefault="00E9090B" w:rsidP="00347712">
            <w:pPr>
              <w:rPr>
                <w:rFonts w:cstheme="minorHAnsi"/>
                <w:b/>
                <w:sz w:val="24"/>
                <w:szCs w:val="24"/>
              </w:rPr>
            </w:pPr>
          </w:p>
        </w:tc>
        <w:tc>
          <w:tcPr>
            <w:tcW w:w="1559" w:type="dxa"/>
          </w:tcPr>
          <w:p w14:paraId="4CE33A28" w14:textId="77777777" w:rsidR="00E9090B" w:rsidRPr="00347712" w:rsidRDefault="00E9090B" w:rsidP="00347712">
            <w:pPr>
              <w:rPr>
                <w:rFonts w:cstheme="minorHAnsi"/>
                <w:b/>
                <w:sz w:val="24"/>
                <w:szCs w:val="24"/>
              </w:rPr>
            </w:pPr>
          </w:p>
        </w:tc>
        <w:tc>
          <w:tcPr>
            <w:tcW w:w="2363" w:type="dxa"/>
          </w:tcPr>
          <w:p w14:paraId="443AFB3B" w14:textId="77777777" w:rsidR="00E9090B" w:rsidRPr="00347712" w:rsidRDefault="00E9090B" w:rsidP="00347712">
            <w:pPr>
              <w:rPr>
                <w:rFonts w:cstheme="minorHAnsi"/>
                <w:b/>
                <w:sz w:val="24"/>
                <w:szCs w:val="24"/>
              </w:rPr>
            </w:pPr>
          </w:p>
        </w:tc>
      </w:tr>
      <w:tr w:rsidR="00E9090B" w:rsidRPr="00347712" w14:paraId="7E8EE407" w14:textId="77777777" w:rsidTr="00FC01FF">
        <w:tc>
          <w:tcPr>
            <w:tcW w:w="817" w:type="dxa"/>
          </w:tcPr>
          <w:p w14:paraId="0AE2C5DE" w14:textId="77777777" w:rsidR="00E9090B" w:rsidRPr="00347712" w:rsidRDefault="00E9090B" w:rsidP="00347712">
            <w:pPr>
              <w:rPr>
                <w:rFonts w:cstheme="minorHAnsi"/>
                <w:b/>
                <w:sz w:val="24"/>
                <w:szCs w:val="24"/>
              </w:rPr>
            </w:pPr>
          </w:p>
          <w:p w14:paraId="38CD8514" w14:textId="77777777" w:rsidR="00E9090B" w:rsidRPr="00347712" w:rsidRDefault="00E9090B" w:rsidP="00347712">
            <w:pPr>
              <w:rPr>
                <w:rFonts w:cstheme="minorHAnsi"/>
                <w:b/>
                <w:sz w:val="24"/>
                <w:szCs w:val="24"/>
              </w:rPr>
            </w:pPr>
          </w:p>
        </w:tc>
        <w:tc>
          <w:tcPr>
            <w:tcW w:w="4003" w:type="dxa"/>
          </w:tcPr>
          <w:p w14:paraId="3F772948" w14:textId="77777777" w:rsidR="00E9090B" w:rsidRPr="00347712" w:rsidRDefault="00E9090B" w:rsidP="00347712">
            <w:pPr>
              <w:rPr>
                <w:rFonts w:cstheme="minorHAnsi"/>
                <w:b/>
                <w:sz w:val="24"/>
                <w:szCs w:val="24"/>
              </w:rPr>
            </w:pPr>
          </w:p>
        </w:tc>
        <w:tc>
          <w:tcPr>
            <w:tcW w:w="4820" w:type="dxa"/>
          </w:tcPr>
          <w:p w14:paraId="597780E7" w14:textId="77777777" w:rsidR="00E9090B" w:rsidRPr="00347712" w:rsidRDefault="00E9090B" w:rsidP="00347712">
            <w:pPr>
              <w:rPr>
                <w:rFonts w:cstheme="minorHAnsi"/>
                <w:b/>
                <w:sz w:val="24"/>
                <w:szCs w:val="24"/>
              </w:rPr>
            </w:pPr>
          </w:p>
        </w:tc>
        <w:tc>
          <w:tcPr>
            <w:tcW w:w="1701" w:type="dxa"/>
          </w:tcPr>
          <w:p w14:paraId="5898FE46" w14:textId="77777777" w:rsidR="00E9090B" w:rsidRPr="00347712" w:rsidRDefault="00E9090B" w:rsidP="00347712">
            <w:pPr>
              <w:rPr>
                <w:rFonts w:cstheme="minorHAnsi"/>
                <w:b/>
                <w:sz w:val="24"/>
                <w:szCs w:val="24"/>
              </w:rPr>
            </w:pPr>
          </w:p>
        </w:tc>
        <w:tc>
          <w:tcPr>
            <w:tcW w:w="1559" w:type="dxa"/>
          </w:tcPr>
          <w:p w14:paraId="005FB3E7" w14:textId="77777777" w:rsidR="00E9090B" w:rsidRPr="00347712" w:rsidRDefault="00E9090B" w:rsidP="00347712">
            <w:pPr>
              <w:rPr>
                <w:rFonts w:cstheme="minorHAnsi"/>
                <w:b/>
                <w:sz w:val="24"/>
                <w:szCs w:val="24"/>
              </w:rPr>
            </w:pPr>
          </w:p>
        </w:tc>
        <w:tc>
          <w:tcPr>
            <w:tcW w:w="2363" w:type="dxa"/>
          </w:tcPr>
          <w:p w14:paraId="72854AAE" w14:textId="77777777" w:rsidR="00E9090B" w:rsidRPr="00347712" w:rsidRDefault="00E9090B" w:rsidP="00347712">
            <w:pPr>
              <w:rPr>
                <w:rFonts w:cstheme="minorHAnsi"/>
                <w:b/>
                <w:sz w:val="24"/>
                <w:szCs w:val="24"/>
              </w:rPr>
            </w:pPr>
          </w:p>
        </w:tc>
      </w:tr>
      <w:tr w:rsidR="00E9090B" w:rsidRPr="00347712" w14:paraId="57D6180B" w14:textId="77777777" w:rsidTr="00FC01FF">
        <w:tc>
          <w:tcPr>
            <w:tcW w:w="817" w:type="dxa"/>
          </w:tcPr>
          <w:p w14:paraId="4ACEE1A5" w14:textId="77777777" w:rsidR="00E9090B" w:rsidRPr="00347712" w:rsidRDefault="00E9090B" w:rsidP="00347712">
            <w:pPr>
              <w:rPr>
                <w:rFonts w:cstheme="minorHAnsi"/>
                <w:b/>
                <w:sz w:val="24"/>
                <w:szCs w:val="24"/>
              </w:rPr>
            </w:pPr>
          </w:p>
          <w:p w14:paraId="7DB34F94" w14:textId="77777777" w:rsidR="00E9090B" w:rsidRPr="00347712" w:rsidRDefault="00E9090B" w:rsidP="00347712">
            <w:pPr>
              <w:rPr>
                <w:rFonts w:cstheme="minorHAnsi"/>
                <w:b/>
                <w:sz w:val="24"/>
                <w:szCs w:val="24"/>
              </w:rPr>
            </w:pPr>
          </w:p>
        </w:tc>
        <w:tc>
          <w:tcPr>
            <w:tcW w:w="4003" w:type="dxa"/>
          </w:tcPr>
          <w:p w14:paraId="6300DC65" w14:textId="77777777" w:rsidR="00E9090B" w:rsidRPr="00347712" w:rsidRDefault="00E9090B" w:rsidP="00347712">
            <w:pPr>
              <w:rPr>
                <w:rFonts w:cstheme="minorHAnsi"/>
                <w:b/>
                <w:sz w:val="24"/>
                <w:szCs w:val="24"/>
              </w:rPr>
            </w:pPr>
          </w:p>
        </w:tc>
        <w:tc>
          <w:tcPr>
            <w:tcW w:w="4820" w:type="dxa"/>
          </w:tcPr>
          <w:p w14:paraId="331403CE" w14:textId="77777777" w:rsidR="00E9090B" w:rsidRPr="00347712" w:rsidRDefault="00E9090B" w:rsidP="00347712">
            <w:pPr>
              <w:rPr>
                <w:rFonts w:cstheme="minorHAnsi"/>
                <w:b/>
                <w:sz w:val="24"/>
                <w:szCs w:val="24"/>
              </w:rPr>
            </w:pPr>
          </w:p>
        </w:tc>
        <w:tc>
          <w:tcPr>
            <w:tcW w:w="1701" w:type="dxa"/>
          </w:tcPr>
          <w:p w14:paraId="21E2CC01" w14:textId="77777777" w:rsidR="00E9090B" w:rsidRPr="00347712" w:rsidRDefault="00E9090B" w:rsidP="00347712">
            <w:pPr>
              <w:rPr>
                <w:rFonts w:cstheme="minorHAnsi"/>
                <w:b/>
                <w:sz w:val="24"/>
                <w:szCs w:val="24"/>
              </w:rPr>
            </w:pPr>
          </w:p>
        </w:tc>
        <w:tc>
          <w:tcPr>
            <w:tcW w:w="1559" w:type="dxa"/>
          </w:tcPr>
          <w:p w14:paraId="14B917DC" w14:textId="77777777" w:rsidR="00E9090B" w:rsidRPr="00347712" w:rsidRDefault="00E9090B" w:rsidP="00347712">
            <w:pPr>
              <w:rPr>
                <w:rFonts w:cstheme="minorHAnsi"/>
                <w:b/>
                <w:sz w:val="24"/>
                <w:szCs w:val="24"/>
              </w:rPr>
            </w:pPr>
          </w:p>
        </w:tc>
        <w:tc>
          <w:tcPr>
            <w:tcW w:w="2363" w:type="dxa"/>
          </w:tcPr>
          <w:p w14:paraId="1BD51011" w14:textId="77777777" w:rsidR="00E9090B" w:rsidRPr="00347712" w:rsidRDefault="00E9090B" w:rsidP="00347712">
            <w:pPr>
              <w:rPr>
                <w:rFonts w:cstheme="minorHAnsi"/>
                <w:b/>
                <w:sz w:val="24"/>
                <w:szCs w:val="24"/>
              </w:rPr>
            </w:pPr>
          </w:p>
        </w:tc>
      </w:tr>
      <w:tr w:rsidR="00E9090B" w:rsidRPr="00347712" w14:paraId="1EDF5E03" w14:textId="77777777" w:rsidTr="00FC01FF">
        <w:tc>
          <w:tcPr>
            <w:tcW w:w="817" w:type="dxa"/>
          </w:tcPr>
          <w:p w14:paraId="4B653CDB" w14:textId="77777777" w:rsidR="00E9090B" w:rsidRPr="00347712" w:rsidRDefault="00E9090B" w:rsidP="00347712">
            <w:pPr>
              <w:rPr>
                <w:rFonts w:cstheme="minorHAnsi"/>
                <w:b/>
                <w:sz w:val="24"/>
                <w:szCs w:val="24"/>
              </w:rPr>
            </w:pPr>
          </w:p>
          <w:p w14:paraId="05DC75C1" w14:textId="77777777" w:rsidR="00E9090B" w:rsidRPr="00347712" w:rsidRDefault="00E9090B" w:rsidP="00347712">
            <w:pPr>
              <w:rPr>
                <w:rFonts w:cstheme="minorHAnsi"/>
                <w:b/>
                <w:sz w:val="24"/>
                <w:szCs w:val="24"/>
              </w:rPr>
            </w:pPr>
          </w:p>
        </w:tc>
        <w:tc>
          <w:tcPr>
            <w:tcW w:w="4003" w:type="dxa"/>
          </w:tcPr>
          <w:p w14:paraId="759E1892" w14:textId="77777777" w:rsidR="00E9090B" w:rsidRPr="00347712" w:rsidRDefault="00E9090B" w:rsidP="00347712">
            <w:pPr>
              <w:rPr>
                <w:rFonts w:cstheme="minorHAnsi"/>
                <w:b/>
                <w:sz w:val="24"/>
                <w:szCs w:val="24"/>
              </w:rPr>
            </w:pPr>
          </w:p>
        </w:tc>
        <w:tc>
          <w:tcPr>
            <w:tcW w:w="4820" w:type="dxa"/>
          </w:tcPr>
          <w:p w14:paraId="4D21805D" w14:textId="77777777" w:rsidR="00E9090B" w:rsidRPr="00347712" w:rsidRDefault="00E9090B" w:rsidP="00347712">
            <w:pPr>
              <w:rPr>
                <w:rFonts w:cstheme="minorHAnsi"/>
                <w:b/>
                <w:sz w:val="24"/>
                <w:szCs w:val="24"/>
              </w:rPr>
            </w:pPr>
          </w:p>
        </w:tc>
        <w:tc>
          <w:tcPr>
            <w:tcW w:w="1701" w:type="dxa"/>
          </w:tcPr>
          <w:p w14:paraId="19465C36" w14:textId="77777777" w:rsidR="00E9090B" w:rsidRPr="00347712" w:rsidRDefault="00E9090B" w:rsidP="00347712">
            <w:pPr>
              <w:rPr>
                <w:rFonts w:cstheme="minorHAnsi"/>
                <w:b/>
                <w:sz w:val="24"/>
                <w:szCs w:val="24"/>
              </w:rPr>
            </w:pPr>
          </w:p>
        </w:tc>
        <w:tc>
          <w:tcPr>
            <w:tcW w:w="1559" w:type="dxa"/>
          </w:tcPr>
          <w:p w14:paraId="3B4C30BA" w14:textId="77777777" w:rsidR="00E9090B" w:rsidRPr="00347712" w:rsidRDefault="00E9090B" w:rsidP="00347712">
            <w:pPr>
              <w:rPr>
                <w:rFonts w:cstheme="minorHAnsi"/>
                <w:b/>
                <w:sz w:val="24"/>
                <w:szCs w:val="24"/>
              </w:rPr>
            </w:pPr>
          </w:p>
        </w:tc>
        <w:tc>
          <w:tcPr>
            <w:tcW w:w="2363" w:type="dxa"/>
          </w:tcPr>
          <w:p w14:paraId="74F61061" w14:textId="77777777" w:rsidR="00E9090B" w:rsidRPr="00347712" w:rsidRDefault="00E9090B" w:rsidP="00347712">
            <w:pPr>
              <w:rPr>
                <w:rFonts w:cstheme="minorHAnsi"/>
                <w:b/>
                <w:sz w:val="24"/>
                <w:szCs w:val="24"/>
              </w:rPr>
            </w:pPr>
          </w:p>
        </w:tc>
      </w:tr>
    </w:tbl>
    <w:p w14:paraId="3716CAC8" w14:textId="77777777" w:rsidR="006C06EE" w:rsidRPr="00347712" w:rsidRDefault="006C06EE" w:rsidP="00347712">
      <w:pPr>
        <w:spacing w:after="0" w:line="240" w:lineRule="auto"/>
        <w:rPr>
          <w:rFonts w:cstheme="minorHAnsi"/>
          <w:sz w:val="24"/>
          <w:szCs w:val="24"/>
          <w:lang w:val="en-GB"/>
        </w:rPr>
        <w:sectPr w:rsidR="006C06EE" w:rsidRPr="00347712" w:rsidSect="000C5AEE">
          <w:pgSz w:w="16838" w:h="11906" w:orient="landscape"/>
          <w:pgMar w:top="1134" w:right="1134" w:bottom="1134" w:left="1134" w:header="709" w:footer="709" w:gutter="0"/>
          <w:cols w:space="708"/>
          <w:docGrid w:linePitch="360"/>
        </w:sectPr>
      </w:pPr>
    </w:p>
    <w:p w14:paraId="71ACEA9A" w14:textId="77777777" w:rsidR="00F83E0E" w:rsidRPr="00F14964" w:rsidRDefault="00F83E0E" w:rsidP="00F83E0E">
      <w:pPr>
        <w:spacing w:after="0" w:line="240" w:lineRule="auto"/>
        <w:jc w:val="right"/>
        <w:rPr>
          <w:rFonts w:ascii="Calibri" w:hAnsi="Calibri" w:cs="Calibri"/>
          <w:lang w:eastAsia="lv-LV"/>
        </w:rPr>
      </w:pPr>
      <w:r w:rsidRPr="00F14964">
        <w:rPr>
          <w:rFonts w:ascii="Calibri" w:hAnsi="Calibri" w:cs="Calibri"/>
          <w:lang w:eastAsia="lv-LV"/>
        </w:rPr>
        <w:lastRenderedPageBreak/>
        <w:t>Pielikums</w:t>
      </w:r>
    </w:p>
    <w:p w14:paraId="11B11148" w14:textId="77777777" w:rsidR="00F83E0E" w:rsidRPr="00F14964" w:rsidRDefault="00F83E0E" w:rsidP="00F83E0E">
      <w:pPr>
        <w:spacing w:after="0" w:line="240" w:lineRule="auto"/>
        <w:jc w:val="right"/>
        <w:rPr>
          <w:rFonts w:ascii="Calibri" w:hAnsi="Calibri" w:cs="Calibri"/>
          <w:lang w:eastAsia="lv-LV"/>
        </w:rPr>
      </w:pPr>
      <w:r w:rsidRPr="00F14964">
        <w:rPr>
          <w:rFonts w:ascii="Calibri" w:hAnsi="Calibri" w:cs="Calibri"/>
          <w:lang w:eastAsia="lv-LV"/>
        </w:rPr>
        <w:t>Cēsu novada domes</w:t>
      </w:r>
    </w:p>
    <w:p w14:paraId="50F0AA08" w14:textId="77777777" w:rsidR="00F83E0E" w:rsidRPr="00F14964" w:rsidRDefault="00F83E0E" w:rsidP="00F83E0E">
      <w:pPr>
        <w:spacing w:after="0" w:line="240" w:lineRule="auto"/>
        <w:jc w:val="right"/>
        <w:rPr>
          <w:rFonts w:ascii="Calibri" w:hAnsi="Calibri" w:cs="Calibri"/>
          <w:lang w:eastAsia="lv-LV"/>
        </w:rPr>
      </w:pPr>
      <w:r w:rsidRPr="00F14964">
        <w:rPr>
          <w:rFonts w:ascii="Calibri" w:hAnsi="Calibri" w:cs="Calibri"/>
          <w:lang w:eastAsia="lv-LV"/>
        </w:rPr>
        <w:t>__.__.2023. lēmumam Nr.__</w:t>
      </w:r>
    </w:p>
    <w:p w14:paraId="3BB7DB8F" w14:textId="77777777" w:rsidR="00F83E0E" w:rsidRPr="00F14964" w:rsidRDefault="00F83E0E" w:rsidP="00F83E0E">
      <w:pPr>
        <w:spacing w:after="0" w:line="240" w:lineRule="auto"/>
        <w:rPr>
          <w:rFonts w:ascii="Calibri" w:hAnsi="Calibri" w:cs="Calibri"/>
          <w:b/>
        </w:rPr>
      </w:pPr>
    </w:p>
    <w:p w14:paraId="176ED0F2" w14:textId="53F15A6E" w:rsidR="00F83E0E" w:rsidRPr="00F03078" w:rsidRDefault="00F83E0E" w:rsidP="00F83E0E">
      <w:pPr>
        <w:spacing w:after="0" w:line="240" w:lineRule="auto"/>
        <w:jc w:val="center"/>
        <w:rPr>
          <w:rFonts w:ascii="Calibri" w:hAnsi="Calibri" w:cs="Calibri"/>
          <w:b/>
        </w:rPr>
      </w:pPr>
      <w:r>
        <w:rPr>
          <w:rFonts w:ascii="Calibri" w:hAnsi="Calibri" w:cs="Calibri"/>
          <w:b/>
        </w:rPr>
        <w:t xml:space="preserve">Cēsu novada domes </w:t>
      </w:r>
      <w:r w:rsidRPr="00F03078">
        <w:rPr>
          <w:rFonts w:ascii="Calibri" w:hAnsi="Calibri" w:cs="Calibri"/>
          <w:b/>
        </w:rPr>
        <w:t xml:space="preserve">2023. gada </w:t>
      </w:r>
      <w:r>
        <w:rPr>
          <w:rFonts w:ascii="Calibri" w:hAnsi="Calibri" w:cs="Calibri"/>
          <w:b/>
        </w:rPr>
        <w:t>22</w:t>
      </w:r>
      <w:r w:rsidRPr="00F03078">
        <w:rPr>
          <w:rFonts w:ascii="Calibri" w:hAnsi="Calibri" w:cs="Calibri"/>
          <w:b/>
        </w:rPr>
        <w:t xml:space="preserve">. </w:t>
      </w:r>
      <w:r>
        <w:rPr>
          <w:rFonts w:ascii="Calibri" w:hAnsi="Calibri" w:cs="Calibri"/>
          <w:b/>
        </w:rPr>
        <w:t>jūnija</w:t>
      </w:r>
      <w:r w:rsidRPr="00F03078">
        <w:rPr>
          <w:rFonts w:ascii="Calibri" w:hAnsi="Calibri" w:cs="Calibri"/>
          <w:b/>
        </w:rPr>
        <w:t xml:space="preserve"> saistoš</w:t>
      </w:r>
      <w:r>
        <w:rPr>
          <w:rFonts w:ascii="Calibri" w:hAnsi="Calibri" w:cs="Calibri"/>
          <w:b/>
        </w:rPr>
        <w:t>o</w:t>
      </w:r>
      <w:r w:rsidRPr="00F03078">
        <w:rPr>
          <w:rFonts w:ascii="Calibri" w:hAnsi="Calibri" w:cs="Calibri"/>
          <w:b/>
        </w:rPr>
        <w:t xml:space="preserve"> noteikum</w:t>
      </w:r>
      <w:r>
        <w:rPr>
          <w:rFonts w:ascii="Calibri" w:hAnsi="Calibri" w:cs="Calibri"/>
          <w:b/>
        </w:rPr>
        <w:t>u</w:t>
      </w:r>
      <w:r w:rsidRPr="00F03078">
        <w:rPr>
          <w:rFonts w:ascii="Calibri" w:hAnsi="Calibri" w:cs="Calibri"/>
          <w:b/>
        </w:rPr>
        <w:t xml:space="preserve"> Nr. </w:t>
      </w:r>
      <w:r>
        <w:rPr>
          <w:rFonts w:ascii="Calibri" w:hAnsi="Calibri" w:cs="Calibri"/>
          <w:b/>
        </w:rPr>
        <w:t>__</w:t>
      </w:r>
    </w:p>
    <w:p w14:paraId="781AD85C" w14:textId="77777777" w:rsidR="00F83E0E" w:rsidRPr="00F83E0E" w:rsidRDefault="00F83E0E" w:rsidP="00F83E0E">
      <w:pPr>
        <w:spacing w:after="0" w:line="240" w:lineRule="auto"/>
        <w:jc w:val="center"/>
        <w:rPr>
          <w:rFonts w:ascii="Calibri" w:hAnsi="Calibri" w:cs="Calibri"/>
          <w:b/>
        </w:rPr>
      </w:pPr>
      <w:r w:rsidRPr="00F83E0E">
        <w:rPr>
          <w:rFonts w:ascii="Calibri" w:hAnsi="Calibri" w:cs="Calibri"/>
          <w:b/>
        </w:rPr>
        <w:t>Noteikumi par Līgatnes pārceltuves brīvbiļešu piešķiršanas kārtību”</w:t>
      </w:r>
    </w:p>
    <w:p w14:paraId="037B50D6" w14:textId="77777777" w:rsidR="00F83E0E" w:rsidRDefault="00F83E0E" w:rsidP="00F83E0E">
      <w:pPr>
        <w:spacing w:after="0" w:line="240" w:lineRule="auto"/>
        <w:jc w:val="center"/>
        <w:rPr>
          <w:rFonts w:ascii="Calibri" w:hAnsi="Calibri" w:cs="Calibri"/>
          <w:b/>
        </w:rPr>
      </w:pPr>
      <w:r w:rsidRPr="00F14964">
        <w:rPr>
          <w:rFonts w:ascii="Calibri" w:hAnsi="Calibri" w:cs="Calibri"/>
          <w:b/>
        </w:rPr>
        <w:t>PASKAIDROJUMA RAKSTS</w:t>
      </w:r>
    </w:p>
    <w:p w14:paraId="15AAC44D" w14:textId="77777777" w:rsidR="00F83E0E" w:rsidRPr="00F14964" w:rsidRDefault="00F83E0E" w:rsidP="00F83E0E">
      <w:pPr>
        <w:spacing w:after="0" w:line="240" w:lineRule="auto"/>
        <w:jc w:val="center"/>
        <w:rPr>
          <w:rFonts w:ascii="Calibri" w:hAnsi="Calibri" w:cs="Calibri"/>
          <w:b/>
        </w:rPr>
      </w:pPr>
    </w:p>
    <w:tbl>
      <w:tblPr>
        <w:tblW w:w="9498" w:type="dxa"/>
        <w:tblInd w:w="-150" w:type="dxa"/>
        <w:tblCellMar>
          <w:left w:w="10" w:type="dxa"/>
          <w:right w:w="10" w:type="dxa"/>
        </w:tblCellMar>
        <w:tblLook w:val="04A0" w:firstRow="1" w:lastRow="0" w:firstColumn="1" w:lastColumn="0" w:noHBand="0" w:noVBand="1"/>
      </w:tblPr>
      <w:tblGrid>
        <w:gridCol w:w="3560"/>
        <w:gridCol w:w="5938"/>
      </w:tblGrid>
      <w:tr w:rsidR="00F83E0E" w:rsidRPr="00F14964" w14:paraId="5A8971F9" w14:textId="77777777" w:rsidTr="001905EF">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CD8C350" w14:textId="77777777" w:rsidR="00F83E0E" w:rsidRPr="00F14964" w:rsidRDefault="00F83E0E" w:rsidP="00F83E0E">
            <w:pPr>
              <w:spacing w:after="0" w:line="240" w:lineRule="auto"/>
              <w:rPr>
                <w:rFonts w:ascii="Calibri" w:hAnsi="Calibri" w:cs="Calibri"/>
                <w:b/>
                <w:bCs/>
              </w:rPr>
            </w:pPr>
            <w:r w:rsidRPr="00F14964">
              <w:rPr>
                <w:rFonts w:ascii="Calibri" w:hAnsi="Calibri" w:cs="Calibri"/>
                <w:b/>
                <w:bCs/>
                <w:lang w:eastAsia="lv-LV"/>
              </w:rPr>
              <w:t>Paskaidrojuma raksta sadaļas </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2C995ED" w14:textId="77777777" w:rsidR="00F83E0E" w:rsidRPr="00F14964" w:rsidRDefault="00F83E0E" w:rsidP="00F83E0E">
            <w:pPr>
              <w:spacing w:after="0" w:line="240" w:lineRule="auto"/>
              <w:rPr>
                <w:rFonts w:ascii="Calibri" w:hAnsi="Calibri" w:cs="Calibri"/>
                <w:b/>
                <w:bCs/>
              </w:rPr>
            </w:pPr>
            <w:r w:rsidRPr="00F14964">
              <w:rPr>
                <w:rFonts w:ascii="Calibri" w:hAnsi="Calibri" w:cs="Calibri"/>
                <w:b/>
                <w:bCs/>
                <w:lang w:eastAsia="lv-LV"/>
              </w:rPr>
              <w:t>Norādāmā informācija </w:t>
            </w:r>
          </w:p>
        </w:tc>
      </w:tr>
      <w:tr w:rsidR="00F83E0E" w:rsidRPr="00F14964" w14:paraId="400D92F6" w14:textId="77777777" w:rsidTr="001905EF">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65E6453B" w14:textId="77777777" w:rsidR="00F83E0E" w:rsidRPr="00F14964" w:rsidRDefault="00F83E0E" w:rsidP="00F83E0E">
            <w:pPr>
              <w:spacing w:after="0" w:line="240" w:lineRule="auto"/>
              <w:rPr>
                <w:rFonts w:ascii="Calibri" w:hAnsi="Calibri" w:cs="Calibri"/>
              </w:rPr>
            </w:pPr>
            <w:r w:rsidRPr="00F14964">
              <w:rPr>
                <w:rFonts w:ascii="Calibri" w:hAnsi="Calibri" w:cs="Calibri"/>
                <w:lang w:eastAsia="lv-LV"/>
              </w:rPr>
              <w:t>1. Mērķis un nepieciešamības pamatojums  </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4089D0C" w14:textId="79556726" w:rsidR="00AF0B2A" w:rsidRDefault="00AF0B2A" w:rsidP="00F83E0E">
            <w:pPr>
              <w:spacing w:after="0" w:line="240" w:lineRule="auto"/>
              <w:jc w:val="both"/>
              <w:rPr>
                <w:rFonts w:ascii="Calibri" w:hAnsi="Calibri" w:cs="Calibri"/>
                <w:lang w:eastAsia="lv-LV"/>
              </w:rPr>
            </w:pPr>
            <w:r w:rsidRPr="00AF0B2A">
              <w:rPr>
                <w:rFonts w:ascii="Calibri" w:hAnsi="Calibri" w:cs="Calibri"/>
                <w:lang w:eastAsia="lv-LV"/>
              </w:rPr>
              <w:t>Šobrīd spēkā esošie Cēsu novada domes 2022. gada 11. augusta saistošie noteikumi Nr. 33 "Noteikumi par Līgatnes pārceltuves brīvbiļešu piešķiršanas kārtību"</w:t>
            </w:r>
            <w:r>
              <w:rPr>
                <w:rFonts w:ascii="Calibri" w:hAnsi="Calibri" w:cs="Calibri"/>
                <w:lang w:eastAsia="lv-LV"/>
              </w:rPr>
              <w:t xml:space="preserve"> </w:t>
            </w:r>
            <w:r w:rsidRPr="00AF0B2A">
              <w:rPr>
                <w:rFonts w:ascii="Calibri" w:hAnsi="Calibri" w:cs="Calibri"/>
                <w:lang w:eastAsia="lv-LV"/>
              </w:rPr>
              <w:t>pieņemti uz likuma “Par pašvaldībām pamata”, kas ar 2023.</w:t>
            </w:r>
            <w:r>
              <w:rPr>
                <w:rFonts w:ascii="Calibri" w:hAnsi="Calibri" w:cs="Calibri"/>
                <w:lang w:eastAsia="lv-LV"/>
              </w:rPr>
              <w:t> </w:t>
            </w:r>
            <w:r w:rsidRPr="00AF0B2A">
              <w:rPr>
                <w:rFonts w:ascii="Calibri" w:hAnsi="Calibri" w:cs="Calibri"/>
                <w:lang w:eastAsia="lv-LV"/>
              </w:rPr>
              <w:t>gada 1.</w:t>
            </w:r>
            <w:r>
              <w:rPr>
                <w:rFonts w:ascii="Calibri" w:hAnsi="Calibri" w:cs="Calibri"/>
                <w:lang w:eastAsia="lv-LV"/>
              </w:rPr>
              <w:t> </w:t>
            </w:r>
            <w:r w:rsidRPr="00AF0B2A">
              <w:rPr>
                <w:rFonts w:ascii="Calibri" w:hAnsi="Calibri" w:cs="Calibri"/>
                <w:lang w:eastAsia="lv-LV"/>
              </w:rPr>
              <w:t>janvāri ir zaudējis spēku.</w:t>
            </w:r>
          </w:p>
          <w:p w14:paraId="71E38260" w14:textId="7F6E0E4E" w:rsidR="00F83E0E" w:rsidRPr="00AF0B2A" w:rsidRDefault="00AF0B2A" w:rsidP="00F83E0E">
            <w:pPr>
              <w:spacing w:after="0" w:line="240" w:lineRule="auto"/>
              <w:jc w:val="both"/>
              <w:rPr>
                <w:rFonts w:ascii="Calibri" w:hAnsi="Calibri" w:cs="Calibri"/>
                <w:lang w:eastAsia="lv-LV"/>
              </w:rPr>
            </w:pPr>
            <w:r>
              <w:rPr>
                <w:rFonts w:ascii="Calibri" w:hAnsi="Calibri" w:cs="Calibri"/>
                <w:lang w:eastAsia="lv-LV"/>
              </w:rPr>
              <w:t>Lai noteiktu vienotu kārtību, kā pašvaldība piešķir brīvbiļetes personām, kas izmanto Līgatnes pārceltuvi, ir aktualizēti s</w:t>
            </w:r>
            <w:r w:rsidR="00B56953" w:rsidRPr="00B56953">
              <w:rPr>
                <w:rFonts w:ascii="Calibri" w:hAnsi="Calibri" w:cs="Calibri"/>
                <w:lang w:eastAsia="lv-LV"/>
              </w:rPr>
              <w:t>aistošie noteikumi</w:t>
            </w:r>
            <w:r>
              <w:rPr>
                <w:rFonts w:ascii="Calibri" w:hAnsi="Calibri" w:cs="Calibri"/>
                <w:lang w:eastAsia="lv-LV"/>
              </w:rPr>
              <w:t>, kuru mērķis ir sniegt</w:t>
            </w:r>
            <w:r w:rsidR="00B56953" w:rsidRPr="00B56953">
              <w:rPr>
                <w:rFonts w:ascii="Calibri" w:hAnsi="Calibri" w:cs="Calibri"/>
                <w:lang w:eastAsia="lv-LV"/>
              </w:rPr>
              <w:t xml:space="preserve"> atbalstu tām Līgatnes apvienībā vai Pārgaujas apvienībā deklarētajām personām, kuras Līgatnes peldošo pārceltuvi izmanto ikdienā nokļūšanai</w:t>
            </w:r>
            <w:r w:rsidR="00B56953">
              <w:rPr>
                <w:rFonts w:ascii="Calibri" w:hAnsi="Calibri" w:cs="Calibri"/>
                <w:lang w:eastAsia="lv-LV"/>
              </w:rPr>
              <w:t xml:space="preserve"> </w:t>
            </w:r>
            <w:r w:rsidR="00B56953" w:rsidRPr="00B56953">
              <w:rPr>
                <w:rFonts w:ascii="Calibri" w:hAnsi="Calibri" w:cs="Calibri"/>
                <w:lang w:eastAsia="lv-LV"/>
              </w:rPr>
              <w:t xml:space="preserve">uz </w:t>
            </w:r>
            <w:r w:rsidR="003D1F9C">
              <w:rPr>
                <w:rFonts w:ascii="Calibri" w:hAnsi="Calibri" w:cs="Calibri"/>
                <w:lang w:eastAsia="lv-LV"/>
              </w:rPr>
              <w:t xml:space="preserve">darba vietu vai </w:t>
            </w:r>
            <w:r w:rsidR="00B56953" w:rsidRPr="00B56953">
              <w:rPr>
                <w:rFonts w:ascii="Calibri" w:hAnsi="Calibri" w:cs="Calibri"/>
                <w:lang w:eastAsia="lv-LV"/>
              </w:rPr>
              <w:t>izglītības</w:t>
            </w:r>
            <w:r w:rsidR="003D1F9C">
              <w:rPr>
                <w:rFonts w:ascii="Calibri" w:hAnsi="Calibri" w:cs="Calibri"/>
                <w:lang w:eastAsia="lv-LV"/>
              </w:rPr>
              <w:t>,</w:t>
            </w:r>
            <w:r w:rsidR="00B56953" w:rsidRPr="00B56953">
              <w:rPr>
                <w:rFonts w:ascii="Calibri" w:hAnsi="Calibri" w:cs="Calibri"/>
                <w:lang w:eastAsia="lv-LV"/>
              </w:rPr>
              <w:t xml:space="preserve"> vai interešu izglītības iestādēm, nodarbībām, kolektīvu mēģinājumiem; Dabas aizsardzības pārvaldes darbiniekiem veicot darba pienākumus</w:t>
            </w:r>
            <w:r w:rsidR="00A37B4C">
              <w:rPr>
                <w:rFonts w:ascii="Calibri" w:hAnsi="Calibri" w:cs="Calibri"/>
                <w:lang w:eastAsia="lv-LV"/>
              </w:rPr>
              <w:t>;</w:t>
            </w:r>
            <w:r w:rsidR="00B56953" w:rsidRPr="00B56953">
              <w:rPr>
                <w:rFonts w:ascii="Calibri" w:hAnsi="Calibri" w:cs="Calibri"/>
                <w:lang w:eastAsia="lv-LV"/>
              </w:rPr>
              <w:t xml:space="preserve"> pakalpojuma saņemšanai SIA Rehabilitācijas centrs „Līgatne”</w:t>
            </w:r>
            <w:r w:rsidR="003D1F9C">
              <w:rPr>
                <w:rFonts w:ascii="Calibri" w:hAnsi="Calibri" w:cs="Calibri"/>
                <w:lang w:eastAsia="lv-LV"/>
              </w:rPr>
              <w:t>.</w:t>
            </w:r>
            <w:r>
              <w:rPr>
                <w:rFonts w:ascii="Calibri" w:hAnsi="Calibri" w:cs="Calibri"/>
                <w:lang w:eastAsia="lv-LV"/>
              </w:rPr>
              <w:t xml:space="preserve"> Kā arī saistošie noteikumi nosaka maksu par brīvbiļetes nozaudēšanu.</w:t>
            </w:r>
          </w:p>
        </w:tc>
      </w:tr>
      <w:tr w:rsidR="00F83E0E" w:rsidRPr="00F14964" w14:paraId="6366A19E" w14:textId="77777777" w:rsidTr="001905EF">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63CBCB65" w14:textId="77777777" w:rsidR="00F83E0E" w:rsidRPr="00F14964" w:rsidRDefault="00F83E0E" w:rsidP="00F83E0E">
            <w:pPr>
              <w:spacing w:after="0" w:line="240" w:lineRule="auto"/>
              <w:rPr>
                <w:rFonts w:ascii="Calibri" w:hAnsi="Calibri" w:cs="Calibri"/>
              </w:rPr>
            </w:pPr>
            <w:r w:rsidRPr="00F14964">
              <w:rPr>
                <w:rFonts w:ascii="Calibri" w:hAnsi="Calibri" w:cs="Calibri"/>
                <w:lang w:eastAsia="lv-LV"/>
              </w:rPr>
              <w:t>2. Fiskālā ietekme uz pašvaldības budžetu</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C46CE57" w14:textId="09EDA04A" w:rsidR="00F83E0E" w:rsidRPr="00F14964" w:rsidRDefault="00B56953" w:rsidP="00B56953">
            <w:pPr>
              <w:spacing w:after="0" w:line="240" w:lineRule="auto"/>
              <w:jc w:val="both"/>
              <w:rPr>
                <w:rFonts w:ascii="Calibri" w:hAnsi="Calibri" w:cs="Calibri"/>
                <w:lang w:eastAsia="lv-LV"/>
              </w:rPr>
            </w:pPr>
            <w:r w:rsidRPr="00B56953">
              <w:rPr>
                <w:rFonts w:ascii="Calibri" w:hAnsi="Calibri" w:cs="Calibri"/>
              </w:rPr>
              <w:t>Uz noteikumu apstiprināšanas brīdi konkrētus aprēķinus nav iespējams veikt. Saistošo noteikumu izpildei nav nepieciešams veidot jaunas institūcijas un/vai jaunas štata vietas. Būtiska ietekme uz pašvaldības budžetu nav prognozējama.</w:t>
            </w:r>
          </w:p>
        </w:tc>
      </w:tr>
      <w:tr w:rsidR="00F83E0E" w:rsidRPr="00F14964" w14:paraId="203A4A6D" w14:textId="77777777" w:rsidTr="001905EF">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3530535" w14:textId="77777777" w:rsidR="00F83E0E" w:rsidRPr="00F14964" w:rsidRDefault="00F83E0E" w:rsidP="00F83E0E">
            <w:pPr>
              <w:spacing w:after="0" w:line="240" w:lineRule="auto"/>
              <w:rPr>
                <w:rFonts w:ascii="Calibri" w:eastAsia="Calibri" w:hAnsi="Calibri" w:cs="Calibri"/>
                <w:kern w:val="3"/>
              </w:rPr>
            </w:pPr>
            <w:r w:rsidRPr="00F14964">
              <w:rPr>
                <w:rFonts w:ascii="Calibri" w:hAnsi="Calibri" w:cs="Calibri"/>
                <w:lang w:eastAsia="lv-LV"/>
              </w:rPr>
              <w:t>3. Sociālā ietekme, ietekme uz vidi, iedzīvotāju veselību, uzņēmējdarbības vidi pašvaldības teritorijā, kā arī plānotā regulējuma ietekme uz konkurenci</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2FBC826" w14:textId="762FFA6B" w:rsidR="00F83E0E" w:rsidRPr="00F14964" w:rsidRDefault="00B56953" w:rsidP="00F83E0E">
            <w:pPr>
              <w:spacing w:after="0" w:line="240" w:lineRule="auto"/>
              <w:jc w:val="both"/>
              <w:rPr>
                <w:rFonts w:ascii="Calibri" w:hAnsi="Calibri" w:cs="Calibri"/>
              </w:rPr>
            </w:pPr>
            <w:r>
              <w:rPr>
                <w:rFonts w:ascii="Calibri" w:hAnsi="Calibri" w:cs="Calibri"/>
              </w:rPr>
              <w:t>Nav</w:t>
            </w:r>
          </w:p>
        </w:tc>
      </w:tr>
      <w:tr w:rsidR="00F83E0E" w:rsidRPr="00F14964" w14:paraId="2747638A" w14:textId="77777777" w:rsidTr="001905EF">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745EB4C" w14:textId="77777777" w:rsidR="00F83E0E" w:rsidRPr="00F14964" w:rsidRDefault="00F83E0E" w:rsidP="00F83E0E">
            <w:pPr>
              <w:spacing w:after="0" w:line="240" w:lineRule="auto"/>
              <w:rPr>
                <w:rFonts w:ascii="Calibri" w:hAnsi="Calibri" w:cs="Calibri"/>
              </w:rPr>
            </w:pPr>
            <w:r w:rsidRPr="00F14964">
              <w:rPr>
                <w:rFonts w:ascii="Calibri" w:hAnsi="Calibri" w:cs="Calibri"/>
                <w:lang w:eastAsia="lv-LV"/>
              </w:rPr>
              <w:t>4. Ietekme uz administratīvajām procedūrām un to izmaksām</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060A92F" w14:textId="374E4078" w:rsidR="00F83E0E" w:rsidRPr="00F14964" w:rsidRDefault="00B56953" w:rsidP="00F83E0E">
            <w:pPr>
              <w:spacing w:after="0" w:line="240" w:lineRule="auto"/>
              <w:rPr>
                <w:rFonts w:ascii="Calibri" w:hAnsi="Calibri" w:cs="Calibri"/>
              </w:rPr>
            </w:pPr>
            <w:r>
              <w:rPr>
                <w:rFonts w:ascii="Calibri" w:hAnsi="Calibri" w:cs="Calibri"/>
                <w:lang w:eastAsia="lv-LV"/>
              </w:rPr>
              <w:t>Nav</w:t>
            </w:r>
          </w:p>
        </w:tc>
      </w:tr>
      <w:tr w:rsidR="00F83E0E" w:rsidRPr="00F14964" w14:paraId="1821A298" w14:textId="77777777" w:rsidTr="001905EF">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8C27B72" w14:textId="77777777" w:rsidR="00F83E0E" w:rsidRPr="00F14964" w:rsidRDefault="00F83E0E" w:rsidP="00F83E0E">
            <w:pPr>
              <w:spacing w:after="0" w:line="240" w:lineRule="auto"/>
              <w:rPr>
                <w:rFonts w:ascii="Calibri" w:hAnsi="Calibri" w:cs="Calibri"/>
                <w:lang w:eastAsia="lv-LV"/>
              </w:rPr>
            </w:pPr>
            <w:r w:rsidRPr="00F14964">
              <w:rPr>
                <w:rFonts w:ascii="Calibri" w:hAnsi="Calibri" w:cs="Calibri"/>
                <w:lang w:eastAsia="lv-LV"/>
              </w:rPr>
              <w:t>5. Ietekme uz pašvaldības funkcijām un cilvēkresursiem</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806CE35" w14:textId="77777777" w:rsidR="00F83E0E" w:rsidRPr="00F14964" w:rsidRDefault="00F83E0E" w:rsidP="00F83E0E">
            <w:pPr>
              <w:spacing w:after="0" w:line="240" w:lineRule="auto"/>
              <w:jc w:val="both"/>
              <w:rPr>
                <w:rFonts w:ascii="Calibri" w:hAnsi="Calibri" w:cs="Calibri"/>
                <w:lang w:eastAsia="lv-LV"/>
              </w:rPr>
            </w:pPr>
            <w:r w:rsidRPr="00F14964">
              <w:rPr>
                <w:rFonts w:ascii="Calibri" w:hAnsi="Calibri" w:cs="Calibri"/>
                <w:lang w:eastAsia="lv-LV"/>
              </w:rPr>
              <w:t>Nav</w:t>
            </w:r>
          </w:p>
        </w:tc>
      </w:tr>
      <w:tr w:rsidR="00F83E0E" w:rsidRPr="00F14964" w14:paraId="3D6E6520" w14:textId="77777777" w:rsidTr="001905EF">
        <w:trPr>
          <w:trHeight w:val="1161"/>
        </w:trPr>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D6764CD" w14:textId="77777777" w:rsidR="00F83E0E" w:rsidRPr="00F14964" w:rsidRDefault="00F83E0E" w:rsidP="00F83E0E">
            <w:pPr>
              <w:spacing w:after="0" w:line="240" w:lineRule="auto"/>
              <w:rPr>
                <w:rFonts w:ascii="Calibri" w:hAnsi="Calibri" w:cs="Calibri"/>
                <w:lang w:eastAsia="lv-LV"/>
              </w:rPr>
            </w:pPr>
            <w:r w:rsidRPr="00F14964">
              <w:rPr>
                <w:rFonts w:ascii="Calibri" w:hAnsi="Calibri" w:cs="Calibri"/>
                <w:lang w:eastAsia="lv-LV"/>
              </w:rPr>
              <w:t>6. Informācija par izpildes nodrošināšanu</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2930687" w14:textId="34FB0D4D" w:rsidR="00F83E0E" w:rsidRPr="00F14964" w:rsidRDefault="00F83E0E" w:rsidP="00F83E0E">
            <w:pPr>
              <w:spacing w:after="0" w:line="240" w:lineRule="auto"/>
              <w:jc w:val="both"/>
              <w:rPr>
                <w:rFonts w:ascii="Calibri" w:hAnsi="Calibri" w:cs="Calibri"/>
                <w:highlight w:val="yellow"/>
                <w:lang w:eastAsia="lv-LV"/>
              </w:rPr>
            </w:pPr>
            <w:r w:rsidRPr="00F03078">
              <w:rPr>
                <w:rFonts w:ascii="Calibri" w:hAnsi="Calibri" w:cs="Calibri"/>
                <w:lang w:eastAsia="lv-LV"/>
              </w:rPr>
              <w:t xml:space="preserve">Noteikumu izpildi nodrošinās Cēsu novada </w:t>
            </w:r>
            <w:r w:rsidR="00B56953" w:rsidRPr="00B56953">
              <w:rPr>
                <w:rFonts w:ascii="Calibri" w:hAnsi="Calibri" w:cs="Calibri"/>
                <w:lang w:eastAsia="lv-LV"/>
              </w:rPr>
              <w:t>Līgatnes</w:t>
            </w:r>
            <w:r w:rsidR="00B56953">
              <w:rPr>
                <w:rFonts w:ascii="Calibri" w:hAnsi="Calibri" w:cs="Calibri"/>
                <w:lang w:eastAsia="lv-LV"/>
              </w:rPr>
              <w:t xml:space="preserve"> un </w:t>
            </w:r>
            <w:r w:rsidR="00B56953" w:rsidRPr="00B56953">
              <w:rPr>
                <w:rFonts w:ascii="Calibri" w:hAnsi="Calibri" w:cs="Calibri"/>
                <w:lang w:eastAsia="lv-LV"/>
              </w:rPr>
              <w:t xml:space="preserve">Pārgaujas apvienība </w:t>
            </w:r>
            <w:r w:rsidRPr="00F03078">
              <w:rPr>
                <w:rFonts w:ascii="Calibri" w:hAnsi="Calibri" w:cs="Calibri"/>
                <w:lang w:eastAsia="lv-LV"/>
              </w:rPr>
              <w:t>pārvalde.</w:t>
            </w:r>
          </w:p>
        </w:tc>
      </w:tr>
      <w:tr w:rsidR="00F83E0E" w:rsidRPr="00F14964" w14:paraId="76A24ED5" w14:textId="77777777" w:rsidTr="001905EF">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F2A4EAC" w14:textId="77777777" w:rsidR="00F83E0E" w:rsidRPr="00F14964" w:rsidRDefault="00F83E0E" w:rsidP="00F83E0E">
            <w:pPr>
              <w:spacing w:after="0" w:line="240" w:lineRule="auto"/>
              <w:rPr>
                <w:rFonts w:ascii="Calibri" w:hAnsi="Calibri" w:cs="Calibri"/>
                <w:lang w:eastAsia="lv-LV"/>
              </w:rPr>
            </w:pPr>
            <w:r w:rsidRPr="00F14964">
              <w:rPr>
                <w:rFonts w:ascii="Calibri" w:hAnsi="Calibri" w:cs="Calibri"/>
              </w:rPr>
              <w:t>7. Prasību un izmaksu samērīgums pret ieguvumiem, ko sniedz mērķa sasniegšana</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91646AE" w14:textId="19F1304D" w:rsidR="00F83E0E" w:rsidRPr="00F14964" w:rsidRDefault="00A37B4C" w:rsidP="00F83E0E">
            <w:pPr>
              <w:spacing w:after="0" w:line="240" w:lineRule="auto"/>
              <w:jc w:val="both"/>
              <w:rPr>
                <w:rFonts w:ascii="Calibri" w:hAnsi="Calibri" w:cs="Calibri"/>
                <w:color w:val="FF0000"/>
                <w:lang w:eastAsia="lv-LV"/>
              </w:rPr>
            </w:pPr>
            <w:r w:rsidRPr="00A37B4C">
              <w:rPr>
                <w:rFonts w:ascii="Calibri" w:hAnsi="Calibri" w:cs="Calibri"/>
                <w:lang w:eastAsia="lv-LV"/>
              </w:rPr>
              <w:t>Saistošie noteikumi ir piemēroti iecerētā mērķa sasniegšanas nodrošināšanai un paredz tikai to, kas ir vajadzīgs minētā mērķa sasniegšanai.</w:t>
            </w:r>
          </w:p>
        </w:tc>
      </w:tr>
      <w:tr w:rsidR="00F83E0E" w:rsidRPr="00F14964" w14:paraId="0C9DF9AD" w14:textId="77777777" w:rsidTr="001905EF">
        <w:tc>
          <w:tcPr>
            <w:tcW w:w="3560"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BB74879" w14:textId="77777777" w:rsidR="00F83E0E" w:rsidRPr="00F14964" w:rsidRDefault="00F83E0E" w:rsidP="00F83E0E">
            <w:pPr>
              <w:spacing w:after="0" w:line="240" w:lineRule="auto"/>
              <w:rPr>
                <w:rFonts w:ascii="Calibri" w:eastAsia="Calibri" w:hAnsi="Calibri" w:cs="Calibri"/>
                <w:kern w:val="3"/>
              </w:rPr>
            </w:pPr>
            <w:r w:rsidRPr="00F14964">
              <w:rPr>
                <w:rFonts w:ascii="Calibri" w:hAnsi="Calibri" w:cs="Calibri"/>
                <w:lang w:eastAsia="lv-LV"/>
              </w:rPr>
              <w:t>8. Izstrādes gaitā veiktās konsultācijas ar privātpersonām un institūcijām</w:t>
            </w:r>
          </w:p>
        </w:tc>
        <w:tc>
          <w:tcPr>
            <w:tcW w:w="593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16436FA" w14:textId="4D48CE4F" w:rsidR="00F83E0E" w:rsidRPr="00F14964" w:rsidRDefault="00F83E0E" w:rsidP="00F83E0E">
            <w:pPr>
              <w:spacing w:after="0" w:line="240" w:lineRule="auto"/>
              <w:jc w:val="both"/>
              <w:rPr>
                <w:rFonts w:ascii="Calibri" w:hAnsi="Calibri" w:cs="Calibri"/>
                <w:highlight w:val="yellow"/>
              </w:rPr>
            </w:pPr>
            <w:r w:rsidRPr="00395A7E">
              <w:rPr>
                <w:rFonts w:ascii="Calibri" w:hAnsi="Calibri" w:cs="Calibri"/>
                <w:lang w:eastAsia="lv-LV"/>
              </w:rPr>
              <w:t xml:space="preserve">Atbilstoši Pašvaldību likuma 46. panta trešās daļas regulējumam, saistošo noteikumu projekts un tam pievienotais paskaidrojuma raksts tika ievietots pašvaldības mājaslapā </w:t>
            </w:r>
            <w:hyperlink r:id="rId8" w:history="1">
              <w:r w:rsidR="00B56953" w:rsidRPr="008C7990">
                <w:rPr>
                  <w:rStyle w:val="Hipersaite"/>
                  <w:rFonts w:ascii="Calibri" w:hAnsi="Calibri" w:cs="Calibri"/>
                  <w:lang w:eastAsia="lv-LV"/>
                </w:rPr>
                <w:t>www.cesis.lv</w:t>
              </w:r>
            </w:hyperlink>
            <w:r w:rsidR="00B56953">
              <w:rPr>
                <w:rFonts w:ascii="Calibri" w:hAnsi="Calibri" w:cs="Calibri"/>
                <w:lang w:eastAsia="lv-LV"/>
              </w:rPr>
              <w:t xml:space="preserve"> </w:t>
            </w:r>
            <w:r w:rsidRPr="00395A7E">
              <w:rPr>
                <w:rFonts w:ascii="Calibri" w:hAnsi="Calibri" w:cs="Calibri"/>
                <w:lang w:eastAsia="lv-LV"/>
              </w:rPr>
              <w:t xml:space="preserve">sadaļā Pašvaldība/Normatīvie akti/Saistošo noteikumu projekti sabiedrības viedokļa noskaidrošanai. Apspriešanas laikā no </w:t>
            </w:r>
            <w:r w:rsidR="007F0814">
              <w:rPr>
                <w:rFonts w:ascii="Calibri" w:hAnsi="Calibri" w:cs="Calibri"/>
                <w:lang w:eastAsia="lv-LV"/>
              </w:rPr>
              <w:t>17</w:t>
            </w:r>
            <w:r w:rsidRPr="00395A7E">
              <w:rPr>
                <w:rFonts w:ascii="Calibri" w:hAnsi="Calibri" w:cs="Calibri"/>
                <w:lang w:eastAsia="lv-LV"/>
              </w:rPr>
              <w:t>.0</w:t>
            </w:r>
            <w:r>
              <w:rPr>
                <w:rFonts w:ascii="Calibri" w:hAnsi="Calibri" w:cs="Calibri"/>
                <w:lang w:eastAsia="lv-LV"/>
              </w:rPr>
              <w:t>5</w:t>
            </w:r>
            <w:r w:rsidRPr="00395A7E">
              <w:rPr>
                <w:rFonts w:ascii="Calibri" w:hAnsi="Calibri" w:cs="Calibri"/>
                <w:lang w:eastAsia="lv-LV"/>
              </w:rPr>
              <w:t xml:space="preserve">.2023 līdz </w:t>
            </w:r>
            <w:r>
              <w:rPr>
                <w:rFonts w:ascii="Calibri" w:hAnsi="Calibri" w:cs="Calibri"/>
                <w:lang w:eastAsia="lv-LV"/>
              </w:rPr>
              <w:t>09</w:t>
            </w:r>
            <w:r w:rsidRPr="00395A7E">
              <w:rPr>
                <w:rFonts w:ascii="Calibri" w:hAnsi="Calibri" w:cs="Calibri"/>
                <w:lang w:eastAsia="lv-LV"/>
              </w:rPr>
              <w:t>.0</w:t>
            </w:r>
            <w:r>
              <w:rPr>
                <w:rFonts w:ascii="Calibri" w:hAnsi="Calibri" w:cs="Calibri"/>
                <w:lang w:eastAsia="lv-LV"/>
              </w:rPr>
              <w:t>6</w:t>
            </w:r>
            <w:r w:rsidRPr="00395A7E">
              <w:rPr>
                <w:rFonts w:ascii="Calibri" w:hAnsi="Calibri" w:cs="Calibri"/>
                <w:lang w:eastAsia="lv-LV"/>
              </w:rPr>
              <w:t xml:space="preserve">.2023., </w:t>
            </w:r>
            <w:r w:rsidRPr="00F14964">
              <w:rPr>
                <w:rFonts w:ascii="Calibri" w:hAnsi="Calibri" w:cs="Calibri"/>
                <w:highlight w:val="yellow"/>
                <w:lang w:eastAsia="lv-LV"/>
              </w:rPr>
              <w:t>priekšlikumi par saistošo noteikumu projektu _______ saņemti</w:t>
            </w:r>
          </w:p>
        </w:tc>
      </w:tr>
    </w:tbl>
    <w:p w14:paraId="2380280F" w14:textId="77777777" w:rsidR="00F83E0E" w:rsidRPr="00F14964" w:rsidRDefault="00F83E0E" w:rsidP="00F83E0E">
      <w:pPr>
        <w:shd w:val="clear" w:color="auto" w:fill="FFFFFF"/>
        <w:spacing w:after="0" w:line="240" w:lineRule="auto"/>
        <w:rPr>
          <w:rFonts w:ascii="Calibri" w:hAnsi="Calibri" w:cs="Calibri"/>
          <w:bCs/>
          <w:spacing w:val="-7"/>
        </w:rPr>
      </w:pPr>
    </w:p>
    <w:p w14:paraId="7B83271D" w14:textId="77777777" w:rsidR="00E9090B" w:rsidRPr="00347712" w:rsidRDefault="00E9090B" w:rsidP="00F83E0E">
      <w:pPr>
        <w:spacing w:after="0" w:line="240" w:lineRule="auto"/>
        <w:rPr>
          <w:rFonts w:cstheme="minorHAnsi"/>
          <w:sz w:val="24"/>
          <w:szCs w:val="24"/>
        </w:rPr>
      </w:pPr>
    </w:p>
    <w:sectPr w:rsidR="00E9090B" w:rsidRPr="00347712" w:rsidSect="00C32DEB">
      <w:footerReference w:type="even" r:id="rId9"/>
      <w:footerReference w:type="default" r:id="rId10"/>
      <w:pgSz w:w="11906" w:h="16838"/>
      <w:pgMar w:top="899" w:right="707" w:bottom="56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64B8" w14:textId="77777777" w:rsidR="00DC5E9C" w:rsidRDefault="00DC5E9C" w:rsidP="006D65A8">
      <w:pPr>
        <w:spacing w:after="0" w:line="240" w:lineRule="auto"/>
      </w:pPr>
      <w:r>
        <w:separator/>
      </w:r>
    </w:p>
  </w:endnote>
  <w:endnote w:type="continuationSeparator" w:id="0">
    <w:p w14:paraId="4E447008" w14:textId="77777777" w:rsidR="00DC5E9C" w:rsidRDefault="00DC5E9C" w:rsidP="006D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C6AC" w14:textId="77777777" w:rsidR="00C8176E" w:rsidRDefault="00A86169" w:rsidP="00352757">
    <w:pPr>
      <w:pStyle w:val="Kjene"/>
      <w:framePr w:wrap="around" w:vAnchor="text" w:hAnchor="margin" w:xAlign="center" w:y="1"/>
      <w:rPr>
        <w:rStyle w:val="Lappusesnumurs"/>
      </w:rPr>
    </w:pPr>
    <w:r>
      <w:rPr>
        <w:rStyle w:val="Lappusesnumurs"/>
      </w:rPr>
      <w:fldChar w:fldCharType="begin"/>
    </w:r>
    <w:r w:rsidR="00FE7AD5">
      <w:rPr>
        <w:rStyle w:val="Lappusesnumurs"/>
      </w:rPr>
      <w:instrText xml:space="preserve">PAGE  </w:instrText>
    </w:r>
    <w:r>
      <w:rPr>
        <w:rStyle w:val="Lappusesnumurs"/>
      </w:rPr>
      <w:fldChar w:fldCharType="end"/>
    </w:r>
  </w:p>
  <w:p w14:paraId="73E1BEF3" w14:textId="77777777" w:rsidR="00C8176E"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0628" w14:textId="77777777" w:rsidR="00C8176E" w:rsidRDefault="00A86169" w:rsidP="00352757">
    <w:pPr>
      <w:pStyle w:val="Kjene"/>
      <w:framePr w:wrap="around" w:vAnchor="text" w:hAnchor="margin" w:xAlign="center" w:y="1"/>
      <w:rPr>
        <w:rStyle w:val="Lappusesnumurs"/>
      </w:rPr>
    </w:pPr>
    <w:r>
      <w:rPr>
        <w:rStyle w:val="Lappusesnumurs"/>
      </w:rPr>
      <w:fldChar w:fldCharType="begin"/>
    </w:r>
    <w:r w:rsidR="00FE7AD5">
      <w:rPr>
        <w:rStyle w:val="Lappusesnumurs"/>
      </w:rPr>
      <w:instrText xml:space="preserve">PAGE  </w:instrText>
    </w:r>
    <w:r>
      <w:rPr>
        <w:rStyle w:val="Lappusesnumurs"/>
      </w:rPr>
      <w:fldChar w:fldCharType="separate"/>
    </w:r>
    <w:r w:rsidR="00FE7AD5">
      <w:rPr>
        <w:rStyle w:val="Lappusesnumurs"/>
        <w:noProof/>
      </w:rPr>
      <w:t>5</w:t>
    </w:r>
    <w:r>
      <w:rPr>
        <w:rStyle w:val="Lappusesnumurs"/>
      </w:rPr>
      <w:fldChar w:fldCharType="end"/>
    </w:r>
  </w:p>
  <w:p w14:paraId="5FA90EB0" w14:textId="77777777" w:rsidR="00C8176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C16D" w14:textId="77777777" w:rsidR="00DC5E9C" w:rsidRDefault="00DC5E9C" w:rsidP="006D65A8">
      <w:pPr>
        <w:spacing w:after="0" w:line="240" w:lineRule="auto"/>
      </w:pPr>
      <w:r>
        <w:separator/>
      </w:r>
    </w:p>
  </w:footnote>
  <w:footnote w:type="continuationSeparator" w:id="0">
    <w:p w14:paraId="59D55997" w14:textId="77777777" w:rsidR="00DC5E9C" w:rsidRDefault="00DC5E9C" w:rsidP="006D6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5FED"/>
    <w:multiLevelType w:val="multilevel"/>
    <w:tmpl w:val="B0CAD82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C240D"/>
    <w:multiLevelType w:val="hybridMultilevel"/>
    <w:tmpl w:val="82A8D266"/>
    <w:lvl w:ilvl="0" w:tplc="96E8F02C">
      <w:start w:val="1"/>
      <w:numFmt w:val="decimal"/>
      <w:lvlText w:val="%1."/>
      <w:lvlJc w:val="left"/>
      <w:pPr>
        <w:ind w:left="720" w:hanging="360"/>
      </w:pPr>
      <w:rPr>
        <w:rFonts w:eastAsiaTheme="minorHAnsi" w:cstheme="minorBid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290C87"/>
    <w:multiLevelType w:val="hybridMultilevel"/>
    <w:tmpl w:val="AECA1F06"/>
    <w:lvl w:ilvl="0" w:tplc="04090007">
      <w:start w:val="1"/>
      <w:numFmt w:val="bullet"/>
      <w:lvlText w:val=""/>
      <w:lvlJc w:val="left"/>
      <w:pPr>
        <w:ind w:left="502" w:hanging="360"/>
      </w:pPr>
      <w:rPr>
        <w:rFonts w:ascii="Wingdings" w:hAnsi="Wingdings"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B637542"/>
    <w:multiLevelType w:val="multilevel"/>
    <w:tmpl w:val="7438F13C"/>
    <w:lvl w:ilvl="0">
      <w:start w:val="1"/>
      <w:numFmt w:val="decimal"/>
      <w:lvlText w:val="%1."/>
      <w:lvlJc w:val="left"/>
      <w:pPr>
        <w:tabs>
          <w:tab w:val="num" w:pos="360"/>
        </w:tabs>
        <w:ind w:left="360" w:hanging="360"/>
      </w:pPr>
      <w:rPr>
        <w:rFonts w:hint="default"/>
        <w:color w:val="auto"/>
      </w:rPr>
    </w:lvl>
    <w:lvl w:ilvl="1">
      <w:start w:val="7"/>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4" w15:restartNumberingAfterBreak="0">
    <w:nsid w:val="3D2C76E2"/>
    <w:multiLevelType w:val="multilevel"/>
    <w:tmpl w:val="67DC03F4"/>
    <w:lvl w:ilvl="0">
      <w:start w:val="1"/>
      <w:numFmt w:val="decimal"/>
      <w:lvlText w:val="%1."/>
      <w:lvlJc w:val="left"/>
      <w:pPr>
        <w:ind w:left="1074" w:hanging="360"/>
      </w:pPr>
      <w:rPr>
        <w:rFonts w:hint="default"/>
        <w:b/>
        <w:bCs/>
      </w:rPr>
    </w:lvl>
    <w:lvl w:ilvl="1">
      <w:start w:val="1"/>
      <w:numFmt w:val="decimal"/>
      <w:isLgl/>
      <w:lvlText w:val="%1.%2."/>
      <w:lvlJc w:val="left"/>
      <w:pPr>
        <w:ind w:left="1434" w:hanging="360"/>
      </w:pPr>
      <w:rPr>
        <w:rFonts w:hint="default"/>
        <w:b/>
        <w:bCs/>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5" w15:restartNumberingAfterBreak="0">
    <w:nsid w:val="45AE6717"/>
    <w:multiLevelType w:val="multilevel"/>
    <w:tmpl w:val="D4660AD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825"/>
        </w:tabs>
        <w:ind w:left="825" w:hanging="465"/>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689"/>
        </w:tabs>
        <w:ind w:left="1689"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7DF0267D"/>
    <w:multiLevelType w:val="hybridMultilevel"/>
    <w:tmpl w:val="798699DE"/>
    <w:lvl w:ilvl="0" w:tplc="ED3CB118">
      <w:start w:val="1"/>
      <w:numFmt w:val="decimal"/>
      <w:lvlText w:val="3.%1"/>
      <w:lvlJc w:val="left"/>
      <w:pPr>
        <w:ind w:left="1495" w:hanging="36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num w:numId="1" w16cid:durableId="2017226730">
    <w:abstractNumId w:val="5"/>
  </w:num>
  <w:num w:numId="2" w16cid:durableId="1978562136">
    <w:abstractNumId w:val="3"/>
  </w:num>
  <w:num w:numId="3" w16cid:durableId="1273052868">
    <w:abstractNumId w:val="6"/>
  </w:num>
  <w:num w:numId="4" w16cid:durableId="92092212">
    <w:abstractNumId w:val="2"/>
  </w:num>
  <w:num w:numId="5" w16cid:durableId="1148859410">
    <w:abstractNumId w:val="1"/>
  </w:num>
  <w:num w:numId="6" w16cid:durableId="2093314816">
    <w:abstractNumId w:val="4"/>
  </w:num>
  <w:num w:numId="7" w16cid:durableId="159516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D8"/>
    <w:rsid w:val="000712E4"/>
    <w:rsid w:val="000A147A"/>
    <w:rsid w:val="000A5CAD"/>
    <w:rsid w:val="000B7F7F"/>
    <w:rsid w:val="000C5AEE"/>
    <w:rsid w:val="000E182C"/>
    <w:rsid w:val="000E2EC4"/>
    <w:rsid w:val="000F0203"/>
    <w:rsid w:val="000F61E4"/>
    <w:rsid w:val="000F7065"/>
    <w:rsid w:val="00103CA5"/>
    <w:rsid w:val="0010788A"/>
    <w:rsid w:val="001260D0"/>
    <w:rsid w:val="00143874"/>
    <w:rsid w:val="0016186E"/>
    <w:rsid w:val="00192D5C"/>
    <w:rsid w:val="001A31A3"/>
    <w:rsid w:val="001A61EA"/>
    <w:rsid w:val="001C3278"/>
    <w:rsid w:val="001D49AC"/>
    <w:rsid w:val="00244012"/>
    <w:rsid w:val="00263E16"/>
    <w:rsid w:val="00265BFB"/>
    <w:rsid w:val="002942ED"/>
    <w:rsid w:val="002E4D32"/>
    <w:rsid w:val="002F6BD8"/>
    <w:rsid w:val="0030413F"/>
    <w:rsid w:val="00317523"/>
    <w:rsid w:val="00347712"/>
    <w:rsid w:val="00355BB7"/>
    <w:rsid w:val="00377E03"/>
    <w:rsid w:val="003A7925"/>
    <w:rsid w:val="003C44F5"/>
    <w:rsid w:val="003D1F9C"/>
    <w:rsid w:val="003E6C41"/>
    <w:rsid w:val="003F3ECB"/>
    <w:rsid w:val="004001A7"/>
    <w:rsid w:val="00407259"/>
    <w:rsid w:val="0041561A"/>
    <w:rsid w:val="004478E2"/>
    <w:rsid w:val="00477DC3"/>
    <w:rsid w:val="0048648E"/>
    <w:rsid w:val="00496CBE"/>
    <w:rsid w:val="004E5F74"/>
    <w:rsid w:val="004E6BD6"/>
    <w:rsid w:val="004F0726"/>
    <w:rsid w:val="005402B6"/>
    <w:rsid w:val="00545322"/>
    <w:rsid w:val="00547607"/>
    <w:rsid w:val="00552B50"/>
    <w:rsid w:val="00553842"/>
    <w:rsid w:val="00560444"/>
    <w:rsid w:val="00565DEA"/>
    <w:rsid w:val="005762D2"/>
    <w:rsid w:val="00576882"/>
    <w:rsid w:val="00586B92"/>
    <w:rsid w:val="0059749A"/>
    <w:rsid w:val="005B38A0"/>
    <w:rsid w:val="005C7A1A"/>
    <w:rsid w:val="005E710D"/>
    <w:rsid w:val="006073BA"/>
    <w:rsid w:val="00634AFD"/>
    <w:rsid w:val="00635729"/>
    <w:rsid w:val="0067563D"/>
    <w:rsid w:val="006A4851"/>
    <w:rsid w:val="006C017A"/>
    <w:rsid w:val="006C06EE"/>
    <w:rsid w:val="006C7166"/>
    <w:rsid w:val="006D0C01"/>
    <w:rsid w:val="006D42CE"/>
    <w:rsid w:val="006D5074"/>
    <w:rsid w:val="006D65A8"/>
    <w:rsid w:val="006E0A6F"/>
    <w:rsid w:val="006E1366"/>
    <w:rsid w:val="00717FA0"/>
    <w:rsid w:val="00726209"/>
    <w:rsid w:val="00731DE1"/>
    <w:rsid w:val="00740DFA"/>
    <w:rsid w:val="00742E0F"/>
    <w:rsid w:val="00777306"/>
    <w:rsid w:val="007840F4"/>
    <w:rsid w:val="00794DB7"/>
    <w:rsid w:val="007C374B"/>
    <w:rsid w:val="007D09F8"/>
    <w:rsid w:val="007D4BD2"/>
    <w:rsid w:val="007D6378"/>
    <w:rsid w:val="007F0814"/>
    <w:rsid w:val="007F270D"/>
    <w:rsid w:val="00844749"/>
    <w:rsid w:val="00847793"/>
    <w:rsid w:val="0086571F"/>
    <w:rsid w:val="00875BFB"/>
    <w:rsid w:val="00894BB4"/>
    <w:rsid w:val="008D3B16"/>
    <w:rsid w:val="008D6395"/>
    <w:rsid w:val="008E5EB5"/>
    <w:rsid w:val="008F62DB"/>
    <w:rsid w:val="00900B63"/>
    <w:rsid w:val="0090284E"/>
    <w:rsid w:val="0090412B"/>
    <w:rsid w:val="009049BE"/>
    <w:rsid w:val="00920236"/>
    <w:rsid w:val="009249F4"/>
    <w:rsid w:val="00930B07"/>
    <w:rsid w:val="009406A1"/>
    <w:rsid w:val="009B6416"/>
    <w:rsid w:val="009B78EC"/>
    <w:rsid w:val="009C3182"/>
    <w:rsid w:val="009D1563"/>
    <w:rsid w:val="009D2367"/>
    <w:rsid w:val="009D2DFA"/>
    <w:rsid w:val="009D442F"/>
    <w:rsid w:val="009E1A5C"/>
    <w:rsid w:val="00A243BC"/>
    <w:rsid w:val="00A37B4C"/>
    <w:rsid w:val="00A64C22"/>
    <w:rsid w:val="00A86169"/>
    <w:rsid w:val="00A861D8"/>
    <w:rsid w:val="00A945B9"/>
    <w:rsid w:val="00AB5987"/>
    <w:rsid w:val="00AE0177"/>
    <w:rsid w:val="00AF0B2A"/>
    <w:rsid w:val="00AF2D00"/>
    <w:rsid w:val="00B1792E"/>
    <w:rsid w:val="00B355F1"/>
    <w:rsid w:val="00B3659D"/>
    <w:rsid w:val="00B46566"/>
    <w:rsid w:val="00B50A3C"/>
    <w:rsid w:val="00B557AE"/>
    <w:rsid w:val="00B561EF"/>
    <w:rsid w:val="00B56953"/>
    <w:rsid w:val="00B57E1D"/>
    <w:rsid w:val="00BA7821"/>
    <w:rsid w:val="00BB5E5F"/>
    <w:rsid w:val="00BB5F60"/>
    <w:rsid w:val="00BC1084"/>
    <w:rsid w:val="00BC64D4"/>
    <w:rsid w:val="00BD3BCC"/>
    <w:rsid w:val="00BF42E0"/>
    <w:rsid w:val="00BF5471"/>
    <w:rsid w:val="00C01D8A"/>
    <w:rsid w:val="00C032D0"/>
    <w:rsid w:val="00C25F30"/>
    <w:rsid w:val="00C51508"/>
    <w:rsid w:val="00C56297"/>
    <w:rsid w:val="00C7799F"/>
    <w:rsid w:val="00CA7EEA"/>
    <w:rsid w:val="00CB3747"/>
    <w:rsid w:val="00CC51BF"/>
    <w:rsid w:val="00CC7464"/>
    <w:rsid w:val="00CD4F9D"/>
    <w:rsid w:val="00D07A4C"/>
    <w:rsid w:val="00D24C20"/>
    <w:rsid w:val="00D47BB7"/>
    <w:rsid w:val="00D55FE0"/>
    <w:rsid w:val="00D72DCD"/>
    <w:rsid w:val="00D85C1F"/>
    <w:rsid w:val="00D8647E"/>
    <w:rsid w:val="00DC5E9C"/>
    <w:rsid w:val="00DD3716"/>
    <w:rsid w:val="00DE1F66"/>
    <w:rsid w:val="00E12775"/>
    <w:rsid w:val="00E301F6"/>
    <w:rsid w:val="00E34802"/>
    <w:rsid w:val="00E418D2"/>
    <w:rsid w:val="00E83462"/>
    <w:rsid w:val="00E9090B"/>
    <w:rsid w:val="00EA0795"/>
    <w:rsid w:val="00EA0A4E"/>
    <w:rsid w:val="00EB73F6"/>
    <w:rsid w:val="00EC45E3"/>
    <w:rsid w:val="00EE49F9"/>
    <w:rsid w:val="00EF0D2D"/>
    <w:rsid w:val="00EF3FF8"/>
    <w:rsid w:val="00EF5389"/>
    <w:rsid w:val="00F02185"/>
    <w:rsid w:val="00F02361"/>
    <w:rsid w:val="00F2109B"/>
    <w:rsid w:val="00F464ED"/>
    <w:rsid w:val="00F603F2"/>
    <w:rsid w:val="00F83E0E"/>
    <w:rsid w:val="00FA5126"/>
    <w:rsid w:val="00FB5116"/>
    <w:rsid w:val="00FD22C9"/>
    <w:rsid w:val="00FD4EF6"/>
    <w:rsid w:val="00FD69F2"/>
    <w:rsid w:val="00FD75B3"/>
    <w:rsid w:val="00FE7AD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DE89"/>
  <w15:docId w15:val="{DFD7A3F3-0874-496B-BD66-2726EAB2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3E0E"/>
  </w:style>
  <w:style w:type="paragraph" w:styleId="Virsraksts1">
    <w:name w:val="heading 1"/>
    <w:basedOn w:val="Parasts"/>
    <w:next w:val="Parasts"/>
    <w:link w:val="Virsraksts1Rakstz"/>
    <w:qFormat/>
    <w:rsid w:val="00AB5987"/>
    <w:pPr>
      <w:keepNext/>
      <w:spacing w:after="0" w:line="240" w:lineRule="auto"/>
      <w:outlineLvl w:val="0"/>
    </w:pPr>
    <w:rPr>
      <w:rFonts w:ascii="Times New Roman" w:eastAsia="Times New Roman" w:hAnsi="Times New Roman" w:cs="Times New Roman"/>
      <w:b/>
      <w:sz w:val="32"/>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F6BD8"/>
    <w:pPr>
      <w:spacing w:after="200" w:line="276" w:lineRule="auto"/>
      <w:ind w:left="720"/>
      <w:contextualSpacing/>
    </w:pPr>
  </w:style>
  <w:style w:type="table" w:styleId="Reatabula">
    <w:name w:val="Table Grid"/>
    <w:basedOn w:val="Parastatabula"/>
    <w:uiPriority w:val="59"/>
    <w:rsid w:val="00E9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AB5987"/>
    <w:rPr>
      <w:rFonts w:ascii="Times New Roman" w:eastAsia="Times New Roman" w:hAnsi="Times New Roman" w:cs="Times New Roman"/>
      <w:b/>
      <w:sz w:val="32"/>
      <w:szCs w:val="20"/>
      <w:lang w:val="en-US"/>
    </w:rPr>
  </w:style>
  <w:style w:type="paragraph" w:customStyle="1" w:styleId="CharCharCharChar">
    <w:name w:val="Char Char Char Char"/>
    <w:basedOn w:val="Parasts"/>
    <w:rsid w:val="00AB5987"/>
    <w:pPr>
      <w:spacing w:line="240" w:lineRule="exact"/>
    </w:pPr>
    <w:rPr>
      <w:rFonts w:ascii="Tahoma" w:eastAsia="Times New Roman" w:hAnsi="Tahoma" w:cs="Times New Roman"/>
      <w:sz w:val="20"/>
      <w:szCs w:val="20"/>
      <w:lang w:val="en-US"/>
    </w:rPr>
  </w:style>
  <w:style w:type="paragraph" w:styleId="Galvene">
    <w:name w:val="header"/>
    <w:basedOn w:val="Parasts"/>
    <w:link w:val="GalveneRakstz"/>
    <w:uiPriority w:val="99"/>
    <w:unhideWhenUsed/>
    <w:rsid w:val="006D65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65A8"/>
  </w:style>
  <w:style w:type="paragraph" w:styleId="Kjene">
    <w:name w:val="footer"/>
    <w:basedOn w:val="Parasts"/>
    <w:link w:val="KjeneRakstz"/>
    <w:unhideWhenUsed/>
    <w:rsid w:val="006D65A8"/>
    <w:pPr>
      <w:tabs>
        <w:tab w:val="center" w:pos="4153"/>
        <w:tab w:val="right" w:pos="8306"/>
      </w:tabs>
      <w:spacing w:after="0" w:line="240" w:lineRule="auto"/>
    </w:pPr>
  </w:style>
  <w:style w:type="character" w:customStyle="1" w:styleId="KjeneRakstz">
    <w:name w:val="Kājene Rakstz."/>
    <w:basedOn w:val="Noklusjumarindkopasfonts"/>
    <w:link w:val="Kjene"/>
    <w:rsid w:val="006D65A8"/>
  </w:style>
  <w:style w:type="character" w:styleId="Lappusesnumurs">
    <w:name w:val="page number"/>
    <w:basedOn w:val="Noklusjumarindkopasfonts"/>
    <w:rsid w:val="006C06EE"/>
  </w:style>
  <w:style w:type="paragraph" w:styleId="Balonteksts">
    <w:name w:val="Balloon Text"/>
    <w:basedOn w:val="Parasts"/>
    <w:link w:val="BalontekstsRakstz"/>
    <w:uiPriority w:val="99"/>
    <w:semiHidden/>
    <w:unhideWhenUsed/>
    <w:rsid w:val="005453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5322"/>
    <w:rPr>
      <w:rFonts w:ascii="Segoe UI" w:hAnsi="Segoe UI" w:cs="Segoe UI"/>
      <w:sz w:val="18"/>
      <w:szCs w:val="18"/>
    </w:rPr>
  </w:style>
  <w:style w:type="character" w:styleId="Komentraatsauce">
    <w:name w:val="annotation reference"/>
    <w:basedOn w:val="Noklusjumarindkopasfonts"/>
    <w:uiPriority w:val="99"/>
    <w:semiHidden/>
    <w:unhideWhenUsed/>
    <w:rsid w:val="008D6395"/>
    <w:rPr>
      <w:sz w:val="16"/>
      <w:szCs w:val="16"/>
    </w:rPr>
  </w:style>
  <w:style w:type="paragraph" w:styleId="Komentrateksts">
    <w:name w:val="annotation text"/>
    <w:basedOn w:val="Parasts"/>
    <w:link w:val="KomentratekstsRakstz"/>
    <w:uiPriority w:val="99"/>
    <w:unhideWhenUsed/>
    <w:rsid w:val="008D63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8D6395"/>
    <w:rPr>
      <w:sz w:val="20"/>
      <w:szCs w:val="20"/>
    </w:rPr>
  </w:style>
  <w:style w:type="paragraph" w:styleId="Komentratma">
    <w:name w:val="annotation subject"/>
    <w:basedOn w:val="Komentrateksts"/>
    <w:next w:val="Komentrateksts"/>
    <w:link w:val="KomentratmaRakstz"/>
    <w:uiPriority w:val="99"/>
    <w:semiHidden/>
    <w:unhideWhenUsed/>
    <w:rsid w:val="008D6395"/>
    <w:rPr>
      <w:b/>
      <w:bCs/>
    </w:rPr>
  </w:style>
  <w:style w:type="character" w:customStyle="1" w:styleId="KomentratmaRakstz">
    <w:name w:val="Komentāra tēma Rakstz."/>
    <w:basedOn w:val="KomentratekstsRakstz"/>
    <w:link w:val="Komentratma"/>
    <w:uiPriority w:val="99"/>
    <w:semiHidden/>
    <w:rsid w:val="008D6395"/>
    <w:rPr>
      <w:b/>
      <w:bCs/>
      <w:sz w:val="20"/>
      <w:szCs w:val="20"/>
    </w:rPr>
  </w:style>
  <w:style w:type="paragraph" w:styleId="Prskatjums">
    <w:name w:val="Revision"/>
    <w:hidden/>
    <w:uiPriority w:val="99"/>
    <w:semiHidden/>
    <w:rsid w:val="00717FA0"/>
    <w:pPr>
      <w:spacing w:after="0" w:line="240" w:lineRule="auto"/>
    </w:pPr>
  </w:style>
  <w:style w:type="character" w:styleId="Hipersaite">
    <w:name w:val="Hyperlink"/>
    <w:basedOn w:val="Noklusjumarindkopasfonts"/>
    <w:uiPriority w:val="99"/>
    <w:unhideWhenUsed/>
    <w:rsid w:val="00B56953"/>
    <w:rPr>
      <w:color w:val="0563C1" w:themeColor="hyperlink"/>
      <w:u w:val="single"/>
    </w:rPr>
  </w:style>
  <w:style w:type="character" w:styleId="Neatrisintapieminana">
    <w:name w:val="Unresolved Mention"/>
    <w:basedOn w:val="Noklusjumarindkopasfonts"/>
    <w:uiPriority w:val="99"/>
    <w:semiHidden/>
    <w:unhideWhenUsed/>
    <w:rsid w:val="00B56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40FB-B356-4B03-A170-7EB1DD1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8120</Characters>
  <Application>Microsoft Office Word</Application>
  <DocSecurity>0</DocSecurity>
  <Lines>67</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Līga Medne</cp:lastModifiedBy>
  <cp:revision>2</cp:revision>
  <cp:lastPrinted>2023-05-16T05:34:00Z</cp:lastPrinted>
  <dcterms:created xsi:type="dcterms:W3CDTF">2023-05-17T06:22:00Z</dcterms:created>
  <dcterms:modified xsi:type="dcterms:W3CDTF">2023-05-17T06:22:00Z</dcterms:modified>
</cp:coreProperties>
</file>