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41A6C" w14:textId="3F8377AD" w:rsidR="0060746D" w:rsidRDefault="0060746D" w:rsidP="0060746D">
      <w:pPr>
        <w:spacing w:after="0" w:line="240" w:lineRule="auto"/>
        <w:jc w:val="right"/>
      </w:pPr>
      <w:r>
        <w:t>2.</w:t>
      </w:r>
      <w:r w:rsidR="000A595D">
        <w:t> p</w:t>
      </w:r>
      <w:r>
        <w:t>ielikums</w:t>
      </w:r>
    </w:p>
    <w:p w14:paraId="07716B94" w14:textId="4F41E9C6" w:rsidR="0060746D" w:rsidRDefault="0060746D" w:rsidP="0060746D">
      <w:pPr>
        <w:spacing w:after="0" w:line="240" w:lineRule="auto"/>
        <w:jc w:val="right"/>
      </w:pPr>
      <w:proofErr w:type="spellStart"/>
      <w:r>
        <w:t>Cēsu</w:t>
      </w:r>
      <w:proofErr w:type="spellEnd"/>
      <w:r>
        <w:t xml:space="preserve"> novada domes 202</w:t>
      </w:r>
      <w:r w:rsidR="00B47E73">
        <w:t>6</w:t>
      </w:r>
      <w:r>
        <w:t xml:space="preserve">. gada </w:t>
      </w:r>
      <w:r w:rsidR="005C1048">
        <w:t xml:space="preserve">__. </w:t>
      </w:r>
      <w:r w:rsidR="00B47E73">
        <w:t>__________</w:t>
      </w:r>
    </w:p>
    <w:p w14:paraId="0F88B5AF" w14:textId="1AD20E0B" w:rsidR="0060746D" w:rsidRDefault="0060746D" w:rsidP="0060746D">
      <w:pPr>
        <w:spacing w:after="0" w:line="240" w:lineRule="auto"/>
        <w:jc w:val="right"/>
      </w:pPr>
      <w:r>
        <w:t>lēmumam Nr. ___</w:t>
      </w:r>
    </w:p>
    <w:p w14:paraId="6CC3707E" w14:textId="6F690651" w:rsidR="000A595D" w:rsidRDefault="000A595D" w:rsidP="0060746D">
      <w:pPr>
        <w:spacing w:after="0" w:line="240" w:lineRule="auto"/>
        <w:jc w:val="right"/>
      </w:pPr>
      <w:r>
        <w:t xml:space="preserve">(prot. Nr. __, __. </w:t>
      </w:r>
      <w:r w:rsidR="00E87820">
        <w:t>p</w:t>
      </w:r>
      <w:r>
        <w:t>unkts)</w:t>
      </w:r>
    </w:p>
    <w:p w14:paraId="0F2AE591" w14:textId="77777777" w:rsidR="0060746D" w:rsidRDefault="0060746D" w:rsidP="0060746D">
      <w:pPr>
        <w:spacing w:after="0" w:line="240" w:lineRule="auto"/>
        <w:jc w:val="right"/>
      </w:pPr>
    </w:p>
    <w:p w14:paraId="02BE404D" w14:textId="102160BE" w:rsidR="0060746D" w:rsidRDefault="0060746D" w:rsidP="0060746D">
      <w:pPr>
        <w:spacing w:after="0" w:line="240" w:lineRule="auto"/>
        <w:jc w:val="center"/>
      </w:pPr>
      <w:proofErr w:type="spellStart"/>
      <w:r>
        <w:t>Cēsu</w:t>
      </w:r>
      <w:proofErr w:type="spellEnd"/>
      <w:r>
        <w:t xml:space="preserve"> novada domes</w:t>
      </w:r>
      <w:r w:rsidR="00175027">
        <w:t xml:space="preserve"> </w:t>
      </w:r>
      <w:r>
        <w:t>202</w:t>
      </w:r>
      <w:r w:rsidR="00B47E73">
        <w:t>6</w:t>
      </w:r>
      <w:r>
        <w:t xml:space="preserve">. gada </w:t>
      </w:r>
      <w:r w:rsidR="005C1048">
        <w:t xml:space="preserve">___. </w:t>
      </w:r>
      <w:r w:rsidR="00B47E73">
        <w:t>_________</w:t>
      </w:r>
      <w:r>
        <w:t xml:space="preserve"> saistoš</w:t>
      </w:r>
      <w:r w:rsidR="00B47E73">
        <w:t>o</w:t>
      </w:r>
      <w:r>
        <w:t xml:space="preserve"> noteikumu Nr. _____ “</w:t>
      </w:r>
      <w:r w:rsidR="005C1048">
        <w:t xml:space="preserve">Grozījumi </w:t>
      </w:r>
      <w:proofErr w:type="spellStart"/>
      <w:r w:rsidR="005C1048">
        <w:t>Cēsu</w:t>
      </w:r>
      <w:proofErr w:type="spellEnd"/>
      <w:r w:rsidR="005C1048">
        <w:t xml:space="preserve"> novada domes 2024. gada 23. maija saistošajos noteikumos Nr. 13 “</w:t>
      </w:r>
      <w:proofErr w:type="spellStart"/>
      <w:r>
        <w:t>Cēsu</w:t>
      </w:r>
      <w:proofErr w:type="spellEnd"/>
      <w:r>
        <w:t xml:space="preserve"> novada pašvaldības nolikums”</w:t>
      </w:r>
      <w:r w:rsidR="005C1048">
        <w:t>”</w:t>
      </w:r>
    </w:p>
    <w:p w14:paraId="52E49106" w14:textId="0169E7AB" w:rsidR="0060746D" w:rsidRDefault="0060746D" w:rsidP="00236B05">
      <w:pPr>
        <w:spacing w:after="0" w:line="240" w:lineRule="auto"/>
        <w:jc w:val="center"/>
      </w:pPr>
      <w:r>
        <w:t>PASKAIDROJUMA RAKSTS</w:t>
      </w:r>
    </w:p>
    <w:p w14:paraId="7BDB9853" w14:textId="77777777" w:rsidR="0060746D" w:rsidRPr="006604B5" w:rsidRDefault="0060746D" w:rsidP="0060746D">
      <w:pPr>
        <w:spacing w:after="0" w:line="240" w:lineRule="auto"/>
        <w:jc w:val="right"/>
        <w:rPr>
          <w:rFonts w:asciiTheme="minorHAnsi" w:hAnsiTheme="minorHAnsi" w:cstheme="minorHAnsi"/>
        </w:rPr>
      </w:pPr>
    </w:p>
    <w:tbl>
      <w:tblPr>
        <w:tblW w:w="9603"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7128"/>
      </w:tblGrid>
      <w:tr w:rsidR="0060746D" w:rsidRPr="006604B5" w14:paraId="576BB7FC"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A243815" w14:textId="77777777" w:rsidR="0060746D" w:rsidRPr="006604B5" w:rsidRDefault="0060746D" w:rsidP="0088013D">
            <w:pPr>
              <w:widowControl/>
              <w:spacing w:after="0" w:line="240" w:lineRule="auto"/>
              <w:ind w:right="39"/>
              <w:jc w:val="center"/>
              <w:textAlignment w:val="baseline"/>
              <w:rPr>
                <w:rFonts w:asciiTheme="minorHAnsi" w:eastAsia="Times New Roman" w:hAnsiTheme="minorHAnsi" w:cstheme="minorHAnsi"/>
                <w:lang w:eastAsia="lv-LV"/>
              </w:rPr>
            </w:pPr>
            <w:r w:rsidRPr="006604B5">
              <w:rPr>
                <w:rFonts w:asciiTheme="minorHAnsi" w:eastAsia="Times New Roman" w:hAnsiTheme="minorHAnsi" w:cstheme="minorHAnsi"/>
                <w:b/>
                <w:bCs/>
                <w:lang w:eastAsia="lv-LV"/>
              </w:rPr>
              <w:t>Paskaidrojuma raksta sadaļa</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7A883BD1" w14:textId="77777777" w:rsidR="0060746D" w:rsidRPr="00F41C79" w:rsidRDefault="0060746D" w:rsidP="0088013D">
            <w:pPr>
              <w:widowControl/>
              <w:spacing w:after="0" w:line="240" w:lineRule="auto"/>
              <w:ind w:right="102"/>
              <w:jc w:val="center"/>
              <w:textAlignment w:val="baseline"/>
              <w:rPr>
                <w:rFonts w:asciiTheme="minorHAnsi" w:eastAsia="Times New Roman" w:hAnsiTheme="minorHAnsi" w:cstheme="minorHAnsi"/>
                <w:b/>
                <w:bCs/>
                <w:lang w:eastAsia="lv-LV"/>
              </w:rPr>
            </w:pPr>
            <w:r w:rsidRPr="00F41C79">
              <w:rPr>
                <w:rFonts w:asciiTheme="minorHAnsi" w:eastAsia="Times New Roman" w:hAnsiTheme="minorHAnsi" w:cstheme="minorHAnsi"/>
                <w:b/>
                <w:bCs/>
                <w:lang w:eastAsia="lv-LV"/>
              </w:rPr>
              <w:t>Norādāmā informācija </w:t>
            </w:r>
          </w:p>
        </w:tc>
      </w:tr>
      <w:tr w:rsidR="0060746D" w:rsidRPr="00F41C79" w14:paraId="45501B7C"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A7E3083" w14:textId="77777777" w:rsidR="0060746D" w:rsidRPr="006604B5" w:rsidRDefault="0060746D" w:rsidP="0088013D">
            <w:pPr>
              <w:widowControl/>
              <w:numPr>
                <w:ilvl w:val="0"/>
                <w:numId w:val="1"/>
              </w:numPr>
              <w:tabs>
                <w:tab w:val="clear" w:pos="720"/>
              </w:tabs>
              <w:spacing w:after="0" w:line="240" w:lineRule="auto"/>
              <w:ind w:left="392" w:right="39" w:hanging="284"/>
              <w:textAlignment w:val="baseline"/>
              <w:rPr>
                <w:rFonts w:asciiTheme="minorHAnsi" w:eastAsia="Times New Roman" w:hAnsiTheme="minorHAnsi" w:cstheme="minorHAnsi"/>
                <w:lang w:eastAsia="lv-LV"/>
              </w:rPr>
            </w:pPr>
            <w:r w:rsidRPr="006604B5">
              <w:rPr>
                <w:rFonts w:asciiTheme="minorHAnsi" w:eastAsia="Times New Roman" w:hAnsiTheme="minorHAnsi" w:cstheme="minorHAnsi"/>
                <w:lang w:eastAsia="lv-LV"/>
              </w:rPr>
              <w:t>Mērķis un nepieciešamības pamatojums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9612C36" w14:textId="046558A7" w:rsidR="00B47E73" w:rsidRPr="00517683" w:rsidRDefault="00B47E73" w:rsidP="00B47E73">
            <w:pPr>
              <w:widowControl/>
              <w:spacing w:after="0" w:line="240" w:lineRule="auto"/>
              <w:jc w:val="both"/>
              <w:rPr>
                <w:rFonts w:cs="Calibri"/>
              </w:rPr>
            </w:pPr>
            <w:proofErr w:type="spellStart"/>
            <w:r w:rsidRPr="00517683">
              <w:rPr>
                <w:rFonts w:cs="Calibri"/>
              </w:rPr>
              <w:t>Cēsu</w:t>
            </w:r>
            <w:proofErr w:type="spellEnd"/>
            <w:r w:rsidRPr="00517683">
              <w:rPr>
                <w:rFonts w:cs="Calibri"/>
              </w:rPr>
              <w:t xml:space="preserve"> novada domes 2024. gada 23. maija saistošo noteikumu Nr. 13 “</w:t>
            </w:r>
            <w:proofErr w:type="spellStart"/>
            <w:r w:rsidRPr="00517683">
              <w:rPr>
                <w:rFonts w:cs="Calibri"/>
              </w:rPr>
              <w:t>Cēsu</w:t>
            </w:r>
            <w:proofErr w:type="spellEnd"/>
            <w:r w:rsidRPr="00517683">
              <w:rPr>
                <w:rFonts w:cs="Calibri"/>
              </w:rPr>
              <w:t xml:space="preserve"> novada pašvaldības nolikums” (turpmāk – Saistošie noteikumi) 22.punktā </w:t>
            </w:r>
            <w:r w:rsidR="005577A0" w:rsidRPr="00517683">
              <w:rPr>
                <w:rFonts w:cs="Calibri"/>
              </w:rPr>
              <w:t>ietverts</w:t>
            </w:r>
            <w:r w:rsidRPr="00517683">
              <w:rPr>
                <w:rFonts w:cs="Calibri"/>
              </w:rPr>
              <w:t xml:space="preserve"> </w:t>
            </w:r>
            <w:proofErr w:type="spellStart"/>
            <w:r w:rsidRPr="00517683">
              <w:rPr>
                <w:rFonts w:cs="Calibri"/>
              </w:rPr>
              <w:t>Cēsu</w:t>
            </w:r>
            <w:proofErr w:type="spellEnd"/>
            <w:r w:rsidRPr="00517683">
              <w:rPr>
                <w:rFonts w:cs="Calibri"/>
              </w:rPr>
              <w:t xml:space="preserve"> novada pašvaldības iestādes saraksts.</w:t>
            </w:r>
          </w:p>
          <w:p w14:paraId="01154728" w14:textId="6CE0ABBE" w:rsidR="00B47E73" w:rsidRPr="00517683" w:rsidRDefault="00B47E73" w:rsidP="00B47E73">
            <w:pPr>
              <w:pStyle w:val="NormalWeb"/>
              <w:jc w:val="both"/>
              <w:rPr>
                <w:rFonts w:ascii="Calibri" w:hAnsi="Calibri" w:cs="Calibri"/>
                <w:sz w:val="22"/>
                <w:szCs w:val="22"/>
                <w:lang w:val="lv-LV"/>
              </w:rPr>
            </w:pPr>
            <w:r w:rsidRPr="00517683">
              <w:rPr>
                <w:rFonts w:ascii="Calibri" w:hAnsi="Calibri" w:cs="Calibri"/>
                <w:sz w:val="22"/>
                <w:szCs w:val="22"/>
                <w:lang w:val="lv-LV"/>
              </w:rPr>
              <w:t xml:space="preserve">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dome 2023. gada 21. februārī pieņēma lēmumu Nr. 61 “Par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pašvaldības dalību Eiropas Savienības Atveseļošanas un noturības mehānisma plāna 3.1.1.5.i investīciju programmā “Izglītības iestāžu infrastruktūras pilnveide un aprīkošana”, ar kuru nolēma līdz 2024./2025. mācību gadam reorganizēt ārpus pašvaldības administratīvā centra esošo vispārējās vidējās izglītības iestādi - Priekuļu vidusskolu, pārveidojot to par Priekuļu pamatskolu ar 1 -9. klasi. Izdodot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domes 2024. gada 23. maija saistošos noteikumus Nr. 13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pašvaldības nolikums”,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dome saistošo noteikumu noslēguma jautājumos ietvēra pārejas regulējumu, nosakot, ka no 2024. gada 1. septembra saistošo noteikumu 22.1.44. apakšpunktā minētās Priekuļu vidusskolas nosaukums ir Priekuļu pamatskola. Vienlaikus saistošo noteikumu 22. punktā ietvertajā pašvaldības iestāžu sarakstā 22.1.44. apakšpunktā joprojām ir norādīts iestādes iepriekšējais nosaukums – Priekuļu vidusskola. Lai nodrošinātu saistošajos noteikumos ietvertās informācijas aktualitāti un novērstu iespējamu pārpratumu vai neskaidrību par pašvaldības iestādes nosaukumu, nepieciešams precizēt saistošo noteikumu 22.1.44. apakšpunktu, norādot tajā aktuālo iestādes nosaukumu – Priekuļu pamatskola.</w:t>
            </w:r>
          </w:p>
          <w:p w14:paraId="434CDEAC" w14:textId="143F70FA" w:rsidR="0063104F" w:rsidRPr="00517683" w:rsidRDefault="0063104F" w:rsidP="0063104F">
            <w:pPr>
              <w:pStyle w:val="NoSpacing"/>
              <w:jc w:val="both"/>
              <w:rPr>
                <w:rFonts w:ascii="Calibri" w:hAnsi="Calibri" w:cs="Calibri"/>
                <w:sz w:val="22"/>
                <w:szCs w:val="22"/>
                <w:lang w:val="lv-LV"/>
              </w:rPr>
            </w:pP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dome 2023. gada 22. jūnijā pieņēma lēmumu Nr.340 “Par Vecpiebalgas izglītības iestādes dalību Eiropas Savienības Atveseļošanas un noturības mehānisma plāna 3.1.1.5.i investīciju programmā “Izglītības iestāžu infrastruktūras pilnveide un aprīkošana”</w:t>
            </w:r>
            <w:r w:rsidR="00EE6F49" w:rsidRPr="00517683">
              <w:rPr>
                <w:rFonts w:ascii="Calibri" w:hAnsi="Calibri" w:cs="Calibri"/>
                <w:sz w:val="22"/>
                <w:szCs w:val="22"/>
                <w:lang w:val="lv-LV"/>
              </w:rPr>
              <w:t>, kā arī</w:t>
            </w:r>
            <w:r w:rsidRPr="00517683">
              <w:rPr>
                <w:rFonts w:ascii="Calibri" w:hAnsi="Calibri" w:cs="Calibri"/>
                <w:sz w:val="22"/>
                <w:szCs w:val="22"/>
                <w:lang w:val="lv-LV"/>
              </w:rPr>
              <w:t xml:space="preserve"> 2025. gada 13.februārī pieņēma lēmumu Nr. 66 “Par grozījumiem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domes 2023. gada 22. jūnija lēmumā Nr.340 ”Par Vecpiebalgas izglītības iestādes dalību Eiropas Savienības Atveseļošanas un noturības mehānisma plāna 3.1.1.5.i investīciju programmā “Izglītības iestāžu infrastruktūras pilnveide un aprīkošana””, </w:t>
            </w:r>
            <w:r w:rsidR="00E912CF" w:rsidRPr="00517683">
              <w:rPr>
                <w:rFonts w:ascii="Calibri" w:hAnsi="Calibri" w:cs="Calibri"/>
                <w:sz w:val="22"/>
                <w:szCs w:val="22"/>
                <w:lang w:val="lv-LV"/>
              </w:rPr>
              <w:t>nosakot</w:t>
            </w:r>
            <w:r w:rsidRPr="00517683">
              <w:rPr>
                <w:rFonts w:ascii="Calibri" w:hAnsi="Calibri" w:cs="Calibri"/>
                <w:sz w:val="22"/>
                <w:szCs w:val="22"/>
                <w:lang w:val="lv-LV"/>
              </w:rPr>
              <w:t>, ka Vecpiebalgas vidusskola darbīb</w:t>
            </w:r>
            <w:r w:rsidR="00E912CF" w:rsidRPr="00517683">
              <w:rPr>
                <w:rFonts w:ascii="Calibri" w:hAnsi="Calibri" w:cs="Calibri"/>
                <w:sz w:val="22"/>
                <w:szCs w:val="22"/>
                <w:lang w:val="lv-LV"/>
              </w:rPr>
              <w:t>u</w:t>
            </w:r>
            <w:r w:rsidRPr="00517683">
              <w:rPr>
                <w:rFonts w:ascii="Calibri" w:hAnsi="Calibri" w:cs="Calibri"/>
                <w:sz w:val="22"/>
                <w:szCs w:val="22"/>
                <w:lang w:val="lv-LV"/>
              </w:rPr>
              <w:t xml:space="preserve"> kā pamatskola uzsāk ne vēlā kā 2026. gada 1.septembrī</w:t>
            </w:r>
            <w:r w:rsidR="00EE6F49" w:rsidRPr="00517683">
              <w:rPr>
                <w:rFonts w:ascii="Calibri" w:hAnsi="Calibri" w:cs="Calibri"/>
                <w:sz w:val="22"/>
                <w:szCs w:val="22"/>
                <w:lang w:val="lv-LV"/>
              </w:rPr>
              <w:t>.</w:t>
            </w:r>
          </w:p>
          <w:p w14:paraId="78552327" w14:textId="526E6C38" w:rsidR="00E912CF" w:rsidRPr="00517683" w:rsidRDefault="00E912CF" w:rsidP="00E912CF">
            <w:pPr>
              <w:pStyle w:val="NoSpacing"/>
              <w:jc w:val="both"/>
              <w:rPr>
                <w:rFonts w:ascii="Calibri" w:hAnsi="Calibri" w:cs="Calibri"/>
                <w:sz w:val="22"/>
                <w:szCs w:val="22"/>
                <w:lang w:val="lv-LV"/>
              </w:rPr>
            </w:pP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dome 2023. gada 21. februārī pieņēma lēmumu Nr.61 “Par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pašvaldības dalību Eiropas Savienības Atveseļošanas un noturības</w:t>
            </w:r>
            <w:r w:rsidRPr="00517683">
              <w:rPr>
                <w:rFonts w:ascii="Calibri" w:hAnsi="Calibri" w:cs="Calibri"/>
                <w:sz w:val="22"/>
                <w:szCs w:val="22"/>
                <w:lang w:val="en-GB"/>
              </w:rPr>
              <w:t xml:space="preserve"> </w:t>
            </w:r>
            <w:r w:rsidRPr="00517683">
              <w:rPr>
                <w:rFonts w:ascii="Calibri" w:hAnsi="Calibri" w:cs="Calibri"/>
                <w:sz w:val="22"/>
                <w:szCs w:val="22"/>
                <w:lang w:val="lv-LV"/>
              </w:rPr>
              <w:t>mehānisma plāna 3.1.1.5.i investīciju programmā “Izglītības iestāžu infrastruktūras pilnveide un aprīkošana”</w:t>
            </w:r>
            <w:r w:rsidR="00EE6F49" w:rsidRPr="00517683">
              <w:rPr>
                <w:rFonts w:ascii="Calibri" w:hAnsi="Calibri" w:cs="Calibri"/>
                <w:sz w:val="22"/>
                <w:szCs w:val="22"/>
                <w:lang w:val="lv-LV"/>
              </w:rPr>
              <w:t>, kā arī</w:t>
            </w:r>
            <w:r w:rsidRPr="00517683">
              <w:rPr>
                <w:rFonts w:ascii="Calibri" w:hAnsi="Calibri" w:cs="Calibri"/>
                <w:sz w:val="22"/>
                <w:szCs w:val="22"/>
                <w:lang w:val="lv-LV"/>
              </w:rPr>
              <w:t xml:space="preserve"> 2025. gada 13.februārī pieņēma lēmumu Nr. 67 “Par grozījumiem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domes 2023. gada 21. februāra </w:t>
            </w:r>
            <w:r w:rsidRPr="00517683">
              <w:rPr>
                <w:rFonts w:ascii="Calibri" w:hAnsi="Calibri" w:cs="Calibri"/>
                <w:sz w:val="22"/>
                <w:szCs w:val="22"/>
                <w:lang w:val="lv-LV"/>
              </w:rPr>
              <w:lastRenderedPageBreak/>
              <w:t>lēmumā Nr.61</w:t>
            </w:r>
            <w:r w:rsidR="00EE6F49" w:rsidRPr="00517683">
              <w:rPr>
                <w:rFonts w:ascii="Calibri" w:hAnsi="Calibri" w:cs="Calibri"/>
                <w:sz w:val="22"/>
                <w:szCs w:val="22"/>
                <w:lang w:val="lv-LV"/>
              </w:rPr>
              <w:t xml:space="preserve"> </w:t>
            </w:r>
            <w:r w:rsidRPr="00517683">
              <w:rPr>
                <w:rFonts w:ascii="Calibri" w:hAnsi="Calibri" w:cs="Calibri"/>
                <w:sz w:val="22"/>
                <w:szCs w:val="22"/>
                <w:lang w:val="lv-LV"/>
              </w:rPr>
              <w:t xml:space="preserve">”Par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pašvaldības dalību Eiropas Savienības Atveseļošanas un noturības mehānisma plāna 3.1.1.5.i investīciju programmā “Izglītības iestāžu infrastruktūras pilnveide un aprīkošana””, nosakot, ka Jauno Līderu vidusskola darbību kā pamatskola uzsāk ne vēlā kā 2026. gada 1.septembrī.</w:t>
            </w:r>
          </w:p>
          <w:p w14:paraId="4C90453E" w14:textId="6968DE80" w:rsidR="00943BC0" w:rsidRPr="00517683" w:rsidRDefault="00E912CF" w:rsidP="00EE6F49">
            <w:pPr>
              <w:pStyle w:val="NoSpacing"/>
              <w:jc w:val="both"/>
              <w:rPr>
                <w:rStyle w:val="Strong"/>
                <w:rFonts w:ascii="Calibri" w:hAnsi="Calibri" w:cs="Calibri"/>
                <w:b w:val="0"/>
                <w:bCs w:val="0"/>
                <w:sz w:val="22"/>
                <w:szCs w:val="22"/>
                <w:lang w:val="lv-LV"/>
              </w:rPr>
            </w:pPr>
            <w:r w:rsidRPr="00517683">
              <w:rPr>
                <w:rFonts w:ascii="Calibri" w:hAnsi="Calibri" w:cs="Calibri"/>
                <w:sz w:val="22"/>
                <w:szCs w:val="22"/>
                <w:lang w:val="lv-LV"/>
              </w:rPr>
              <w:t xml:space="preserve">Ņemot vērā iepriekš minēto, </w:t>
            </w:r>
            <w:r w:rsidR="00EE6F49" w:rsidRPr="00517683">
              <w:rPr>
                <w:rStyle w:val="Strong"/>
                <w:rFonts w:ascii="Calibri" w:hAnsi="Calibri" w:cs="Calibri"/>
                <w:b w:val="0"/>
                <w:bCs w:val="0"/>
                <w:sz w:val="22"/>
                <w:szCs w:val="22"/>
                <w:lang w:val="lv-LV"/>
              </w:rPr>
              <w:t>nepieciešams izdarīt grozījumus saistošo noteikumu 22.1.42. un 22.1.45. apakšpunktā, aktualizējot tajos norādītos pašvaldības iestāžu nosaukumus.</w:t>
            </w:r>
          </w:p>
          <w:p w14:paraId="1FC8EB31" w14:textId="69645784" w:rsidR="00D67790" w:rsidRPr="00517683" w:rsidRDefault="00517683" w:rsidP="00A46C9B">
            <w:pPr>
              <w:pStyle w:val="tv213"/>
              <w:jc w:val="both"/>
              <w:rPr>
                <w:rStyle w:val="Strong"/>
                <w:rFonts w:ascii="Calibri" w:hAnsi="Calibri" w:cs="Calibri"/>
                <w:b w:val="0"/>
                <w:bCs w:val="0"/>
                <w:sz w:val="22"/>
                <w:szCs w:val="22"/>
                <w:lang w:val="lv-LV"/>
              </w:rPr>
            </w:pPr>
            <w:r w:rsidRPr="00517683">
              <w:rPr>
                <w:rStyle w:val="Strong"/>
                <w:rFonts w:ascii="Calibri" w:hAnsi="Calibri" w:cs="Calibri"/>
                <w:b w:val="0"/>
                <w:bCs w:val="0"/>
                <w:sz w:val="22"/>
                <w:szCs w:val="22"/>
                <w:lang w:val="lv-LV"/>
              </w:rPr>
              <w:t xml:space="preserve">Saskaņā ar </w:t>
            </w:r>
            <w:proofErr w:type="spellStart"/>
            <w:r w:rsidRPr="00517683">
              <w:rPr>
                <w:rStyle w:val="Strong"/>
                <w:rFonts w:ascii="Calibri" w:hAnsi="Calibri" w:cs="Calibri"/>
                <w:b w:val="0"/>
                <w:bCs w:val="0"/>
                <w:sz w:val="22"/>
                <w:szCs w:val="22"/>
                <w:lang w:val="lv-LV"/>
              </w:rPr>
              <w:t>Cēsu</w:t>
            </w:r>
            <w:proofErr w:type="spellEnd"/>
            <w:r w:rsidRPr="00517683">
              <w:rPr>
                <w:rStyle w:val="Strong"/>
                <w:rFonts w:ascii="Calibri" w:hAnsi="Calibri" w:cs="Calibri"/>
                <w:b w:val="0"/>
                <w:bCs w:val="0"/>
                <w:sz w:val="22"/>
                <w:szCs w:val="22"/>
                <w:lang w:val="lv-LV"/>
              </w:rPr>
              <w:t xml:space="preserve"> novada domes 2026. gada 12.februāra lēmumu Nr. 44 “</w:t>
            </w:r>
            <w:r w:rsidRPr="00517683">
              <w:rPr>
                <w:rFonts w:ascii="Calibri" w:hAnsi="Calibri" w:cs="Calibri"/>
                <w:sz w:val="22"/>
                <w:szCs w:val="22"/>
                <w:lang w:val="lv-LV"/>
              </w:rPr>
              <w:t xml:space="preserve">Par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pašvaldības Administratīvās komisijas nolikuma apstiprināšanu”</w:t>
            </w:r>
            <w:r w:rsidRPr="00517683">
              <w:rPr>
                <w:rFonts w:ascii="Calibri" w:hAnsi="Calibri" w:cs="Calibri"/>
                <w:lang w:val="lv-LV"/>
              </w:rPr>
              <w:t xml:space="preserve"> un</w:t>
            </w:r>
            <w:r w:rsidRPr="00517683">
              <w:rPr>
                <w:rStyle w:val="Strong"/>
                <w:rFonts w:ascii="Calibri" w:hAnsi="Calibri" w:cs="Calibri"/>
                <w:b w:val="0"/>
                <w:bCs w:val="0"/>
                <w:sz w:val="22"/>
                <w:szCs w:val="22"/>
                <w:lang w:val="lv-LV"/>
              </w:rPr>
              <w:t xml:space="preserve"> </w:t>
            </w:r>
            <w:r w:rsidRPr="00517683">
              <w:rPr>
                <w:rStyle w:val="Strong"/>
                <w:rFonts w:asciiTheme="minorHAnsi" w:hAnsiTheme="minorHAnsi" w:cstheme="minorHAnsi"/>
                <w:b w:val="0"/>
                <w:bCs w:val="0"/>
                <w:sz w:val="22"/>
                <w:szCs w:val="22"/>
                <w:lang w:val="lv-LV"/>
              </w:rPr>
              <w:t>l</w:t>
            </w:r>
            <w:r w:rsidRPr="00517683">
              <w:rPr>
                <w:rStyle w:val="Strong"/>
                <w:rFonts w:asciiTheme="minorHAnsi" w:hAnsiTheme="minorHAnsi" w:cstheme="minorHAnsi"/>
                <w:b w:val="0"/>
                <w:bCs w:val="0"/>
                <w:sz w:val="22"/>
                <w:szCs w:val="22"/>
              </w:rPr>
              <w:t>ēmumu</w:t>
            </w:r>
            <w:r>
              <w:rPr>
                <w:rStyle w:val="Strong"/>
              </w:rPr>
              <w:t xml:space="preserve"> </w:t>
            </w:r>
            <w:r w:rsidRPr="00517683">
              <w:rPr>
                <w:rStyle w:val="Strong"/>
                <w:rFonts w:ascii="Calibri" w:hAnsi="Calibri" w:cs="Calibri"/>
                <w:b w:val="0"/>
                <w:bCs w:val="0"/>
                <w:sz w:val="22"/>
                <w:szCs w:val="22"/>
                <w:lang w:val="lv-LV"/>
              </w:rPr>
              <w:t xml:space="preserve">Nr. 45 </w:t>
            </w:r>
            <w:r>
              <w:rPr>
                <w:rStyle w:val="Strong"/>
                <w:rFonts w:ascii="Calibri" w:hAnsi="Calibri" w:cs="Calibri"/>
                <w:b w:val="0"/>
                <w:bCs w:val="0"/>
                <w:sz w:val="22"/>
                <w:szCs w:val="22"/>
                <w:lang w:val="lv-LV"/>
              </w:rPr>
              <w:t>“</w:t>
            </w:r>
            <w:r w:rsidRPr="00517683">
              <w:rPr>
                <w:rFonts w:ascii="Calibri" w:hAnsi="Calibri" w:cs="Calibri"/>
                <w:sz w:val="22"/>
                <w:szCs w:val="22"/>
                <w:lang w:val="lv-LV"/>
              </w:rPr>
              <w:t xml:space="preserve">Par grozījumiem </w:t>
            </w:r>
            <w:proofErr w:type="spellStart"/>
            <w:r w:rsidRPr="00517683">
              <w:rPr>
                <w:rFonts w:ascii="Calibri" w:hAnsi="Calibri" w:cs="Calibri"/>
                <w:sz w:val="22"/>
                <w:szCs w:val="22"/>
                <w:lang w:val="lv-LV"/>
              </w:rPr>
              <w:t>Cēsu</w:t>
            </w:r>
            <w:proofErr w:type="spellEnd"/>
            <w:r w:rsidRPr="00517683">
              <w:rPr>
                <w:rFonts w:ascii="Calibri" w:hAnsi="Calibri" w:cs="Calibri"/>
                <w:sz w:val="22"/>
                <w:szCs w:val="22"/>
                <w:lang w:val="lv-LV"/>
              </w:rPr>
              <w:t xml:space="preserve"> novada domes 02.12.2021. lēmumā Nr. 433 “Par Administratīvās komisijas izveidošanu”</w:t>
            </w:r>
            <w:r>
              <w:rPr>
                <w:rFonts w:ascii="Calibri" w:hAnsi="Calibri" w:cs="Calibri"/>
                <w:sz w:val="22"/>
                <w:szCs w:val="22"/>
                <w:lang w:val="lv-LV"/>
              </w:rPr>
              <w:t xml:space="preserve">” par spēku zaudējušu atzīts </w:t>
            </w:r>
            <w:proofErr w:type="spellStart"/>
            <w:r>
              <w:rPr>
                <w:rFonts w:ascii="Calibri" w:hAnsi="Calibri" w:cs="Calibri"/>
                <w:sz w:val="22"/>
                <w:szCs w:val="22"/>
                <w:lang w:val="lv-LV"/>
              </w:rPr>
              <w:t>Cēsu</w:t>
            </w:r>
            <w:proofErr w:type="spellEnd"/>
            <w:r>
              <w:rPr>
                <w:rFonts w:ascii="Calibri" w:hAnsi="Calibri" w:cs="Calibri"/>
                <w:sz w:val="22"/>
                <w:szCs w:val="22"/>
                <w:lang w:val="lv-LV"/>
              </w:rPr>
              <w:t xml:space="preserve"> novada </w:t>
            </w:r>
            <w:r w:rsidRPr="00A46C9B">
              <w:rPr>
                <w:rFonts w:ascii="Calibri" w:hAnsi="Calibri" w:cs="Calibri"/>
                <w:sz w:val="22"/>
                <w:szCs w:val="22"/>
                <w:lang w:val="lv-LV"/>
              </w:rPr>
              <w:t xml:space="preserve">domes 2021. gada 2.decembra lēmums Nr. 432 “Par Administratīvās komisijas Bērnu lietu apakškomisijas izveidošanu”, kā arī </w:t>
            </w:r>
            <w:proofErr w:type="spellStart"/>
            <w:r w:rsidRPr="00A46C9B">
              <w:rPr>
                <w:rFonts w:ascii="Calibri" w:hAnsi="Calibri" w:cs="Calibri"/>
                <w:sz w:val="22"/>
                <w:szCs w:val="22"/>
                <w:lang w:val="lv-LV"/>
              </w:rPr>
              <w:t>Cēsu</w:t>
            </w:r>
            <w:proofErr w:type="spellEnd"/>
            <w:r w:rsidRPr="00A46C9B">
              <w:rPr>
                <w:rFonts w:ascii="Calibri" w:hAnsi="Calibri" w:cs="Calibri"/>
                <w:sz w:val="22"/>
                <w:szCs w:val="22"/>
                <w:lang w:val="lv-LV"/>
              </w:rPr>
              <w:t xml:space="preserve"> novada domes 2022. gada 27.janvāra nolikums Nr. 4 “</w:t>
            </w:r>
            <w:proofErr w:type="spellStart"/>
            <w:r w:rsidRPr="00A46C9B">
              <w:rPr>
                <w:rFonts w:ascii="Calibri" w:hAnsi="Calibri" w:cs="Calibri"/>
                <w:sz w:val="22"/>
                <w:szCs w:val="22"/>
                <w:lang w:val="lv-LV"/>
              </w:rPr>
              <w:t>Cēsu</w:t>
            </w:r>
            <w:proofErr w:type="spellEnd"/>
            <w:r w:rsidRPr="00A46C9B">
              <w:rPr>
                <w:rFonts w:ascii="Calibri" w:hAnsi="Calibri" w:cs="Calibri"/>
                <w:sz w:val="22"/>
                <w:szCs w:val="22"/>
                <w:lang w:val="lv-LV"/>
              </w:rPr>
              <w:t xml:space="preserve"> novada pašvaldības Administratīvās komisijas Bērnu lietu </w:t>
            </w:r>
            <w:r w:rsidR="00A46C9B" w:rsidRPr="00A46C9B">
              <w:rPr>
                <w:rFonts w:ascii="Calibri" w:hAnsi="Calibri" w:cs="Calibri"/>
                <w:sz w:val="22"/>
                <w:szCs w:val="22"/>
                <w:lang w:val="lv-LV"/>
              </w:rPr>
              <w:t>apakškomisijas</w:t>
            </w:r>
            <w:r w:rsidRPr="00A46C9B">
              <w:rPr>
                <w:rFonts w:ascii="Calibri" w:hAnsi="Calibri" w:cs="Calibri"/>
                <w:sz w:val="22"/>
                <w:szCs w:val="22"/>
                <w:lang w:val="lv-LV"/>
              </w:rPr>
              <w:t xml:space="preserve"> nolikums”, kā rezultātā Bērnu lietu </w:t>
            </w:r>
            <w:r w:rsidR="00A46C9B" w:rsidRPr="00A46C9B">
              <w:rPr>
                <w:rFonts w:ascii="Calibri" w:hAnsi="Calibri" w:cs="Calibri"/>
                <w:sz w:val="22"/>
                <w:szCs w:val="22"/>
                <w:lang w:val="lv-LV"/>
              </w:rPr>
              <w:t>apakškomisija</w:t>
            </w:r>
            <w:r w:rsidRPr="00A46C9B">
              <w:rPr>
                <w:rFonts w:ascii="Calibri" w:hAnsi="Calibri" w:cs="Calibri"/>
                <w:sz w:val="22"/>
                <w:szCs w:val="22"/>
                <w:lang w:val="lv-LV"/>
              </w:rPr>
              <w:t xml:space="preserve"> beidza savu darbība kā atsevišķa </w:t>
            </w:r>
            <w:r w:rsidR="00A46C9B">
              <w:rPr>
                <w:rFonts w:ascii="Calibri" w:hAnsi="Calibri" w:cs="Calibri"/>
                <w:sz w:val="22"/>
                <w:szCs w:val="22"/>
                <w:lang w:val="lv-LV"/>
              </w:rPr>
              <w:t>institūcija</w:t>
            </w:r>
            <w:r w:rsidRPr="00A46C9B">
              <w:rPr>
                <w:rFonts w:ascii="Calibri" w:hAnsi="Calibri" w:cs="Calibri"/>
                <w:sz w:val="22"/>
                <w:szCs w:val="22"/>
                <w:lang w:val="lv-LV"/>
              </w:rPr>
              <w:t xml:space="preserve">, bet tās kompetence tika nodota </w:t>
            </w:r>
            <w:proofErr w:type="spellStart"/>
            <w:r w:rsidR="00A46C9B" w:rsidRPr="00A46C9B">
              <w:rPr>
                <w:rFonts w:ascii="Calibri" w:hAnsi="Calibri" w:cs="Calibri"/>
                <w:sz w:val="22"/>
                <w:szCs w:val="22"/>
                <w:lang w:val="lv-LV"/>
              </w:rPr>
              <w:t>Cēsu</w:t>
            </w:r>
            <w:proofErr w:type="spellEnd"/>
            <w:r w:rsidR="00A46C9B" w:rsidRPr="00A46C9B">
              <w:rPr>
                <w:rFonts w:ascii="Calibri" w:hAnsi="Calibri" w:cs="Calibri"/>
                <w:sz w:val="22"/>
                <w:szCs w:val="22"/>
                <w:lang w:val="lv-LV"/>
              </w:rPr>
              <w:t xml:space="preserve"> novada pašvaldības Administratīvajai komisijai. Līdz ar to nepieciešams svītrot saistošo noteikumu 27.2.apakšpunktu, kas nosaka, ka d</w:t>
            </w:r>
            <w:r w:rsidR="00A46C9B" w:rsidRPr="00A46C9B">
              <w:rPr>
                <w:rFonts w:ascii="Calibri" w:hAnsi="Calibri" w:cs="Calibri"/>
                <w:sz w:val="22"/>
                <w:szCs w:val="22"/>
              </w:rPr>
              <w:t>ome ir izveidojusi Administratīvās komisijas Bērnu lietu apakškomisij</w:t>
            </w:r>
            <w:r w:rsidR="00A46C9B">
              <w:rPr>
                <w:rFonts w:ascii="Calibri" w:hAnsi="Calibri" w:cs="Calibri"/>
                <w:sz w:val="22"/>
                <w:szCs w:val="22"/>
              </w:rPr>
              <w:t>u</w:t>
            </w:r>
            <w:r w:rsidR="00A46C9B">
              <w:rPr>
                <w:sz w:val="22"/>
                <w:szCs w:val="22"/>
              </w:rPr>
              <w:t>.</w:t>
            </w:r>
          </w:p>
          <w:p w14:paraId="0E0F08B9" w14:textId="20189DBC" w:rsidR="00B21B74" w:rsidRPr="00517683" w:rsidRDefault="00F41C79" w:rsidP="008D3402">
            <w:pPr>
              <w:pStyle w:val="NoSpacing"/>
              <w:jc w:val="both"/>
              <w:rPr>
                <w:rFonts w:ascii="Calibri" w:hAnsi="Calibri" w:cs="Calibri"/>
                <w:sz w:val="22"/>
                <w:szCs w:val="22"/>
                <w:lang w:val="lv-LV"/>
              </w:rPr>
            </w:pPr>
            <w:r w:rsidRPr="00517683">
              <w:rPr>
                <w:rStyle w:val="Strong"/>
                <w:rFonts w:ascii="Calibri" w:hAnsi="Calibri" w:cs="Calibri"/>
                <w:b w:val="0"/>
                <w:bCs w:val="0"/>
                <w:sz w:val="22"/>
                <w:szCs w:val="22"/>
                <w:lang w:val="lv-LV"/>
              </w:rPr>
              <w:t>Saistošo noteikumu 93. punkts noteic, ka p</w:t>
            </w:r>
            <w:r w:rsidRPr="00517683">
              <w:rPr>
                <w:rFonts w:ascii="Calibri" w:hAnsi="Calibri" w:cs="Calibri"/>
                <w:sz w:val="22"/>
                <w:szCs w:val="22"/>
                <w:lang w:val="lv-LV"/>
              </w:rPr>
              <w:t>ašvaldības izpilddirektora, izpilddirektora vietnieka, iestādes vadītāja vai pašvaldības pastāvīgās komisijas izdoto administratīvo aktu vai faktisko rīcību var apstrīdēt domē. Saskaņā ar Administratīvā procesa likum</w:t>
            </w:r>
            <w:r w:rsidR="00236B05" w:rsidRPr="00517683">
              <w:rPr>
                <w:rFonts w:ascii="Calibri" w:hAnsi="Calibri" w:cs="Calibri"/>
                <w:sz w:val="22"/>
                <w:szCs w:val="22"/>
                <w:lang w:val="lv-LV"/>
              </w:rPr>
              <w:t>a 64.</w:t>
            </w:r>
            <w:r w:rsidR="00DA2F6D" w:rsidRPr="00517683">
              <w:rPr>
                <w:rFonts w:ascii="Calibri" w:hAnsi="Calibri" w:cs="Calibri"/>
                <w:sz w:val="22"/>
                <w:szCs w:val="22"/>
                <w:lang w:val="lv-LV"/>
              </w:rPr>
              <w:t> </w:t>
            </w:r>
            <w:r w:rsidR="00236B05" w:rsidRPr="00517683">
              <w:rPr>
                <w:rFonts w:ascii="Calibri" w:hAnsi="Calibri" w:cs="Calibri"/>
                <w:sz w:val="22"/>
                <w:szCs w:val="22"/>
                <w:lang w:val="lv-LV"/>
              </w:rPr>
              <w:t>pantu</w:t>
            </w:r>
            <w:r w:rsidR="00DA2F6D" w:rsidRPr="00517683">
              <w:rPr>
                <w:rFonts w:ascii="Calibri" w:hAnsi="Calibri" w:cs="Calibri"/>
                <w:sz w:val="22"/>
                <w:szCs w:val="22"/>
                <w:lang w:val="lv-LV"/>
              </w:rPr>
              <w:t xml:space="preserve"> lēmums par administratīvā akta izdošanu jāpieņem viena mēneša laikā no iesnieguma saņemšanas dienas</w:t>
            </w:r>
            <w:r w:rsidRPr="00517683">
              <w:rPr>
                <w:rFonts w:ascii="Calibri" w:hAnsi="Calibri" w:cs="Calibri"/>
                <w:sz w:val="22"/>
                <w:szCs w:val="22"/>
                <w:lang w:val="lv-LV"/>
              </w:rPr>
              <w:t xml:space="preserve">. </w:t>
            </w:r>
            <w:r w:rsidR="00DA2F6D" w:rsidRPr="00517683">
              <w:rPr>
                <w:rFonts w:ascii="Calibri" w:hAnsi="Calibri" w:cs="Calibri"/>
                <w:sz w:val="22"/>
                <w:szCs w:val="22"/>
                <w:lang w:val="lv-LV"/>
              </w:rPr>
              <w:t xml:space="preserve">Ja objektīvu iemeslu dēļ šo termiņu nav iespējams ievērot, to var pagarināt uz laiku, ne ilgāku par četriem mēnešiem no iesnieguma saņemšanas dienas, par ko jāpieņem atsevišķs lēmums, kuru var apstrīdēt vai pārsūdzēt. </w:t>
            </w:r>
            <w:r w:rsidRPr="00517683">
              <w:rPr>
                <w:rFonts w:ascii="Calibri" w:hAnsi="Calibri" w:cs="Calibri"/>
                <w:sz w:val="22"/>
                <w:szCs w:val="22"/>
                <w:lang w:val="lv-LV"/>
              </w:rPr>
              <w:t xml:space="preserve">Lai jautājumu sagatavotu izskatīšanai domē, nepieciešams saņemt paskaidrojumu no institūcijas vai amatpersonas, kura pieņēma lēmumu vai veica faktisko rīcību, jāveic dokumentu savākšana, lietas izpēte un jāsagatavo domes lēmuma projekts, kurš savukārt jāvirza vispirms izskatīšanai atbildīgajā domes komitejā un pēc tam domes sēdē atbilstoši to sēžu grafikam. </w:t>
            </w:r>
            <w:r w:rsidR="00B45834" w:rsidRPr="00517683">
              <w:rPr>
                <w:rFonts w:ascii="Calibri" w:hAnsi="Calibri" w:cs="Calibri"/>
                <w:sz w:val="22"/>
                <w:szCs w:val="22"/>
                <w:lang w:val="lv-LV"/>
              </w:rPr>
              <w:t>Līdz šim</w:t>
            </w:r>
            <w:r w:rsidRPr="00517683">
              <w:rPr>
                <w:rFonts w:ascii="Calibri" w:hAnsi="Calibri" w:cs="Calibri"/>
                <w:sz w:val="22"/>
                <w:szCs w:val="22"/>
                <w:lang w:val="lv-LV"/>
              </w:rPr>
              <w:t xml:space="preserve"> praksē</w:t>
            </w:r>
            <w:r w:rsidRPr="00517683">
              <w:rPr>
                <w:rFonts w:ascii="Calibri" w:hAnsi="Calibri" w:cs="Calibri"/>
                <w:sz w:val="22"/>
                <w:szCs w:val="22"/>
              </w:rPr>
              <w:t xml:space="preserve"> </w:t>
            </w:r>
            <w:r w:rsidRPr="00517683">
              <w:rPr>
                <w:rFonts w:ascii="Calibri" w:hAnsi="Calibri" w:cs="Calibri"/>
                <w:sz w:val="22"/>
                <w:szCs w:val="22"/>
                <w:lang w:val="lv-LV"/>
              </w:rPr>
              <w:t>apstrīdēšanas iesniegumu izskatīšana un lēmuma pieņemšana</w:t>
            </w:r>
            <w:r w:rsidR="00DA2F6D" w:rsidRPr="00517683">
              <w:rPr>
                <w:rFonts w:ascii="Calibri" w:hAnsi="Calibri" w:cs="Calibri"/>
                <w:sz w:val="22"/>
                <w:szCs w:val="22"/>
                <w:lang w:val="lv-LV"/>
              </w:rPr>
              <w:t xml:space="preserve"> domē</w:t>
            </w:r>
            <w:r w:rsidRPr="00517683">
              <w:rPr>
                <w:rFonts w:ascii="Calibri" w:hAnsi="Calibri" w:cs="Calibri"/>
                <w:sz w:val="22"/>
                <w:szCs w:val="22"/>
                <w:lang w:val="lv-LV"/>
              </w:rPr>
              <w:t xml:space="preserve"> viena mēneša laikā ne vienmēr ir iespējama, jo nepieciešams ievērot gan lietas vispusīgas un objektīvas izskatīšanas prasības, gan pašvaldības lēmumu pieņemšanas organizatorisko kārtību. </w:t>
            </w:r>
          </w:p>
          <w:p w14:paraId="19B43891" w14:textId="6EDDC75A" w:rsidR="00B45834" w:rsidRPr="00517683" w:rsidRDefault="00B45834" w:rsidP="008D3402">
            <w:pPr>
              <w:pStyle w:val="x1yc453h"/>
              <w:spacing w:before="0" w:beforeAutospacing="0" w:after="0" w:afterAutospacing="0"/>
              <w:jc w:val="both"/>
              <w:rPr>
                <w:rFonts w:ascii="Calibri" w:hAnsi="Calibri" w:cs="Calibri"/>
                <w:sz w:val="22"/>
                <w:szCs w:val="22"/>
              </w:rPr>
            </w:pPr>
            <w:r w:rsidRPr="00517683">
              <w:rPr>
                <w:rFonts w:ascii="Calibri" w:hAnsi="Calibri" w:cs="Calibri"/>
                <w:sz w:val="22"/>
                <w:szCs w:val="22"/>
              </w:rPr>
              <w:t>Pašvaldību likums paredz pašvaldības domei tiesības saistošajos noteikumos noteikt administratīvo aktu un faktiskās rīcības apstrīdēšanas kārtību. Savukārt Pašvaldību likuma 22. panta pirmās daļas 2. punktā ir noteikta pašvaldības izpilddirektora kompetence kontrolēt un koordinēt pašvaldības administrācijas darbu</w:t>
            </w:r>
            <w:r w:rsidR="003323D8" w:rsidRPr="00517683">
              <w:rPr>
                <w:rFonts w:ascii="Calibri" w:hAnsi="Calibri" w:cs="Calibri"/>
                <w:sz w:val="22"/>
                <w:szCs w:val="22"/>
              </w:rPr>
              <w:t>, be</w:t>
            </w:r>
            <w:r w:rsidR="00D67790" w:rsidRPr="00517683">
              <w:rPr>
                <w:rFonts w:ascii="Calibri" w:hAnsi="Calibri" w:cs="Calibri"/>
                <w:sz w:val="22"/>
                <w:szCs w:val="22"/>
              </w:rPr>
              <w:t>t 6.</w:t>
            </w:r>
            <w:r w:rsidR="005F2C4E" w:rsidRPr="00517683">
              <w:rPr>
                <w:rFonts w:ascii="Calibri" w:hAnsi="Calibri" w:cs="Calibri"/>
                <w:sz w:val="22"/>
                <w:szCs w:val="22"/>
              </w:rPr>
              <w:t> </w:t>
            </w:r>
            <w:r w:rsidR="00D67790" w:rsidRPr="00517683">
              <w:rPr>
                <w:rFonts w:ascii="Calibri" w:hAnsi="Calibri" w:cs="Calibri"/>
                <w:sz w:val="22"/>
                <w:szCs w:val="22"/>
              </w:rPr>
              <w:t>punktā - apturēt un atcelt pašvaldības iestāžu vadītāju nelikumīgus un nelietderīgus lēmumus, ja likumā nav noteikts citādi</w:t>
            </w:r>
            <w:r w:rsidRPr="00517683">
              <w:rPr>
                <w:rFonts w:ascii="Calibri" w:hAnsi="Calibri" w:cs="Calibri"/>
                <w:sz w:val="22"/>
                <w:szCs w:val="22"/>
              </w:rPr>
              <w:t>.</w:t>
            </w:r>
          </w:p>
          <w:p w14:paraId="31EAD224" w14:textId="6F9329B0" w:rsidR="00B45834" w:rsidRPr="00517683" w:rsidRDefault="00B45834" w:rsidP="008D3402">
            <w:pPr>
              <w:pStyle w:val="x1yc453h"/>
              <w:spacing w:before="0" w:beforeAutospacing="0" w:after="0" w:afterAutospacing="0"/>
              <w:jc w:val="both"/>
              <w:rPr>
                <w:rFonts w:ascii="Calibri" w:hAnsi="Calibri" w:cs="Calibri"/>
                <w:sz w:val="22"/>
                <w:szCs w:val="22"/>
              </w:rPr>
            </w:pPr>
            <w:r w:rsidRPr="00517683">
              <w:rPr>
                <w:rFonts w:ascii="Calibri" w:hAnsi="Calibri" w:cs="Calibri"/>
                <w:sz w:val="22"/>
                <w:szCs w:val="22"/>
              </w:rPr>
              <w:t xml:space="preserve">Ņemot vērā minēto, pašvaldības administratīvā procesa efektivitātes nodrošināšanai un administratīvā sloga mazināšanai, nepieciešams pilnveidot administratīvo aktu un faktiskās rīcības apstrīdēšanas kārtību, paredzot pašvaldības izpilddirektora kompetenci izskatīt apstrīdēšanas iesniegumus par pašvaldības iestāžu vadītāju izdotajiem administratīvajiem aktiem vai veikto </w:t>
            </w:r>
            <w:r w:rsidRPr="00517683">
              <w:rPr>
                <w:rFonts w:ascii="Calibri" w:hAnsi="Calibri" w:cs="Calibri"/>
                <w:sz w:val="22"/>
                <w:szCs w:val="22"/>
              </w:rPr>
              <w:lastRenderedPageBreak/>
              <w:t xml:space="preserve">faktisko rīcību. Tādējādi paredzēts noteikt, ka pašvaldības iestāžu vadītāju izdotus administratīvos aktus vai veikto faktisko rīcību var apstrīdēt pašvaldības izpilddirektoram, savukārt pārējos saistošo noteikumu 93. punktā minētos administratīvos aktus vai faktisko rīcību – pašvaldības domē. Kārtība, kādā apstrīd </w:t>
            </w:r>
            <w:r w:rsidR="00787B66" w:rsidRPr="00517683">
              <w:rPr>
                <w:rFonts w:ascii="Calibri" w:hAnsi="Calibri" w:cs="Calibri"/>
                <w:sz w:val="22"/>
                <w:szCs w:val="22"/>
              </w:rPr>
              <w:t>iestādes darbiniek</w:t>
            </w:r>
            <w:r w:rsidR="005F2C4E" w:rsidRPr="00517683">
              <w:rPr>
                <w:rFonts w:ascii="Calibri" w:hAnsi="Calibri" w:cs="Calibri"/>
                <w:sz w:val="22"/>
                <w:szCs w:val="22"/>
              </w:rPr>
              <w:t>a</w:t>
            </w:r>
            <w:r w:rsidR="00787B66" w:rsidRPr="00517683">
              <w:rPr>
                <w:rFonts w:ascii="Calibri" w:hAnsi="Calibri" w:cs="Calibri"/>
                <w:sz w:val="22"/>
                <w:szCs w:val="22"/>
              </w:rPr>
              <w:t xml:space="preserve"> izdotos administratīvos aktus vai </w:t>
            </w:r>
            <w:r w:rsidR="005F2C4E" w:rsidRPr="00517683">
              <w:rPr>
                <w:rFonts w:ascii="Calibri" w:hAnsi="Calibri" w:cs="Calibri"/>
                <w:sz w:val="22"/>
                <w:szCs w:val="22"/>
              </w:rPr>
              <w:t xml:space="preserve">veikto </w:t>
            </w:r>
            <w:r w:rsidR="00787B66" w:rsidRPr="00517683">
              <w:rPr>
                <w:rFonts w:ascii="Calibri" w:hAnsi="Calibri" w:cs="Calibri"/>
                <w:sz w:val="22"/>
                <w:szCs w:val="22"/>
              </w:rPr>
              <w:t>faktisk</w:t>
            </w:r>
            <w:r w:rsidR="005F2C4E" w:rsidRPr="00517683">
              <w:rPr>
                <w:rFonts w:ascii="Calibri" w:hAnsi="Calibri" w:cs="Calibri"/>
                <w:sz w:val="22"/>
                <w:szCs w:val="22"/>
              </w:rPr>
              <w:t>o</w:t>
            </w:r>
            <w:r w:rsidR="00787B66" w:rsidRPr="00517683">
              <w:rPr>
                <w:rFonts w:ascii="Calibri" w:hAnsi="Calibri" w:cs="Calibri"/>
                <w:sz w:val="22"/>
                <w:szCs w:val="22"/>
              </w:rPr>
              <w:t xml:space="preserve"> rīcību, nemainās.</w:t>
            </w:r>
          </w:p>
          <w:p w14:paraId="394FA360" w14:textId="77777777" w:rsidR="00B93F44" w:rsidRPr="00517683" w:rsidRDefault="00B93F44" w:rsidP="008D3402">
            <w:pPr>
              <w:pStyle w:val="x1yc453h"/>
              <w:spacing w:before="0" w:beforeAutospacing="0" w:after="0" w:afterAutospacing="0"/>
              <w:jc w:val="both"/>
              <w:rPr>
                <w:rFonts w:ascii="Calibri" w:hAnsi="Calibri" w:cs="Calibri"/>
                <w:sz w:val="22"/>
                <w:szCs w:val="22"/>
              </w:rPr>
            </w:pPr>
            <w:r w:rsidRPr="00517683">
              <w:rPr>
                <w:rFonts w:ascii="Calibri" w:hAnsi="Calibri" w:cs="Calibri"/>
                <w:sz w:val="22"/>
                <w:szCs w:val="22"/>
              </w:rPr>
              <w:t>Šāds kompetences sadalījums nodrošinās operatīvāku apstrīdēšanas iesniegumu izskatīšanu, samazinās ar jautājumu virzību izskatīšanai domes komitejās un domes sēdēs saistīto administratīvo slogu, kā arī veicinās efektīvāku pašvaldības administratīvo resursu izmantošanu.</w:t>
            </w:r>
          </w:p>
          <w:p w14:paraId="51F87FEA" w14:textId="34864F72" w:rsidR="00943BC0" w:rsidRPr="00517683" w:rsidRDefault="00943BC0" w:rsidP="00943BC0">
            <w:pPr>
              <w:widowControl/>
              <w:spacing w:after="0" w:line="240" w:lineRule="auto"/>
              <w:ind w:right="102"/>
              <w:jc w:val="both"/>
              <w:textAlignment w:val="baseline"/>
              <w:rPr>
                <w:rFonts w:eastAsia="Times New Roman" w:cs="Calibri"/>
                <w:lang w:val="en-GB" w:eastAsia="lv-LV"/>
              </w:rPr>
            </w:pPr>
          </w:p>
        </w:tc>
      </w:tr>
      <w:tr w:rsidR="0060746D" w:rsidRPr="006604B5" w14:paraId="486C3736"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D3B37F8" w14:textId="34AE2CC7" w:rsidR="0060746D" w:rsidRPr="009414B9" w:rsidRDefault="0060746D" w:rsidP="009414B9">
            <w:pPr>
              <w:pStyle w:val="ListParagraph"/>
              <w:widowControl/>
              <w:numPr>
                <w:ilvl w:val="0"/>
                <w:numId w:val="2"/>
              </w:numPr>
              <w:tabs>
                <w:tab w:val="clear" w:pos="720"/>
                <w:tab w:val="num" w:pos="477"/>
              </w:tabs>
              <w:spacing w:after="0" w:line="240" w:lineRule="auto"/>
              <w:ind w:left="477" w:right="39" w:hanging="426"/>
              <w:textAlignment w:val="baseline"/>
              <w:rPr>
                <w:rFonts w:asciiTheme="minorHAnsi" w:eastAsia="Times New Roman" w:hAnsiTheme="minorHAnsi" w:cstheme="minorHAnsi"/>
                <w:lang w:eastAsia="lv-LV"/>
              </w:rPr>
            </w:pPr>
            <w:r w:rsidRPr="009414B9">
              <w:rPr>
                <w:rFonts w:asciiTheme="minorHAnsi" w:eastAsia="Times New Roman" w:hAnsiTheme="minorHAnsi" w:cstheme="minorHAnsi"/>
                <w:lang w:eastAsia="lv-LV"/>
              </w:rPr>
              <w:lastRenderedPageBreak/>
              <w:t>Fiskālā ietekme uz pašvaldības budžetu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A624E8D" w14:textId="1613CF21" w:rsidR="0060746D" w:rsidRPr="00F41C79" w:rsidRDefault="00D124BB" w:rsidP="006604B5">
            <w:pPr>
              <w:widowControl/>
              <w:spacing w:after="0" w:line="240" w:lineRule="auto"/>
              <w:ind w:right="102" w:hanging="20"/>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Saistošajiem noteikumiem nav fiskāla ietekme uz pašvaldības budžetu, to īstenošanai nav nepieciešami papildu resursi, tie neparedz</w:t>
            </w:r>
            <w:r w:rsidR="0060746D" w:rsidRPr="00F41C79">
              <w:rPr>
                <w:rFonts w:asciiTheme="minorHAnsi" w:eastAsia="Times New Roman" w:hAnsiTheme="minorHAnsi" w:cstheme="minorHAnsi"/>
                <w:lang w:eastAsia="lv-LV"/>
              </w:rPr>
              <w:t xml:space="preserve"> jaunu institūciju vai darba vietu veidošanu, esošo institūciju kompetences paplašināšanu</w:t>
            </w:r>
            <w:r w:rsidRPr="00F41C79">
              <w:rPr>
                <w:rFonts w:asciiTheme="minorHAnsi" w:eastAsia="Times New Roman" w:hAnsiTheme="minorHAnsi" w:cstheme="minorHAnsi"/>
                <w:lang w:eastAsia="lv-LV"/>
              </w:rPr>
              <w:t xml:space="preserve">. </w:t>
            </w:r>
            <w:r w:rsidR="00013C22" w:rsidRPr="00F41C79">
              <w:rPr>
                <w:rFonts w:asciiTheme="minorHAnsi" w:eastAsia="Times New Roman" w:hAnsiTheme="minorHAnsi" w:cstheme="minorHAnsi"/>
                <w:lang w:eastAsia="lv-LV"/>
              </w:rPr>
              <w:t xml:space="preserve"> </w:t>
            </w:r>
            <w:r w:rsidRPr="00F41C79">
              <w:rPr>
                <w:rFonts w:asciiTheme="minorHAnsi" w:eastAsia="Times New Roman" w:hAnsiTheme="minorHAnsi" w:cstheme="minorHAnsi"/>
                <w:lang w:eastAsia="lv-LV"/>
              </w:rPr>
              <w:t xml:space="preserve"> </w:t>
            </w:r>
            <w:r w:rsidR="0060746D" w:rsidRPr="00F41C79">
              <w:rPr>
                <w:rFonts w:asciiTheme="minorHAnsi" w:eastAsia="Times New Roman" w:hAnsiTheme="minorHAnsi" w:cstheme="minorHAnsi"/>
                <w:lang w:eastAsia="lv-LV"/>
              </w:rPr>
              <w:t> </w:t>
            </w:r>
          </w:p>
        </w:tc>
      </w:tr>
      <w:tr w:rsidR="0060746D" w:rsidRPr="006604B5" w14:paraId="7E10AA84"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A8EF119" w14:textId="77777777" w:rsidR="0060746D" w:rsidRPr="006604B5" w:rsidRDefault="0060746D" w:rsidP="0088013D">
            <w:pPr>
              <w:widowControl/>
              <w:numPr>
                <w:ilvl w:val="0"/>
                <w:numId w:val="3"/>
              </w:numPr>
              <w:tabs>
                <w:tab w:val="clear" w:pos="720"/>
              </w:tabs>
              <w:spacing w:after="0" w:line="240" w:lineRule="auto"/>
              <w:ind w:left="392" w:right="39" w:hanging="284"/>
              <w:textAlignment w:val="baseline"/>
              <w:rPr>
                <w:rFonts w:asciiTheme="minorHAnsi" w:eastAsia="Times New Roman" w:hAnsiTheme="minorHAnsi" w:cstheme="minorHAnsi"/>
                <w:lang w:eastAsia="lv-LV"/>
              </w:rPr>
            </w:pPr>
            <w:r w:rsidRPr="006604B5">
              <w:rPr>
                <w:rFonts w:asciiTheme="minorHAnsi" w:eastAsia="Times New Roman" w:hAnsiTheme="minorHAnsi" w:cstheme="minorHAnsi"/>
                <w:lang w:eastAsia="lv-LV"/>
              </w:rPr>
              <w:t>Sociālā ietekme, ietekme uz vidi, iedzīvotāju veselību, uzņēmējdarbības vidi pašvaldības teritorijā, kā arī plānotā regulējuma ietekme uz konkurenci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DA23259" w14:textId="2B81A648" w:rsidR="00D124BB" w:rsidRPr="00F41C79" w:rsidRDefault="00D124BB" w:rsidP="00D124BB">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 xml:space="preserve">Sociālā ietekme – </w:t>
            </w:r>
            <w:r w:rsidR="00EE6F49" w:rsidRPr="00F41C79">
              <w:rPr>
                <w:rFonts w:asciiTheme="minorHAnsi" w:eastAsia="Times New Roman" w:hAnsiTheme="minorHAnsi" w:cstheme="minorHAnsi"/>
                <w:lang w:eastAsia="lv-LV"/>
              </w:rPr>
              <w:t>nav</w:t>
            </w:r>
            <w:r w:rsidR="006604B5" w:rsidRPr="00F41C79">
              <w:rPr>
                <w:rFonts w:asciiTheme="minorHAnsi" w:eastAsia="Times New Roman" w:hAnsiTheme="minorHAnsi" w:cstheme="minorHAnsi"/>
                <w:lang w:eastAsia="lv-LV"/>
              </w:rPr>
              <w:t>.</w:t>
            </w:r>
          </w:p>
          <w:p w14:paraId="35196C38" w14:textId="77777777" w:rsidR="006604B5" w:rsidRPr="00F41C79" w:rsidRDefault="006604B5" w:rsidP="00D124BB">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Ietekme uz vidi – nav.</w:t>
            </w:r>
          </w:p>
          <w:p w14:paraId="673E44B6" w14:textId="77777777" w:rsidR="00D937A0" w:rsidRPr="00F41C79" w:rsidRDefault="006604B5" w:rsidP="00D124BB">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Ietekme uz iedzīvotāju veselību</w:t>
            </w:r>
            <w:r w:rsidR="00D937A0" w:rsidRPr="00F41C79">
              <w:rPr>
                <w:rFonts w:asciiTheme="minorHAnsi" w:eastAsia="Times New Roman" w:hAnsiTheme="minorHAnsi" w:cstheme="minorHAnsi"/>
                <w:lang w:eastAsia="lv-LV"/>
              </w:rPr>
              <w:t xml:space="preserve"> – nav.</w:t>
            </w:r>
          </w:p>
          <w:p w14:paraId="024EC6BA" w14:textId="77777777" w:rsidR="00D937A0" w:rsidRPr="00F41C79" w:rsidRDefault="00D937A0" w:rsidP="00D124BB">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 xml:space="preserve">Ietekme uz </w:t>
            </w:r>
            <w:r w:rsidR="006604B5" w:rsidRPr="00F41C79">
              <w:rPr>
                <w:rFonts w:asciiTheme="minorHAnsi" w:eastAsia="Times New Roman" w:hAnsiTheme="minorHAnsi" w:cstheme="minorHAnsi"/>
                <w:lang w:eastAsia="lv-LV"/>
              </w:rPr>
              <w:t>uzņēmējdarbības vidi pašvaldības teritorijā</w:t>
            </w:r>
            <w:r w:rsidRPr="00F41C79">
              <w:rPr>
                <w:rFonts w:asciiTheme="minorHAnsi" w:eastAsia="Times New Roman" w:hAnsiTheme="minorHAnsi" w:cstheme="minorHAnsi"/>
                <w:lang w:eastAsia="lv-LV"/>
              </w:rPr>
              <w:t xml:space="preserve"> – nav.</w:t>
            </w:r>
          </w:p>
          <w:p w14:paraId="48C664AA" w14:textId="5A938471" w:rsidR="0060746D" w:rsidRPr="00F41C79" w:rsidRDefault="00D937A0" w:rsidP="00D124BB">
            <w:pPr>
              <w:widowControl/>
              <w:spacing w:after="0" w:line="240" w:lineRule="auto"/>
              <w:ind w:right="102"/>
              <w:jc w:val="both"/>
              <w:textAlignment w:val="baseline"/>
              <w:rPr>
                <w:rFonts w:asciiTheme="minorHAnsi" w:eastAsia="Times New Roman" w:hAnsiTheme="minorHAnsi" w:cstheme="minorHAnsi"/>
                <w:b/>
                <w:bCs/>
                <w:lang w:eastAsia="lv-LV"/>
              </w:rPr>
            </w:pPr>
            <w:r w:rsidRPr="00F41C79">
              <w:rPr>
                <w:rFonts w:asciiTheme="minorHAnsi" w:eastAsia="Times New Roman" w:hAnsiTheme="minorHAnsi" w:cstheme="minorHAnsi"/>
                <w:lang w:eastAsia="lv-LV"/>
              </w:rPr>
              <w:t xml:space="preserve">Ietekme uz </w:t>
            </w:r>
            <w:r w:rsidR="006604B5" w:rsidRPr="00F41C79">
              <w:rPr>
                <w:rFonts w:asciiTheme="minorHAnsi" w:eastAsia="Times New Roman" w:hAnsiTheme="minorHAnsi" w:cstheme="minorHAnsi"/>
                <w:lang w:eastAsia="lv-LV"/>
              </w:rPr>
              <w:t>konkurenci </w:t>
            </w:r>
            <w:r w:rsidRPr="00F41C79">
              <w:rPr>
                <w:rFonts w:asciiTheme="minorHAnsi" w:eastAsia="Times New Roman" w:hAnsiTheme="minorHAnsi" w:cstheme="minorHAnsi"/>
                <w:lang w:eastAsia="lv-LV"/>
              </w:rPr>
              <w:t xml:space="preserve">– nav. </w:t>
            </w:r>
            <w:r w:rsidR="006604B5" w:rsidRPr="00F41C79">
              <w:rPr>
                <w:rFonts w:asciiTheme="minorHAnsi" w:eastAsia="Times New Roman" w:hAnsiTheme="minorHAnsi" w:cstheme="minorHAnsi"/>
                <w:lang w:eastAsia="lv-LV"/>
              </w:rPr>
              <w:t xml:space="preserve"> </w:t>
            </w:r>
            <w:r w:rsidRPr="00F41C79">
              <w:rPr>
                <w:rFonts w:asciiTheme="minorHAnsi" w:eastAsia="Times New Roman" w:hAnsiTheme="minorHAnsi" w:cstheme="minorHAnsi"/>
                <w:lang w:eastAsia="lv-LV"/>
              </w:rPr>
              <w:t xml:space="preserve"> </w:t>
            </w:r>
          </w:p>
        </w:tc>
      </w:tr>
      <w:tr w:rsidR="0060746D" w:rsidRPr="00D937A0" w14:paraId="58A1D5D9" w14:textId="77777777" w:rsidTr="00236B05">
        <w:trPr>
          <w:trHeight w:val="1420"/>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06A8535" w14:textId="77777777" w:rsidR="0060746D" w:rsidRPr="00D937A0" w:rsidRDefault="0060746D" w:rsidP="0088013D">
            <w:pPr>
              <w:widowControl/>
              <w:numPr>
                <w:ilvl w:val="0"/>
                <w:numId w:val="4"/>
              </w:numPr>
              <w:tabs>
                <w:tab w:val="clear" w:pos="720"/>
              </w:tabs>
              <w:spacing w:after="0" w:line="240" w:lineRule="auto"/>
              <w:ind w:left="392" w:right="39" w:hanging="284"/>
              <w:textAlignment w:val="baseline"/>
              <w:rPr>
                <w:rFonts w:asciiTheme="minorHAnsi" w:eastAsia="Times New Roman" w:hAnsiTheme="minorHAnsi" w:cstheme="minorHAnsi"/>
                <w:lang w:eastAsia="lv-LV"/>
              </w:rPr>
            </w:pPr>
            <w:r w:rsidRPr="00D937A0">
              <w:rPr>
                <w:rFonts w:asciiTheme="minorHAnsi" w:eastAsia="Times New Roman" w:hAnsiTheme="minorHAnsi" w:cstheme="minorHAnsi"/>
                <w:lang w:eastAsia="lv-LV"/>
              </w:rPr>
              <w:t>Ietekme uz administratīvajām procedūrām un to izmaksām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DB4364A" w14:textId="35CC0165" w:rsidR="00D937A0" w:rsidRPr="00236B05" w:rsidRDefault="00236B05" w:rsidP="00236B05">
            <w:pPr>
              <w:pStyle w:val="x1yc453h"/>
              <w:spacing w:before="0" w:beforeAutospacing="0" w:after="0" w:afterAutospacing="0"/>
              <w:jc w:val="both"/>
              <w:rPr>
                <w:rFonts w:asciiTheme="minorHAnsi" w:hAnsiTheme="minorHAnsi" w:cstheme="minorHAnsi"/>
                <w:sz w:val="22"/>
                <w:szCs w:val="22"/>
                <w:lang w:eastAsia="lv-LV"/>
              </w:rPr>
            </w:pPr>
            <w:r w:rsidRPr="00236B05">
              <w:rPr>
                <w:rFonts w:asciiTheme="minorHAnsi" w:hAnsiTheme="minorHAnsi" w:cstheme="minorHAnsi"/>
                <w:sz w:val="22"/>
                <w:szCs w:val="22"/>
              </w:rPr>
              <w:t>Saistošajos noteikumos paredzētā administratīvo aktu un faktiskās rīcības apstrīdēšanas kārtība veicinās operatīvāku apstrīdēšanas iesniegumu izskatīšanu, samazinās ar apstrīdēšanas iesniegumu izskatīšanu saistīto administratīvo slogu un nodrošinās efektīvāku pašvaldības administratīvo resursu izmantošanu, tai skaitā samazinot nepieciešamību jautājumus virzīt izskatīšanai domes komitejās un domes sēdēs.</w:t>
            </w:r>
          </w:p>
          <w:p w14:paraId="405A05EB" w14:textId="390E5735" w:rsidR="0060746D" w:rsidRPr="00F41C79" w:rsidRDefault="006604B5" w:rsidP="00D937A0">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 xml:space="preserve"> </w:t>
            </w:r>
          </w:p>
        </w:tc>
      </w:tr>
      <w:tr w:rsidR="0060746D" w:rsidRPr="00244A3A" w14:paraId="4A96E6E6"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395B8A0" w14:textId="77777777" w:rsidR="0060746D" w:rsidRPr="00244A3A" w:rsidRDefault="0060746D" w:rsidP="0088013D">
            <w:pPr>
              <w:widowControl/>
              <w:numPr>
                <w:ilvl w:val="0"/>
                <w:numId w:val="5"/>
              </w:numPr>
              <w:tabs>
                <w:tab w:val="clear" w:pos="720"/>
              </w:tabs>
              <w:spacing w:after="0" w:line="240" w:lineRule="auto"/>
              <w:ind w:left="392" w:right="39" w:hanging="284"/>
              <w:textAlignment w:val="baseline"/>
              <w:rPr>
                <w:rFonts w:eastAsia="Times New Roman" w:cs="Calibri"/>
                <w:lang w:eastAsia="lv-LV"/>
              </w:rPr>
            </w:pPr>
            <w:r w:rsidRPr="00244A3A">
              <w:rPr>
                <w:rFonts w:eastAsia="Times New Roman" w:cs="Calibri"/>
                <w:lang w:eastAsia="lv-LV"/>
              </w:rPr>
              <w:t>Ietekme uz pašvaldības funkcijām un cilvēkresursiem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4632532" w14:textId="2AB5F331" w:rsidR="0060746D" w:rsidRPr="00F41C79" w:rsidRDefault="00F76D93" w:rsidP="009414B9">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Nav ietekmes</w:t>
            </w:r>
          </w:p>
        </w:tc>
      </w:tr>
      <w:tr w:rsidR="0060746D" w:rsidRPr="000407B7" w14:paraId="3D9D7BBE"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A24E970" w14:textId="77777777" w:rsidR="0060746D" w:rsidRPr="000407B7" w:rsidRDefault="0060746D" w:rsidP="0088013D">
            <w:pPr>
              <w:widowControl/>
              <w:numPr>
                <w:ilvl w:val="0"/>
                <w:numId w:val="6"/>
              </w:numPr>
              <w:tabs>
                <w:tab w:val="clear" w:pos="720"/>
              </w:tabs>
              <w:spacing w:after="0" w:line="240" w:lineRule="auto"/>
              <w:ind w:left="392" w:right="39" w:hanging="284"/>
              <w:textAlignment w:val="baseline"/>
              <w:rPr>
                <w:rFonts w:eastAsia="Times New Roman" w:cs="Calibri"/>
                <w:lang w:eastAsia="lv-LV"/>
              </w:rPr>
            </w:pPr>
            <w:r w:rsidRPr="000407B7">
              <w:rPr>
                <w:rFonts w:eastAsia="Times New Roman" w:cs="Calibri"/>
                <w:lang w:eastAsia="lv-LV"/>
              </w:rPr>
              <w:t>Informācija par izpildes nodrošināšanu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77AAD3" w14:textId="505F1FC3" w:rsidR="009414B9" w:rsidRPr="00F41C79" w:rsidRDefault="00EE6F49" w:rsidP="00244A3A">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Nav attiecināms</w:t>
            </w:r>
          </w:p>
          <w:p w14:paraId="73EBF185" w14:textId="24FBE752" w:rsidR="0060746D" w:rsidRPr="00F41C79" w:rsidRDefault="00F76D93" w:rsidP="00013C22">
            <w:pPr>
              <w:widowControl/>
              <w:spacing w:after="0" w:line="240" w:lineRule="auto"/>
              <w:ind w:right="102"/>
              <w:jc w:val="both"/>
              <w:textAlignment w:val="baseline"/>
              <w:rPr>
                <w:rFonts w:asciiTheme="minorHAnsi" w:eastAsia="Times New Roman" w:hAnsiTheme="minorHAnsi" w:cstheme="minorHAnsi"/>
                <w:u w:val="single"/>
                <w:lang w:eastAsia="lv-LV"/>
              </w:rPr>
            </w:pPr>
            <w:r w:rsidRPr="00F41C79">
              <w:rPr>
                <w:rFonts w:asciiTheme="minorHAnsi" w:eastAsia="Times New Roman" w:hAnsiTheme="minorHAnsi" w:cstheme="minorHAnsi"/>
                <w:lang w:eastAsia="lv-LV"/>
              </w:rPr>
              <w:t xml:space="preserve"> </w:t>
            </w:r>
            <w:r w:rsidR="00013C22" w:rsidRPr="00F41C79">
              <w:rPr>
                <w:rFonts w:asciiTheme="minorHAnsi" w:eastAsia="Times New Roman" w:hAnsiTheme="minorHAnsi" w:cstheme="minorHAnsi"/>
                <w:lang w:eastAsia="lv-LV"/>
              </w:rPr>
              <w:t xml:space="preserve">  </w:t>
            </w:r>
          </w:p>
        </w:tc>
      </w:tr>
      <w:tr w:rsidR="0060746D" w:rsidRPr="006467EC" w14:paraId="67D1E164"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DA10EC0" w14:textId="77777777" w:rsidR="0060746D" w:rsidRPr="00EE6F49" w:rsidRDefault="0060746D" w:rsidP="0088013D">
            <w:pPr>
              <w:widowControl/>
              <w:numPr>
                <w:ilvl w:val="0"/>
                <w:numId w:val="7"/>
              </w:numPr>
              <w:tabs>
                <w:tab w:val="clear" w:pos="720"/>
              </w:tabs>
              <w:spacing w:after="0" w:line="240" w:lineRule="auto"/>
              <w:ind w:left="392" w:right="39" w:hanging="284"/>
              <w:textAlignment w:val="baseline"/>
              <w:rPr>
                <w:rFonts w:asciiTheme="minorHAnsi" w:eastAsia="Times New Roman" w:hAnsiTheme="minorHAnsi" w:cstheme="minorHAnsi"/>
                <w:lang w:eastAsia="lv-LV"/>
              </w:rPr>
            </w:pPr>
            <w:r w:rsidRPr="00EE6F49">
              <w:rPr>
                <w:rFonts w:asciiTheme="minorHAnsi" w:eastAsia="Times New Roman" w:hAnsiTheme="minorHAnsi" w:cstheme="minorHAnsi"/>
                <w:lang w:eastAsia="lv-LV"/>
              </w:rPr>
              <w:t>Prasību un izmaksu samērīgums pret ieguvumiem, ko sniedz mērķa sasniegšana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EB3EE82" w14:textId="38CB354A" w:rsidR="0060746D" w:rsidRPr="00F41C79" w:rsidRDefault="00EE6F49" w:rsidP="006467EC">
            <w:pPr>
              <w:widowControl/>
              <w:spacing w:after="0" w:line="240" w:lineRule="auto"/>
              <w:ind w:right="102"/>
              <w:jc w:val="both"/>
              <w:textAlignment w:val="baseline"/>
              <w:rPr>
                <w:rFonts w:asciiTheme="minorHAnsi" w:eastAsia="Times New Roman" w:hAnsiTheme="minorHAnsi" w:cstheme="minorHAnsi"/>
                <w:lang w:eastAsia="lv-LV"/>
              </w:rPr>
            </w:pPr>
            <w:r w:rsidRPr="00F41C79">
              <w:rPr>
                <w:rFonts w:asciiTheme="minorHAnsi" w:eastAsia="Times New Roman" w:hAnsiTheme="minorHAnsi" w:cstheme="minorHAnsi"/>
                <w:lang w:eastAsia="lv-LV"/>
              </w:rPr>
              <w:t>Nav attiecināms</w:t>
            </w:r>
          </w:p>
        </w:tc>
      </w:tr>
      <w:tr w:rsidR="0060746D" w:rsidRPr="009E05F5" w14:paraId="0F656C26" w14:textId="77777777" w:rsidTr="00D9397E">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9C0B64E" w14:textId="77777777" w:rsidR="0060746D" w:rsidRPr="00F92F5F" w:rsidRDefault="0060746D" w:rsidP="0088013D">
            <w:pPr>
              <w:widowControl/>
              <w:numPr>
                <w:ilvl w:val="0"/>
                <w:numId w:val="8"/>
              </w:numPr>
              <w:tabs>
                <w:tab w:val="clear" w:pos="720"/>
              </w:tabs>
              <w:spacing w:after="0" w:line="240" w:lineRule="auto"/>
              <w:ind w:left="392" w:right="39" w:hanging="284"/>
              <w:textAlignment w:val="baseline"/>
              <w:rPr>
                <w:rFonts w:asciiTheme="minorHAnsi" w:eastAsia="Times New Roman" w:hAnsiTheme="minorHAnsi" w:cstheme="minorHAnsi"/>
                <w:lang w:eastAsia="lv-LV"/>
              </w:rPr>
            </w:pPr>
            <w:r w:rsidRPr="00F92F5F">
              <w:rPr>
                <w:rFonts w:asciiTheme="minorHAnsi" w:eastAsia="Times New Roman" w:hAnsiTheme="minorHAnsi" w:cstheme="minorHAnsi"/>
                <w:lang w:eastAsia="lv-LV"/>
              </w:rPr>
              <w:t>Izstrādes gaitā veiktās konsultācijas ar privātpersonām un institūcijām </w:t>
            </w:r>
          </w:p>
        </w:tc>
        <w:tc>
          <w:tcPr>
            <w:tcW w:w="712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7BECBDC" w14:textId="7F8BCE04" w:rsidR="00F92F5F" w:rsidRPr="00F41C79" w:rsidRDefault="006467EC" w:rsidP="006467EC">
            <w:pPr>
              <w:widowControl/>
              <w:spacing w:after="0" w:line="240" w:lineRule="auto"/>
              <w:ind w:right="102"/>
              <w:jc w:val="both"/>
              <w:textAlignment w:val="baseline"/>
              <w:rPr>
                <w:rFonts w:asciiTheme="minorHAnsi" w:hAnsiTheme="minorHAnsi" w:cstheme="minorHAnsi"/>
              </w:rPr>
            </w:pPr>
            <w:r w:rsidRPr="00F41C79">
              <w:rPr>
                <w:rFonts w:asciiTheme="minorHAnsi" w:hAnsiTheme="minorHAnsi" w:cstheme="minorHAnsi"/>
              </w:rPr>
              <w:t xml:space="preserve">Saistošo noteikumu projekts un tam pievienotais paskaidrojuma raksts  publicēts pašvaldības oficiālajā tīmekļvietnē </w:t>
            </w:r>
            <w:hyperlink r:id="rId7" w:history="1">
              <w:r w:rsidRPr="00F41C79">
                <w:rPr>
                  <w:rStyle w:val="Hyperlink"/>
                  <w:rFonts w:asciiTheme="minorHAnsi" w:hAnsiTheme="minorHAnsi" w:cstheme="minorHAnsi"/>
                </w:rPr>
                <w:t>www.cesis.lv</w:t>
              </w:r>
            </w:hyperlink>
            <w:r w:rsidRPr="00F41C79">
              <w:rPr>
                <w:rFonts w:asciiTheme="minorHAnsi" w:hAnsiTheme="minorHAnsi" w:cstheme="minorHAnsi"/>
              </w:rPr>
              <w:t xml:space="preserve"> sadaļā “Sabiedrības līdzdalība”</w:t>
            </w:r>
            <w:r w:rsidR="00F92F5F" w:rsidRPr="00F41C79">
              <w:rPr>
                <w:rFonts w:asciiTheme="minorHAnsi" w:hAnsiTheme="minorHAnsi" w:cstheme="minorHAnsi"/>
              </w:rPr>
              <w:t xml:space="preserve"> 202</w:t>
            </w:r>
            <w:r w:rsidR="00EE6F49" w:rsidRPr="00F41C79">
              <w:rPr>
                <w:rFonts w:asciiTheme="minorHAnsi" w:hAnsiTheme="minorHAnsi" w:cstheme="minorHAnsi"/>
              </w:rPr>
              <w:t>6</w:t>
            </w:r>
            <w:r w:rsidR="00F92F5F" w:rsidRPr="00F41C79">
              <w:rPr>
                <w:rFonts w:asciiTheme="minorHAnsi" w:hAnsiTheme="minorHAnsi" w:cstheme="minorHAnsi"/>
              </w:rPr>
              <w:t xml:space="preserve">. gada </w:t>
            </w:r>
            <w:r w:rsidR="00F76D93" w:rsidRPr="00F41C79">
              <w:rPr>
                <w:rFonts w:asciiTheme="minorHAnsi" w:hAnsiTheme="minorHAnsi" w:cstheme="minorHAnsi"/>
              </w:rPr>
              <w:t>_________</w:t>
            </w:r>
            <w:r w:rsidRPr="00F41C79">
              <w:rPr>
                <w:rFonts w:asciiTheme="minorHAnsi" w:hAnsiTheme="minorHAnsi" w:cstheme="minorHAnsi"/>
              </w:rPr>
              <w:t>, paredzot termiņu</w:t>
            </w:r>
            <w:r w:rsidR="00F92F5F" w:rsidRPr="00F41C79">
              <w:rPr>
                <w:rFonts w:asciiTheme="minorHAnsi" w:hAnsiTheme="minorHAnsi" w:cstheme="minorHAnsi"/>
              </w:rPr>
              <w:t xml:space="preserve"> sabiedrības viedokļa noskaidrošanai divas nedēļas</w:t>
            </w:r>
            <w:r w:rsidR="004A527A" w:rsidRPr="00F41C79">
              <w:rPr>
                <w:rFonts w:asciiTheme="minorHAnsi" w:hAnsiTheme="minorHAnsi" w:cstheme="minorHAnsi"/>
              </w:rPr>
              <w:t>, tas ir līdz 202</w:t>
            </w:r>
            <w:r w:rsidR="00EE6F49" w:rsidRPr="00F41C79">
              <w:rPr>
                <w:rFonts w:asciiTheme="minorHAnsi" w:hAnsiTheme="minorHAnsi" w:cstheme="minorHAnsi"/>
              </w:rPr>
              <w:t>6</w:t>
            </w:r>
            <w:r w:rsidR="004A527A" w:rsidRPr="00F41C79">
              <w:rPr>
                <w:rFonts w:asciiTheme="minorHAnsi" w:hAnsiTheme="minorHAnsi" w:cstheme="minorHAnsi"/>
              </w:rPr>
              <w:t xml:space="preserve">. gada </w:t>
            </w:r>
            <w:r w:rsidR="00F76D93" w:rsidRPr="00F41C79">
              <w:rPr>
                <w:rFonts w:asciiTheme="minorHAnsi" w:hAnsiTheme="minorHAnsi" w:cstheme="minorHAnsi"/>
              </w:rPr>
              <w:t>_____________</w:t>
            </w:r>
            <w:r w:rsidR="00F92F5F" w:rsidRPr="00F41C79">
              <w:rPr>
                <w:rFonts w:asciiTheme="minorHAnsi" w:hAnsiTheme="minorHAnsi" w:cstheme="minorHAnsi"/>
              </w:rPr>
              <w:t>.</w:t>
            </w:r>
          </w:p>
          <w:p w14:paraId="477C8775" w14:textId="63762146" w:rsidR="0060746D" w:rsidRPr="00F41C79" w:rsidRDefault="00F76D93" w:rsidP="00236B05">
            <w:pPr>
              <w:jc w:val="both"/>
              <w:rPr>
                <w:rFonts w:asciiTheme="minorHAnsi" w:hAnsiTheme="minorHAnsi" w:cstheme="minorHAnsi"/>
              </w:rPr>
            </w:pPr>
            <w:r w:rsidRPr="00F41C79">
              <w:rPr>
                <w:rFonts w:asciiTheme="minorHAnsi" w:hAnsiTheme="minorHAnsi" w:cstheme="minorHAnsi"/>
                <w:i/>
                <w:iCs/>
              </w:rPr>
              <w:t xml:space="preserve">Informācija par saņemtajiem priekšlikumiem, </w:t>
            </w:r>
            <w:r w:rsidR="00733254" w:rsidRPr="00F41C79">
              <w:rPr>
                <w:rFonts w:asciiTheme="minorHAnsi" w:hAnsiTheme="minorHAnsi" w:cstheme="minorHAnsi"/>
                <w:i/>
                <w:iCs/>
              </w:rPr>
              <w:t>iebildumiem</w:t>
            </w:r>
            <w:r w:rsidRPr="00F41C79">
              <w:rPr>
                <w:rFonts w:asciiTheme="minorHAnsi" w:hAnsiTheme="minorHAnsi" w:cstheme="minorHAnsi"/>
                <w:i/>
                <w:iCs/>
              </w:rPr>
              <w:t xml:space="preserve"> (ir/nav, ja ir, kādi un, vai ņemti vērā).</w:t>
            </w:r>
          </w:p>
        </w:tc>
      </w:tr>
    </w:tbl>
    <w:p w14:paraId="40F29CB6" w14:textId="77777777" w:rsidR="0060746D" w:rsidRPr="009E05F5" w:rsidRDefault="0060746D" w:rsidP="0060746D">
      <w:pPr>
        <w:widowControl/>
        <w:spacing w:after="0" w:line="240" w:lineRule="auto"/>
        <w:ind w:firstLine="375"/>
        <w:jc w:val="both"/>
        <w:textAlignment w:val="baseline"/>
        <w:rPr>
          <w:rFonts w:ascii="Times New Roman" w:eastAsia="Times New Roman" w:hAnsi="Times New Roman"/>
          <w:sz w:val="24"/>
          <w:szCs w:val="24"/>
          <w:lang w:eastAsia="lv-LV"/>
        </w:rPr>
      </w:pPr>
      <w:r w:rsidRPr="009E05F5">
        <w:rPr>
          <w:rFonts w:ascii="Times New Roman" w:eastAsia="Times New Roman" w:hAnsi="Times New Roman"/>
          <w:sz w:val="24"/>
          <w:szCs w:val="24"/>
          <w:lang w:eastAsia="lv-LV"/>
        </w:rPr>
        <w:t> </w:t>
      </w:r>
    </w:p>
    <w:p w14:paraId="059E04A1" w14:textId="77777777" w:rsidR="0060746D" w:rsidRDefault="0060746D"/>
    <w:sectPr w:rsidR="0060746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6DEBA" w14:textId="77777777" w:rsidR="009578AF" w:rsidRDefault="009578AF" w:rsidP="0060746D">
      <w:pPr>
        <w:spacing w:after="0" w:line="240" w:lineRule="auto"/>
      </w:pPr>
      <w:r>
        <w:separator/>
      </w:r>
    </w:p>
  </w:endnote>
  <w:endnote w:type="continuationSeparator" w:id="0">
    <w:p w14:paraId="03EC572C" w14:textId="77777777" w:rsidR="009578AF" w:rsidRDefault="009578AF" w:rsidP="00607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EF4EA" w14:textId="77777777" w:rsidR="009578AF" w:rsidRDefault="009578AF" w:rsidP="0060746D">
      <w:pPr>
        <w:spacing w:after="0" w:line="240" w:lineRule="auto"/>
      </w:pPr>
      <w:r>
        <w:separator/>
      </w:r>
    </w:p>
  </w:footnote>
  <w:footnote w:type="continuationSeparator" w:id="0">
    <w:p w14:paraId="0A7BB361" w14:textId="77777777" w:rsidR="009578AF" w:rsidRDefault="009578AF" w:rsidP="006074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A5E"/>
    <w:multiLevelType w:val="multilevel"/>
    <w:tmpl w:val="E0F4AAE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 w15:restartNumberingAfterBreak="0">
    <w:nsid w:val="03E776CB"/>
    <w:multiLevelType w:val="multilevel"/>
    <w:tmpl w:val="208AA9C8"/>
    <w:lvl w:ilvl="0">
      <w:start w:val="2"/>
      <w:numFmt w:val="decimal"/>
      <w:lvlText w:val="%1."/>
      <w:lvlJc w:val="left"/>
      <w:pPr>
        <w:ind w:left="380" w:hanging="380"/>
      </w:pPr>
      <w:rPr>
        <w:rFonts w:hint="default"/>
      </w:rPr>
    </w:lvl>
    <w:lvl w:ilvl="1">
      <w:start w:val="3"/>
      <w:numFmt w:val="decimal"/>
      <w:lvlText w:val="%1.%2."/>
      <w:lvlJc w:val="left"/>
      <w:pPr>
        <w:ind w:left="2989"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58023C0"/>
    <w:multiLevelType w:val="multilevel"/>
    <w:tmpl w:val="5AD883A4"/>
    <w:lvl w:ilvl="0">
      <w:start w:val="2"/>
      <w:numFmt w:val="decimal"/>
      <w:lvlText w:val="%1."/>
      <w:lvlJc w:val="left"/>
      <w:pPr>
        <w:ind w:left="380" w:hanging="38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4A479BC"/>
    <w:multiLevelType w:val="hybridMultilevel"/>
    <w:tmpl w:val="BAF02F1C"/>
    <w:lvl w:ilvl="0" w:tplc="82AC904E">
      <w:start w:val="1"/>
      <w:numFmt w:val="decimal"/>
      <w:lvlText w:val="3.%1."/>
      <w:lvlJc w:val="left"/>
      <w:pPr>
        <w:ind w:left="2424"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E41272"/>
    <w:multiLevelType w:val="hybridMultilevel"/>
    <w:tmpl w:val="D9809D80"/>
    <w:lvl w:ilvl="0" w:tplc="0E6A6F90">
      <w:start w:val="1"/>
      <w:numFmt w:val="decimal"/>
      <w:lvlText w:val="5.%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DDF2E97"/>
    <w:multiLevelType w:val="hybridMultilevel"/>
    <w:tmpl w:val="7E88B20A"/>
    <w:lvl w:ilvl="0" w:tplc="19309A42">
      <w:start w:val="1"/>
      <w:numFmt w:val="decimal"/>
      <w:lvlText w:val="%1."/>
      <w:lvlJc w:val="left"/>
      <w:pPr>
        <w:ind w:left="720" w:hanging="360"/>
      </w:pPr>
      <w:rPr>
        <w:rFonts w:eastAsia="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13A6629"/>
    <w:multiLevelType w:val="multilevel"/>
    <w:tmpl w:val="1AFA388E"/>
    <w:lvl w:ilvl="0">
      <w:start w:val="1"/>
      <w:numFmt w:val="decimal"/>
      <w:lvlText w:val="1.%1."/>
      <w:lvlJc w:val="left"/>
      <w:pPr>
        <w:ind w:left="1440" w:hanging="360"/>
      </w:pPr>
      <w:rPr>
        <w:rFonts w:hint="default"/>
        <w:b w:val="0"/>
        <w:bCs w:val="0"/>
      </w:rPr>
    </w:lvl>
    <w:lvl w:ilvl="1">
      <w:start w:val="1"/>
      <w:numFmt w:val="decimal"/>
      <w:lvlText w:val="1.5.%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7" w15:restartNumberingAfterBreak="0">
    <w:nsid w:val="29124E61"/>
    <w:multiLevelType w:val="hybridMultilevel"/>
    <w:tmpl w:val="38AC7430"/>
    <w:lvl w:ilvl="0" w:tplc="D04A424A">
      <w:start w:val="1"/>
      <w:numFmt w:val="decimal"/>
      <w:lvlText w:val="7.%1."/>
      <w:lvlJc w:val="left"/>
      <w:pPr>
        <w:ind w:left="2880" w:hanging="360"/>
      </w:pPr>
      <w:rPr>
        <w:rFonts w:hint="default"/>
      </w:rPr>
    </w:lvl>
    <w:lvl w:ilvl="1" w:tplc="DB7CA036">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BD1D67"/>
    <w:multiLevelType w:val="multilevel"/>
    <w:tmpl w:val="5636CE9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0572F1C"/>
    <w:multiLevelType w:val="hybridMultilevel"/>
    <w:tmpl w:val="882A290C"/>
    <w:lvl w:ilvl="0" w:tplc="AFD86304">
      <w:start w:val="1"/>
      <w:numFmt w:val="decimal"/>
      <w:lvlText w:val="4.%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30BC57A0"/>
    <w:multiLevelType w:val="multilevel"/>
    <w:tmpl w:val="7F3ECED6"/>
    <w:lvl w:ilvl="0">
      <w:start w:val="1"/>
      <w:numFmt w:val="decimal"/>
      <w:lvlText w:val="%1."/>
      <w:lvlJc w:val="left"/>
      <w:pPr>
        <w:tabs>
          <w:tab w:val="num" w:pos="720"/>
        </w:tabs>
        <w:ind w:left="720" w:hanging="360"/>
      </w:pPr>
      <w:rPr>
        <w:b/>
        <w:bC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602F2"/>
    <w:multiLevelType w:val="hybridMultilevel"/>
    <w:tmpl w:val="7AFA4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0C00C7"/>
    <w:multiLevelType w:val="hybridMultilevel"/>
    <w:tmpl w:val="80803DE6"/>
    <w:lvl w:ilvl="0" w:tplc="FFFFFFFF">
      <w:start w:val="1"/>
      <w:numFmt w:val="decimal"/>
      <w:lvlText w:val="3.3.%1."/>
      <w:lvlJc w:val="left"/>
      <w:pPr>
        <w:ind w:left="852" w:hanging="360"/>
      </w:pPr>
      <w:rPr>
        <w:rFonts w:hint="default"/>
      </w:rPr>
    </w:lvl>
    <w:lvl w:ilvl="1" w:tplc="F500A4B4">
      <w:start w:val="1"/>
      <w:numFmt w:val="decimal"/>
      <w:lvlText w:val="3.3.%2."/>
      <w:lvlJc w:val="left"/>
      <w:pPr>
        <w:ind w:left="1440" w:hanging="360"/>
      </w:pPr>
      <w:rPr>
        <w:rFonts w:hint="default"/>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D20895"/>
    <w:multiLevelType w:val="hybridMultilevel"/>
    <w:tmpl w:val="A13E2E26"/>
    <w:lvl w:ilvl="0" w:tplc="244A719A">
      <w:start w:val="1"/>
      <w:numFmt w:val="decimal"/>
      <w:lvlText w:val="2.%1."/>
      <w:lvlJc w:val="left"/>
      <w:pPr>
        <w:ind w:left="1440" w:hanging="360"/>
      </w:pPr>
      <w:rPr>
        <w:rFonts w:hint="default"/>
      </w:rPr>
    </w:lvl>
    <w:lvl w:ilvl="1" w:tplc="B7D89014">
      <w:start w:val="1"/>
      <w:numFmt w:val="decimal"/>
      <w:lvlText w:val="2.1.%2."/>
      <w:lvlJc w:val="left"/>
      <w:pPr>
        <w:ind w:left="2160" w:hanging="360"/>
      </w:pPr>
      <w:rPr>
        <w:rFonts w:hint="default"/>
        <w:b w:val="0"/>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4C9C2F42"/>
    <w:multiLevelType w:val="hybridMultilevel"/>
    <w:tmpl w:val="518A7520"/>
    <w:lvl w:ilvl="0" w:tplc="625A6FFC">
      <w:start w:val="5"/>
      <w:numFmt w:val="decimal"/>
      <w:lvlText w:val="3.%1."/>
      <w:lvlJc w:val="left"/>
      <w:pPr>
        <w:ind w:left="2292"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07B2398"/>
    <w:multiLevelType w:val="hybridMultilevel"/>
    <w:tmpl w:val="FA74C02E"/>
    <w:lvl w:ilvl="0" w:tplc="2E442AF0">
      <w:start w:val="1"/>
      <w:numFmt w:val="decimal"/>
      <w:lvlText w:val="4.3.%1."/>
      <w:lvlJc w:val="left"/>
      <w:pPr>
        <w:ind w:left="2145" w:hanging="360"/>
      </w:pPr>
      <w:rPr>
        <w:rFonts w:hint="default"/>
      </w:rPr>
    </w:lvl>
    <w:lvl w:ilvl="1" w:tplc="04260019" w:tentative="1">
      <w:start w:val="1"/>
      <w:numFmt w:val="lowerLetter"/>
      <w:lvlText w:val="%2."/>
      <w:lvlJc w:val="left"/>
      <w:pPr>
        <w:ind w:left="2865" w:hanging="360"/>
      </w:pPr>
    </w:lvl>
    <w:lvl w:ilvl="2" w:tplc="0426001B" w:tentative="1">
      <w:start w:val="1"/>
      <w:numFmt w:val="lowerRoman"/>
      <w:lvlText w:val="%3."/>
      <w:lvlJc w:val="right"/>
      <w:pPr>
        <w:ind w:left="3585" w:hanging="180"/>
      </w:pPr>
    </w:lvl>
    <w:lvl w:ilvl="3" w:tplc="0426000F" w:tentative="1">
      <w:start w:val="1"/>
      <w:numFmt w:val="decimal"/>
      <w:lvlText w:val="%4."/>
      <w:lvlJc w:val="left"/>
      <w:pPr>
        <w:ind w:left="4305" w:hanging="360"/>
      </w:pPr>
    </w:lvl>
    <w:lvl w:ilvl="4" w:tplc="04260019" w:tentative="1">
      <w:start w:val="1"/>
      <w:numFmt w:val="lowerLetter"/>
      <w:lvlText w:val="%5."/>
      <w:lvlJc w:val="left"/>
      <w:pPr>
        <w:ind w:left="5025" w:hanging="360"/>
      </w:pPr>
    </w:lvl>
    <w:lvl w:ilvl="5" w:tplc="0426001B" w:tentative="1">
      <w:start w:val="1"/>
      <w:numFmt w:val="lowerRoman"/>
      <w:lvlText w:val="%6."/>
      <w:lvlJc w:val="right"/>
      <w:pPr>
        <w:ind w:left="5745" w:hanging="180"/>
      </w:pPr>
    </w:lvl>
    <w:lvl w:ilvl="6" w:tplc="0426000F" w:tentative="1">
      <w:start w:val="1"/>
      <w:numFmt w:val="decimal"/>
      <w:lvlText w:val="%7."/>
      <w:lvlJc w:val="left"/>
      <w:pPr>
        <w:ind w:left="6465" w:hanging="360"/>
      </w:pPr>
    </w:lvl>
    <w:lvl w:ilvl="7" w:tplc="04260019" w:tentative="1">
      <w:start w:val="1"/>
      <w:numFmt w:val="lowerLetter"/>
      <w:lvlText w:val="%8."/>
      <w:lvlJc w:val="left"/>
      <w:pPr>
        <w:ind w:left="7185" w:hanging="360"/>
      </w:pPr>
    </w:lvl>
    <w:lvl w:ilvl="8" w:tplc="0426001B" w:tentative="1">
      <w:start w:val="1"/>
      <w:numFmt w:val="lowerRoman"/>
      <w:lvlText w:val="%9."/>
      <w:lvlJc w:val="right"/>
      <w:pPr>
        <w:ind w:left="7905" w:hanging="180"/>
      </w:pPr>
    </w:lvl>
  </w:abstractNum>
  <w:abstractNum w:abstractNumId="17"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283BD7"/>
    <w:multiLevelType w:val="multilevel"/>
    <w:tmpl w:val="11D4535E"/>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0"/>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1E0F6C"/>
    <w:multiLevelType w:val="multilevel"/>
    <w:tmpl w:val="FE32498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A06A6A"/>
    <w:multiLevelType w:val="hybridMultilevel"/>
    <w:tmpl w:val="868C2BAE"/>
    <w:lvl w:ilvl="0" w:tplc="2F1246EE">
      <w:start w:val="1"/>
      <w:numFmt w:val="decimal"/>
      <w:lvlText w:val="8.%1."/>
      <w:lvlJc w:val="left"/>
      <w:pPr>
        <w:ind w:left="151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BE449DE"/>
    <w:multiLevelType w:val="multilevel"/>
    <w:tmpl w:val="20EEB5D4"/>
    <w:lvl w:ilvl="0">
      <w:start w:val="9"/>
      <w:numFmt w:val="decimal"/>
      <w:lvlText w:val="%1."/>
      <w:lvlJc w:val="left"/>
      <w:pPr>
        <w:ind w:left="360" w:hanging="360"/>
      </w:pPr>
      <w:rPr>
        <w:rFonts w:ascii="Calibri" w:hAnsi="Calibri" w:hint="default"/>
      </w:rPr>
    </w:lvl>
    <w:lvl w:ilvl="1">
      <w:start w:val="1"/>
      <w:numFmt w:val="decimal"/>
      <w:lvlText w:val="%1.%2."/>
      <w:lvlJc w:val="left"/>
      <w:pPr>
        <w:ind w:left="774" w:hanging="360"/>
      </w:pPr>
      <w:rPr>
        <w:rFonts w:ascii="Calibri" w:hAnsi="Calibri" w:hint="default"/>
      </w:rPr>
    </w:lvl>
    <w:lvl w:ilvl="2">
      <w:start w:val="1"/>
      <w:numFmt w:val="decimal"/>
      <w:lvlText w:val="%1.%2.%3."/>
      <w:lvlJc w:val="left"/>
      <w:pPr>
        <w:ind w:left="1548" w:hanging="720"/>
      </w:pPr>
      <w:rPr>
        <w:rFonts w:ascii="Calibri" w:hAnsi="Calibri" w:hint="default"/>
      </w:rPr>
    </w:lvl>
    <w:lvl w:ilvl="3">
      <w:start w:val="1"/>
      <w:numFmt w:val="decimal"/>
      <w:lvlText w:val="%1.%2.%3.%4."/>
      <w:lvlJc w:val="left"/>
      <w:pPr>
        <w:ind w:left="1962" w:hanging="720"/>
      </w:pPr>
      <w:rPr>
        <w:rFonts w:ascii="Calibri" w:hAnsi="Calibri" w:hint="default"/>
      </w:rPr>
    </w:lvl>
    <w:lvl w:ilvl="4">
      <w:start w:val="1"/>
      <w:numFmt w:val="decimal"/>
      <w:lvlText w:val="%1.%2.%3.%4.%5."/>
      <w:lvlJc w:val="left"/>
      <w:pPr>
        <w:ind w:left="2736" w:hanging="1080"/>
      </w:pPr>
      <w:rPr>
        <w:rFonts w:ascii="Calibri" w:hAnsi="Calibri" w:hint="default"/>
      </w:rPr>
    </w:lvl>
    <w:lvl w:ilvl="5">
      <w:start w:val="1"/>
      <w:numFmt w:val="decimal"/>
      <w:lvlText w:val="%1.%2.%3.%4.%5.%6."/>
      <w:lvlJc w:val="left"/>
      <w:pPr>
        <w:ind w:left="3150" w:hanging="1080"/>
      </w:pPr>
      <w:rPr>
        <w:rFonts w:ascii="Calibri" w:hAnsi="Calibri" w:hint="default"/>
      </w:rPr>
    </w:lvl>
    <w:lvl w:ilvl="6">
      <w:start w:val="1"/>
      <w:numFmt w:val="decimal"/>
      <w:lvlText w:val="%1.%2.%3.%4.%5.%6.%7."/>
      <w:lvlJc w:val="left"/>
      <w:pPr>
        <w:ind w:left="3924" w:hanging="1440"/>
      </w:pPr>
      <w:rPr>
        <w:rFonts w:ascii="Calibri" w:hAnsi="Calibri" w:hint="default"/>
      </w:rPr>
    </w:lvl>
    <w:lvl w:ilvl="7">
      <w:start w:val="1"/>
      <w:numFmt w:val="decimal"/>
      <w:lvlText w:val="%1.%2.%3.%4.%5.%6.%7.%8."/>
      <w:lvlJc w:val="left"/>
      <w:pPr>
        <w:ind w:left="4338" w:hanging="1440"/>
      </w:pPr>
      <w:rPr>
        <w:rFonts w:ascii="Calibri" w:hAnsi="Calibri" w:hint="default"/>
      </w:rPr>
    </w:lvl>
    <w:lvl w:ilvl="8">
      <w:start w:val="1"/>
      <w:numFmt w:val="decimal"/>
      <w:lvlText w:val="%1.%2.%3.%4.%5.%6.%7.%8.%9."/>
      <w:lvlJc w:val="left"/>
      <w:pPr>
        <w:ind w:left="5112" w:hanging="1800"/>
      </w:pPr>
      <w:rPr>
        <w:rFonts w:ascii="Calibri" w:hAnsi="Calibri" w:hint="default"/>
      </w:rPr>
    </w:lvl>
  </w:abstractNum>
  <w:abstractNum w:abstractNumId="22" w15:restartNumberingAfterBreak="0">
    <w:nsid w:val="6C7B67B6"/>
    <w:multiLevelType w:val="multilevel"/>
    <w:tmpl w:val="50867418"/>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4425B8"/>
    <w:multiLevelType w:val="multilevel"/>
    <w:tmpl w:val="CCFA491E"/>
    <w:lvl w:ilvl="0">
      <w:start w:val="1"/>
      <w:numFmt w:val="decimal"/>
      <w:lvlText w:val="%1."/>
      <w:lvlJc w:val="left"/>
      <w:pPr>
        <w:ind w:left="1380" w:hanging="660"/>
      </w:pPr>
    </w:lvl>
    <w:lvl w:ilvl="1">
      <w:start w:val="1"/>
      <w:numFmt w:val="decimal"/>
      <w:isLgl/>
      <w:lvlText w:val="%1.%2."/>
      <w:lvlJc w:val="left"/>
      <w:pPr>
        <w:ind w:left="1798" w:hanging="420"/>
      </w:pPr>
    </w:lvl>
    <w:lvl w:ilvl="2">
      <w:start w:val="1"/>
      <w:numFmt w:val="decimal"/>
      <w:isLgl/>
      <w:lvlText w:val="%1.%2.%3."/>
      <w:lvlJc w:val="left"/>
      <w:pPr>
        <w:ind w:left="2756" w:hanging="720"/>
      </w:pPr>
    </w:lvl>
    <w:lvl w:ilvl="3">
      <w:start w:val="1"/>
      <w:numFmt w:val="decimal"/>
      <w:isLgl/>
      <w:lvlText w:val="%1.%2.%3.%4."/>
      <w:lvlJc w:val="left"/>
      <w:pPr>
        <w:ind w:left="3414" w:hanging="720"/>
      </w:pPr>
    </w:lvl>
    <w:lvl w:ilvl="4">
      <w:start w:val="1"/>
      <w:numFmt w:val="decimal"/>
      <w:isLgl/>
      <w:lvlText w:val="%1.%2.%3.%4.%5."/>
      <w:lvlJc w:val="left"/>
      <w:pPr>
        <w:ind w:left="4432" w:hanging="1080"/>
      </w:pPr>
    </w:lvl>
    <w:lvl w:ilvl="5">
      <w:start w:val="1"/>
      <w:numFmt w:val="decimal"/>
      <w:isLgl/>
      <w:lvlText w:val="%1.%2.%3.%4.%5.%6."/>
      <w:lvlJc w:val="left"/>
      <w:pPr>
        <w:ind w:left="5090" w:hanging="1080"/>
      </w:pPr>
    </w:lvl>
    <w:lvl w:ilvl="6">
      <w:start w:val="1"/>
      <w:numFmt w:val="decimal"/>
      <w:isLgl/>
      <w:lvlText w:val="%1.%2.%3.%4.%5.%6.%7."/>
      <w:lvlJc w:val="left"/>
      <w:pPr>
        <w:ind w:left="6108" w:hanging="1440"/>
      </w:pPr>
    </w:lvl>
    <w:lvl w:ilvl="7">
      <w:start w:val="1"/>
      <w:numFmt w:val="decimal"/>
      <w:isLgl/>
      <w:lvlText w:val="%1.%2.%3.%4.%5.%6.%7.%8."/>
      <w:lvlJc w:val="left"/>
      <w:pPr>
        <w:ind w:left="6766" w:hanging="1440"/>
      </w:pPr>
    </w:lvl>
    <w:lvl w:ilvl="8">
      <w:start w:val="1"/>
      <w:numFmt w:val="decimal"/>
      <w:isLgl/>
      <w:lvlText w:val="%1.%2.%3.%4.%5.%6.%7.%8.%9."/>
      <w:lvlJc w:val="left"/>
      <w:pPr>
        <w:ind w:left="7784" w:hanging="1800"/>
      </w:pPr>
    </w:lvl>
  </w:abstractNum>
  <w:abstractNum w:abstractNumId="25" w15:restartNumberingAfterBreak="0">
    <w:nsid w:val="6D442ABB"/>
    <w:multiLevelType w:val="hybridMultilevel"/>
    <w:tmpl w:val="24D20F0E"/>
    <w:lvl w:ilvl="0" w:tplc="B94AC0B6">
      <w:start w:val="1"/>
      <w:numFmt w:val="decimal"/>
      <w:lvlText w:val="7.2.%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6" w15:restartNumberingAfterBreak="0">
    <w:nsid w:val="71855C26"/>
    <w:multiLevelType w:val="hybridMultilevel"/>
    <w:tmpl w:val="B1489092"/>
    <w:lvl w:ilvl="0" w:tplc="EE84CE36">
      <w:start w:val="1"/>
      <w:numFmt w:val="decimal"/>
      <w:lvlText w:val="6.%1."/>
      <w:lvlJc w:val="left"/>
      <w:pPr>
        <w:ind w:left="21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653B29"/>
    <w:multiLevelType w:val="hybridMultilevel"/>
    <w:tmpl w:val="AF749DBE"/>
    <w:lvl w:ilvl="0" w:tplc="4BF213EE">
      <w:start w:val="1"/>
      <w:numFmt w:val="decimal"/>
      <w:lvlText w:val="3.4.%1."/>
      <w:lvlJc w:val="left"/>
      <w:pPr>
        <w:ind w:left="2292"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809564F"/>
    <w:multiLevelType w:val="hybridMultilevel"/>
    <w:tmpl w:val="9D52E7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0875539">
    <w:abstractNumId w:val="11"/>
  </w:num>
  <w:num w:numId="2" w16cid:durableId="1039815424">
    <w:abstractNumId w:val="18"/>
  </w:num>
  <w:num w:numId="3" w16cid:durableId="1800100396">
    <w:abstractNumId w:val="17"/>
  </w:num>
  <w:num w:numId="4" w16cid:durableId="20782456">
    <w:abstractNumId w:val="22"/>
  </w:num>
  <w:num w:numId="5" w16cid:durableId="769013955">
    <w:abstractNumId w:val="27"/>
  </w:num>
  <w:num w:numId="6" w16cid:durableId="1427266332">
    <w:abstractNumId w:val="19"/>
  </w:num>
  <w:num w:numId="7" w16cid:durableId="191261350">
    <w:abstractNumId w:val="8"/>
  </w:num>
  <w:num w:numId="8" w16cid:durableId="874582697">
    <w:abstractNumId w:val="23"/>
  </w:num>
  <w:num w:numId="9" w16cid:durableId="480658142">
    <w:abstractNumId w:val="6"/>
  </w:num>
  <w:num w:numId="10" w16cid:durableId="226495251">
    <w:abstractNumId w:val="14"/>
  </w:num>
  <w:num w:numId="11" w16cid:durableId="460343200">
    <w:abstractNumId w:val="13"/>
  </w:num>
  <w:num w:numId="12" w16cid:durableId="404111028">
    <w:abstractNumId w:val="10"/>
  </w:num>
  <w:num w:numId="13" w16cid:durableId="937517022">
    <w:abstractNumId w:val="16"/>
  </w:num>
  <w:num w:numId="14" w16cid:durableId="279845765">
    <w:abstractNumId w:val="4"/>
  </w:num>
  <w:num w:numId="15" w16cid:durableId="2033143100">
    <w:abstractNumId w:val="26"/>
  </w:num>
  <w:num w:numId="16" w16cid:durableId="1117795484">
    <w:abstractNumId w:val="7"/>
  </w:num>
  <w:num w:numId="17" w16cid:durableId="53823208">
    <w:abstractNumId w:val="25"/>
  </w:num>
  <w:num w:numId="18" w16cid:durableId="2146581271">
    <w:abstractNumId w:val="20"/>
  </w:num>
  <w:num w:numId="19" w16cid:durableId="847906123">
    <w:abstractNumId w:val="28"/>
  </w:num>
  <w:num w:numId="20" w16cid:durableId="1146510038">
    <w:abstractNumId w:val="3"/>
  </w:num>
  <w:num w:numId="21" w16cid:durableId="53705912">
    <w:abstractNumId w:val="15"/>
  </w:num>
  <w:num w:numId="22" w16cid:durableId="867455176">
    <w:abstractNumId w:val="2"/>
  </w:num>
  <w:num w:numId="23" w16cid:durableId="2070836724">
    <w:abstractNumId w:val="1"/>
  </w:num>
  <w:num w:numId="24" w16cid:durableId="1273630215">
    <w:abstractNumId w:val="29"/>
  </w:num>
  <w:num w:numId="25" w16cid:durableId="501044627">
    <w:abstractNumId w:val="0"/>
  </w:num>
  <w:num w:numId="26" w16cid:durableId="7002037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257067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4435515">
    <w:abstractNumId w:val="12"/>
  </w:num>
  <w:num w:numId="29" w16cid:durableId="307713770">
    <w:abstractNumId w:val="21"/>
  </w:num>
  <w:num w:numId="30" w16cid:durableId="15459453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46D"/>
    <w:rsid w:val="00013C22"/>
    <w:rsid w:val="0004029E"/>
    <w:rsid w:val="000407B7"/>
    <w:rsid w:val="00083C0D"/>
    <w:rsid w:val="000A595D"/>
    <w:rsid w:val="000B08AC"/>
    <w:rsid w:val="00100B4E"/>
    <w:rsid w:val="00105F9A"/>
    <w:rsid w:val="001064F0"/>
    <w:rsid w:val="00123206"/>
    <w:rsid w:val="00130C84"/>
    <w:rsid w:val="00152A6B"/>
    <w:rsid w:val="00175027"/>
    <w:rsid w:val="00183905"/>
    <w:rsid w:val="001A77DF"/>
    <w:rsid w:val="001C292E"/>
    <w:rsid w:val="002047F2"/>
    <w:rsid w:val="002239D8"/>
    <w:rsid w:val="00235D9B"/>
    <w:rsid w:val="00236B05"/>
    <w:rsid w:val="00244A3A"/>
    <w:rsid w:val="0026028C"/>
    <w:rsid w:val="00271917"/>
    <w:rsid w:val="00283A95"/>
    <w:rsid w:val="00297FC2"/>
    <w:rsid w:val="002A0D20"/>
    <w:rsid w:val="002C4662"/>
    <w:rsid w:val="002E610C"/>
    <w:rsid w:val="0032658E"/>
    <w:rsid w:val="003323D8"/>
    <w:rsid w:val="00333FD0"/>
    <w:rsid w:val="00351671"/>
    <w:rsid w:val="0037721C"/>
    <w:rsid w:val="00387D0A"/>
    <w:rsid w:val="0039015E"/>
    <w:rsid w:val="003A475A"/>
    <w:rsid w:val="003C45B8"/>
    <w:rsid w:val="003E2FBA"/>
    <w:rsid w:val="003E4687"/>
    <w:rsid w:val="004128C4"/>
    <w:rsid w:val="004451DA"/>
    <w:rsid w:val="00480F5D"/>
    <w:rsid w:val="004829CE"/>
    <w:rsid w:val="00485DCD"/>
    <w:rsid w:val="00493990"/>
    <w:rsid w:val="004A4670"/>
    <w:rsid w:val="004A527A"/>
    <w:rsid w:val="004D4DD0"/>
    <w:rsid w:val="0050646C"/>
    <w:rsid w:val="00517683"/>
    <w:rsid w:val="00531792"/>
    <w:rsid w:val="0053187B"/>
    <w:rsid w:val="005539AD"/>
    <w:rsid w:val="005577A0"/>
    <w:rsid w:val="005B39DF"/>
    <w:rsid w:val="005C1048"/>
    <w:rsid w:val="005C3C7A"/>
    <w:rsid w:val="005C4289"/>
    <w:rsid w:val="005F2C4E"/>
    <w:rsid w:val="005F4C65"/>
    <w:rsid w:val="005F5124"/>
    <w:rsid w:val="0060746D"/>
    <w:rsid w:val="0063104F"/>
    <w:rsid w:val="006467EC"/>
    <w:rsid w:val="00657006"/>
    <w:rsid w:val="006604B5"/>
    <w:rsid w:val="006736F1"/>
    <w:rsid w:val="006A096C"/>
    <w:rsid w:val="006B12BF"/>
    <w:rsid w:val="006B3971"/>
    <w:rsid w:val="006D3FA6"/>
    <w:rsid w:val="006D6145"/>
    <w:rsid w:val="006F41FC"/>
    <w:rsid w:val="00712683"/>
    <w:rsid w:val="0071465A"/>
    <w:rsid w:val="00714702"/>
    <w:rsid w:val="00727A1D"/>
    <w:rsid w:val="00733254"/>
    <w:rsid w:val="00787B66"/>
    <w:rsid w:val="00792805"/>
    <w:rsid w:val="007941A0"/>
    <w:rsid w:val="007965A9"/>
    <w:rsid w:val="007D5D28"/>
    <w:rsid w:val="007E3D97"/>
    <w:rsid w:val="007F2871"/>
    <w:rsid w:val="008274E2"/>
    <w:rsid w:val="008313E4"/>
    <w:rsid w:val="00862287"/>
    <w:rsid w:val="00865ADE"/>
    <w:rsid w:val="008A4BBC"/>
    <w:rsid w:val="008B0B0A"/>
    <w:rsid w:val="008C4595"/>
    <w:rsid w:val="008D3402"/>
    <w:rsid w:val="00922481"/>
    <w:rsid w:val="0093458B"/>
    <w:rsid w:val="009414B9"/>
    <w:rsid w:val="00943BC0"/>
    <w:rsid w:val="009513A4"/>
    <w:rsid w:val="009578AF"/>
    <w:rsid w:val="009D165E"/>
    <w:rsid w:val="009E356E"/>
    <w:rsid w:val="009F08F9"/>
    <w:rsid w:val="00A00FCC"/>
    <w:rsid w:val="00A1497C"/>
    <w:rsid w:val="00A16E3A"/>
    <w:rsid w:val="00A46C9B"/>
    <w:rsid w:val="00A64EAA"/>
    <w:rsid w:val="00A67A94"/>
    <w:rsid w:val="00A90537"/>
    <w:rsid w:val="00AD0CE1"/>
    <w:rsid w:val="00AD3DD6"/>
    <w:rsid w:val="00AE4858"/>
    <w:rsid w:val="00AE6AA2"/>
    <w:rsid w:val="00AF1295"/>
    <w:rsid w:val="00B052DE"/>
    <w:rsid w:val="00B0608C"/>
    <w:rsid w:val="00B21B74"/>
    <w:rsid w:val="00B22F31"/>
    <w:rsid w:val="00B318DA"/>
    <w:rsid w:val="00B45834"/>
    <w:rsid w:val="00B47E73"/>
    <w:rsid w:val="00B655C4"/>
    <w:rsid w:val="00B7120C"/>
    <w:rsid w:val="00B81DCD"/>
    <w:rsid w:val="00B93F44"/>
    <w:rsid w:val="00B94248"/>
    <w:rsid w:val="00BA319A"/>
    <w:rsid w:val="00BC46FE"/>
    <w:rsid w:val="00BE5C38"/>
    <w:rsid w:val="00C32C57"/>
    <w:rsid w:val="00C42F42"/>
    <w:rsid w:val="00C50E19"/>
    <w:rsid w:val="00C6522E"/>
    <w:rsid w:val="00C82A66"/>
    <w:rsid w:val="00D124BB"/>
    <w:rsid w:val="00D67790"/>
    <w:rsid w:val="00D86A08"/>
    <w:rsid w:val="00D937A0"/>
    <w:rsid w:val="00D9397E"/>
    <w:rsid w:val="00DA2F6D"/>
    <w:rsid w:val="00DA58D1"/>
    <w:rsid w:val="00DB05C5"/>
    <w:rsid w:val="00DE520E"/>
    <w:rsid w:val="00E54E5E"/>
    <w:rsid w:val="00E620E1"/>
    <w:rsid w:val="00E87820"/>
    <w:rsid w:val="00E912CF"/>
    <w:rsid w:val="00EC336F"/>
    <w:rsid w:val="00EE6F49"/>
    <w:rsid w:val="00EF2D09"/>
    <w:rsid w:val="00F27140"/>
    <w:rsid w:val="00F41756"/>
    <w:rsid w:val="00F41C79"/>
    <w:rsid w:val="00F71E51"/>
    <w:rsid w:val="00F74489"/>
    <w:rsid w:val="00F76D93"/>
    <w:rsid w:val="00F92F5F"/>
    <w:rsid w:val="00FB527D"/>
    <w:rsid w:val="00FE145F"/>
    <w:rsid w:val="00FF59B1"/>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16FE2438"/>
  <w15:chartTrackingRefBased/>
  <w15:docId w15:val="{166F2FC9-0B69-4F4C-84C4-996CB11DA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46D"/>
    <w:pPr>
      <w:widowControl w:val="0"/>
      <w:spacing w:after="200" w:line="276" w:lineRule="auto"/>
    </w:pPr>
    <w:rPr>
      <w:rFonts w:ascii="Calibri" w:eastAsia="Calibri" w:hAnsi="Calibri" w:cs="Times New Roman"/>
      <w:kern w:val="0"/>
      <w:sz w:val="22"/>
      <w:szCs w:val="22"/>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et 1,Bullet Points,Dot pt,H&amp;P List Paragraph,IFCL - List Paragraph,Indicator Text,List Paragraph Char Char Char,List Paragraph1,List Paragraph12,MAIN CONTENT,No Spacing1,Numbered Para 1,OBC Bullet,Strip,virsraksts3,Saraksta rindkopa"/>
    <w:basedOn w:val="Normal"/>
    <w:link w:val="ListParagraphChar"/>
    <w:uiPriority w:val="34"/>
    <w:qFormat/>
    <w:rsid w:val="0060746D"/>
    <w:pPr>
      <w:ind w:left="720"/>
      <w:contextualSpacing/>
    </w:p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60746D"/>
    <w:pPr>
      <w:spacing w:after="0" w:line="240" w:lineRule="auto"/>
    </w:pPr>
    <w:rPr>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60746D"/>
    <w:rPr>
      <w:rFonts w:ascii="Calibri" w:eastAsia="Calibri" w:hAnsi="Calibri" w:cs="Times New Roman"/>
      <w:kern w:val="0"/>
      <w:sz w:val="20"/>
      <w:szCs w:val="20"/>
      <w:lang w:val="en-US"/>
      <w14:ligatures w14:val="none"/>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60746D"/>
    <w:rPr>
      <w:vertAlign w:val="superscript"/>
    </w:rPr>
  </w:style>
  <w:style w:type="paragraph" w:customStyle="1" w:styleId="CharCharCharChar">
    <w:name w:val="Char Char Char Char"/>
    <w:aliases w:val="Char2"/>
    <w:basedOn w:val="Normal"/>
    <w:next w:val="Normal"/>
    <w:link w:val="FootnoteReference"/>
    <w:uiPriority w:val="99"/>
    <w:rsid w:val="0060746D"/>
    <w:pPr>
      <w:keepNext/>
      <w:keepLines/>
      <w:widowControl/>
      <w:spacing w:before="120" w:after="160" w:line="240" w:lineRule="exact"/>
      <w:jc w:val="both"/>
      <w:outlineLvl w:val="0"/>
    </w:pPr>
    <w:rPr>
      <w:rFonts w:asciiTheme="minorHAnsi" w:eastAsiaTheme="minorHAnsi" w:hAnsiTheme="minorHAnsi" w:cstheme="minorBidi"/>
      <w:kern w:val="2"/>
      <w:sz w:val="24"/>
      <w:szCs w:val="24"/>
      <w:vertAlign w:val="superscript"/>
      <w:lang w:val="en-LV"/>
      <w14:ligatures w14:val="standardContextual"/>
    </w:rPr>
  </w:style>
  <w:style w:type="character" w:customStyle="1" w:styleId="ListParagraphChar">
    <w:name w:val="List Paragraph Char"/>
    <w:aliases w:val="2 Char,Bullet 1 Char,Bullet Points Char,Dot pt Char,H&amp;P List Paragraph Char,IFCL - List Paragraph Char,Indicator Text Char,List Paragraph Char Char Char Char,List Paragraph1 Char,List Paragraph12 Char,MAIN CONTENT Char,Strip Char"/>
    <w:link w:val="ListParagraph"/>
    <w:uiPriority w:val="34"/>
    <w:qFormat/>
    <w:rsid w:val="0060746D"/>
    <w:rPr>
      <w:rFonts w:ascii="Calibri" w:eastAsia="Calibri" w:hAnsi="Calibri" w:cs="Times New Roman"/>
      <w:kern w:val="0"/>
      <w:sz w:val="22"/>
      <w:szCs w:val="22"/>
      <w:lang w:val="lv-LV"/>
      <w14:ligatures w14:val="none"/>
    </w:rPr>
  </w:style>
  <w:style w:type="paragraph" w:styleId="NormalWeb">
    <w:name w:val="Normal (Web)"/>
    <w:basedOn w:val="Normal"/>
    <w:uiPriority w:val="99"/>
    <w:semiHidden/>
    <w:unhideWhenUsed/>
    <w:rsid w:val="0060746D"/>
    <w:pPr>
      <w:widowControl/>
      <w:spacing w:before="100" w:beforeAutospacing="1" w:after="100" w:afterAutospacing="1" w:line="240" w:lineRule="auto"/>
    </w:pPr>
    <w:rPr>
      <w:rFonts w:ascii="Times New Roman" w:eastAsia="Times New Roman" w:hAnsi="Times New Roman"/>
      <w:sz w:val="24"/>
      <w:szCs w:val="24"/>
      <w:lang w:val="en-LV" w:eastAsia="en-GB"/>
    </w:rPr>
  </w:style>
  <w:style w:type="character" w:styleId="Hyperlink">
    <w:name w:val="Hyperlink"/>
    <w:basedOn w:val="DefaultParagraphFont"/>
    <w:uiPriority w:val="99"/>
    <w:unhideWhenUsed/>
    <w:rsid w:val="0060746D"/>
    <w:rPr>
      <w:color w:val="0000FF"/>
      <w:u w:val="single"/>
    </w:rPr>
  </w:style>
  <w:style w:type="paragraph" w:customStyle="1" w:styleId="tv213">
    <w:name w:val="tv213"/>
    <w:basedOn w:val="Normal"/>
    <w:rsid w:val="00271917"/>
    <w:pPr>
      <w:widowControl/>
      <w:spacing w:before="100" w:beforeAutospacing="1" w:after="100" w:afterAutospacing="1" w:line="240" w:lineRule="auto"/>
    </w:pPr>
    <w:rPr>
      <w:rFonts w:ascii="Times New Roman" w:eastAsia="Times New Roman" w:hAnsi="Times New Roman"/>
      <w:sz w:val="24"/>
      <w:szCs w:val="24"/>
      <w:lang w:val="en-LV" w:eastAsia="en-GB"/>
    </w:rPr>
  </w:style>
  <w:style w:type="character" w:styleId="UnresolvedMention">
    <w:name w:val="Unresolved Mention"/>
    <w:basedOn w:val="DefaultParagraphFont"/>
    <w:uiPriority w:val="99"/>
    <w:semiHidden/>
    <w:unhideWhenUsed/>
    <w:rsid w:val="006467EC"/>
    <w:rPr>
      <w:color w:val="605E5C"/>
      <w:shd w:val="clear" w:color="auto" w:fill="E1DFDD"/>
    </w:rPr>
  </w:style>
  <w:style w:type="paragraph" w:customStyle="1" w:styleId="xelementtoproof">
    <w:name w:val="x_elementtoproof"/>
    <w:basedOn w:val="Normal"/>
    <w:rsid w:val="00943BC0"/>
    <w:pPr>
      <w:widowControl/>
      <w:spacing w:before="100" w:beforeAutospacing="1" w:after="100" w:afterAutospacing="1" w:line="240" w:lineRule="auto"/>
    </w:pPr>
    <w:rPr>
      <w:rFonts w:ascii="Times New Roman" w:eastAsia="Times New Roman" w:hAnsi="Times New Roman"/>
      <w:sz w:val="24"/>
      <w:szCs w:val="24"/>
      <w:lang w:val="en-LV" w:eastAsia="en-GB"/>
    </w:rPr>
  </w:style>
  <w:style w:type="character" w:styleId="CommentReference">
    <w:name w:val="annotation reference"/>
    <w:basedOn w:val="DefaultParagraphFont"/>
    <w:uiPriority w:val="99"/>
    <w:semiHidden/>
    <w:unhideWhenUsed/>
    <w:rsid w:val="008B0B0A"/>
    <w:rPr>
      <w:sz w:val="16"/>
      <w:szCs w:val="16"/>
    </w:rPr>
  </w:style>
  <w:style w:type="paragraph" w:styleId="CommentText">
    <w:name w:val="annotation text"/>
    <w:basedOn w:val="Normal"/>
    <w:link w:val="CommentTextChar"/>
    <w:uiPriority w:val="99"/>
    <w:semiHidden/>
    <w:unhideWhenUsed/>
    <w:rsid w:val="008B0B0A"/>
    <w:pPr>
      <w:spacing w:line="240" w:lineRule="auto"/>
    </w:pPr>
    <w:rPr>
      <w:sz w:val="20"/>
      <w:szCs w:val="20"/>
    </w:rPr>
  </w:style>
  <w:style w:type="character" w:customStyle="1" w:styleId="CommentTextChar">
    <w:name w:val="Comment Text Char"/>
    <w:basedOn w:val="DefaultParagraphFont"/>
    <w:link w:val="CommentText"/>
    <w:uiPriority w:val="99"/>
    <w:semiHidden/>
    <w:rsid w:val="008B0B0A"/>
    <w:rPr>
      <w:rFonts w:ascii="Calibri" w:eastAsia="Calibri" w:hAnsi="Calibri" w:cs="Times New Roman"/>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8B0B0A"/>
    <w:rPr>
      <w:b/>
      <w:bCs/>
    </w:rPr>
  </w:style>
  <w:style w:type="character" w:customStyle="1" w:styleId="CommentSubjectChar">
    <w:name w:val="Comment Subject Char"/>
    <w:basedOn w:val="CommentTextChar"/>
    <w:link w:val="CommentSubject"/>
    <w:uiPriority w:val="99"/>
    <w:semiHidden/>
    <w:rsid w:val="008B0B0A"/>
    <w:rPr>
      <w:rFonts w:ascii="Calibri" w:eastAsia="Calibri" w:hAnsi="Calibri" w:cs="Times New Roman"/>
      <w:b/>
      <w:bCs/>
      <w:kern w:val="0"/>
      <w:sz w:val="20"/>
      <w:szCs w:val="20"/>
      <w:lang w:val="lv-LV"/>
      <w14:ligatures w14:val="none"/>
    </w:rPr>
  </w:style>
  <w:style w:type="paragraph" w:customStyle="1" w:styleId="msonormal0">
    <w:name w:val="msonormal"/>
    <w:basedOn w:val="Normal"/>
    <w:rsid w:val="008A4BBC"/>
    <w:pPr>
      <w:widowControl/>
      <w:spacing w:before="100" w:beforeAutospacing="1" w:after="100" w:afterAutospacing="1" w:line="240" w:lineRule="auto"/>
    </w:pPr>
    <w:rPr>
      <w:rFonts w:ascii="Times New Roman" w:eastAsia="Times New Roman" w:hAnsi="Times New Roman"/>
      <w:sz w:val="24"/>
      <w:szCs w:val="24"/>
      <w:lang w:val="en-LV" w:eastAsia="en-GB"/>
    </w:rPr>
  </w:style>
  <w:style w:type="paragraph" w:styleId="NoSpacing">
    <w:name w:val="No Spacing"/>
    <w:aliases w:val="Virsraksts"/>
    <w:link w:val="NoSpacingChar"/>
    <w:uiPriority w:val="1"/>
    <w:qFormat/>
    <w:rsid w:val="0063104F"/>
    <w:rPr>
      <w:rFonts w:ascii="Arial" w:eastAsia="Arial" w:hAnsi="Arial" w:cs="Arial"/>
      <w:kern w:val="0"/>
      <w:sz w:val="20"/>
      <w:szCs w:val="20"/>
      <w:lang w:val="en-US" w:eastAsia="lv-LV"/>
      <w14:ligatures w14:val="none"/>
    </w:rPr>
  </w:style>
  <w:style w:type="character" w:customStyle="1" w:styleId="NoSpacingChar">
    <w:name w:val="No Spacing Char"/>
    <w:aliases w:val="Virsraksts Char"/>
    <w:link w:val="NoSpacing"/>
    <w:uiPriority w:val="1"/>
    <w:locked/>
    <w:rsid w:val="0063104F"/>
    <w:rPr>
      <w:rFonts w:ascii="Arial" w:eastAsia="Arial" w:hAnsi="Arial" w:cs="Arial"/>
      <w:kern w:val="0"/>
      <w:sz w:val="20"/>
      <w:szCs w:val="20"/>
      <w:lang w:val="en-US" w:eastAsia="lv-LV"/>
      <w14:ligatures w14:val="none"/>
    </w:rPr>
  </w:style>
  <w:style w:type="character" w:styleId="Strong">
    <w:name w:val="Strong"/>
    <w:basedOn w:val="DefaultParagraphFont"/>
    <w:uiPriority w:val="22"/>
    <w:qFormat/>
    <w:rsid w:val="00EE6F49"/>
    <w:rPr>
      <w:b/>
      <w:bCs/>
    </w:rPr>
  </w:style>
  <w:style w:type="paragraph" w:customStyle="1" w:styleId="x1yc453h">
    <w:name w:val="x1yc453h"/>
    <w:basedOn w:val="Normal"/>
    <w:rsid w:val="00B93F44"/>
    <w:pPr>
      <w:widowControl/>
      <w:spacing w:before="100" w:beforeAutospacing="1" w:after="100" w:afterAutospacing="1" w:line="240" w:lineRule="auto"/>
    </w:pPr>
    <w:rPr>
      <w:rFonts w:ascii="Times New Roman" w:eastAsia="Times New Roman" w:hAnsi="Times New Roman"/>
      <w:sz w:val="24"/>
      <w:szCs w:val="24"/>
      <w:lang w:val="en-LV"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48925">
      <w:bodyDiv w:val="1"/>
      <w:marLeft w:val="0"/>
      <w:marRight w:val="0"/>
      <w:marTop w:val="0"/>
      <w:marBottom w:val="0"/>
      <w:divBdr>
        <w:top w:val="none" w:sz="0" w:space="0" w:color="auto"/>
        <w:left w:val="none" w:sz="0" w:space="0" w:color="auto"/>
        <w:bottom w:val="none" w:sz="0" w:space="0" w:color="auto"/>
        <w:right w:val="none" w:sz="0" w:space="0" w:color="auto"/>
      </w:divBdr>
      <w:divsChild>
        <w:div w:id="664238842">
          <w:marLeft w:val="0"/>
          <w:marRight w:val="0"/>
          <w:marTop w:val="0"/>
          <w:marBottom w:val="0"/>
          <w:divBdr>
            <w:top w:val="none" w:sz="0" w:space="0" w:color="auto"/>
            <w:left w:val="none" w:sz="0" w:space="0" w:color="auto"/>
            <w:bottom w:val="none" w:sz="0" w:space="0" w:color="auto"/>
            <w:right w:val="none" w:sz="0" w:space="0" w:color="auto"/>
          </w:divBdr>
        </w:div>
      </w:divsChild>
    </w:div>
    <w:div w:id="316767477">
      <w:bodyDiv w:val="1"/>
      <w:marLeft w:val="0"/>
      <w:marRight w:val="0"/>
      <w:marTop w:val="0"/>
      <w:marBottom w:val="0"/>
      <w:divBdr>
        <w:top w:val="none" w:sz="0" w:space="0" w:color="auto"/>
        <w:left w:val="none" w:sz="0" w:space="0" w:color="auto"/>
        <w:bottom w:val="none" w:sz="0" w:space="0" w:color="auto"/>
        <w:right w:val="none" w:sz="0" w:space="0" w:color="auto"/>
      </w:divBdr>
    </w:div>
    <w:div w:id="540172616">
      <w:bodyDiv w:val="1"/>
      <w:marLeft w:val="0"/>
      <w:marRight w:val="0"/>
      <w:marTop w:val="0"/>
      <w:marBottom w:val="0"/>
      <w:divBdr>
        <w:top w:val="none" w:sz="0" w:space="0" w:color="auto"/>
        <w:left w:val="none" w:sz="0" w:space="0" w:color="auto"/>
        <w:bottom w:val="none" w:sz="0" w:space="0" w:color="auto"/>
        <w:right w:val="none" w:sz="0" w:space="0" w:color="auto"/>
      </w:divBdr>
    </w:div>
    <w:div w:id="1819952461">
      <w:bodyDiv w:val="1"/>
      <w:marLeft w:val="0"/>
      <w:marRight w:val="0"/>
      <w:marTop w:val="0"/>
      <w:marBottom w:val="0"/>
      <w:divBdr>
        <w:top w:val="none" w:sz="0" w:space="0" w:color="auto"/>
        <w:left w:val="none" w:sz="0" w:space="0" w:color="auto"/>
        <w:bottom w:val="none" w:sz="0" w:space="0" w:color="auto"/>
        <w:right w:val="none" w:sz="0" w:space="0" w:color="auto"/>
      </w:divBdr>
    </w:div>
    <w:div w:id="201675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esi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1074</Words>
  <Characters>7657</Characters>
  <Application>Microsoft Office Word</Application>
  <DocSecurity>0</DocSecurity>
  <Lines>169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Zvirbule</dc:creator>
  <cp:keywords/>
  <dc:description/>
  <cp:lastModifiedBy>Sigita Zvirbule</cp:lastModifiedBy>
  <cp:revision>7</cp:revision>
  <dcterms:created xsi:type="dcterms:W3CDTF">2026-09-14T09:18:00Z</dcterms:created>
  <dcterms:modified xsi:type="dcterms:W3CDTF">2026-09-30T08:22:00Z</dcterms:modified>
</cp:coreProperties>
</file>