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70DCF" w14:textId="77777777" w:rsidR="00487E58" w:rsidRPr="00666B40"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Noraksts</w:t>
      </w:r>
    </w:p>
    <w:p w14:paraId="5714B264" w14:textId="77777777" w:rsidR="00487E58" w:rsidRDefault="00487E58" w:rsidP="00487E58">
      <w:pPr>
        <w:jc w:val="right"/>
        <w:rPr>
          <w:rFonts w:asciiTheme="minorHAnsi" w:hAnsiTheme="minorHAnsi" w:cstheme="minorHAnsi"/>
          <w:sz w:val="22"/>
          <w:szCs w:val="22"/>
        </w:rPr>
      </w:pPr>
      <w:proofErr w:type="spellStart"/>
      <w:r w:rsidRPr="00666B40">
        <w:rPr>
          <w:rFonts w:asciiTheme="minorHAnsi" w:hAnsiTheme="minorHAnsi" w:cstheme="minorHAnsi"/>
          <w:sz w:val="22"/>
          <w:szCs w:val="22"/>
        </w:rPr>
        <w:t>Cēsu</w:t>
      </w:r>
      <w:proofErr w:type="spellEnd"/>
      <w:r w:rsidRPr="00666B40">
        <w:rPr>
          <w:rFonts w:asciiTheme="minorHAnsi" w:hAnsiTheme="minorHAnsi" w:cstheme="minorHAnsi"/>
          <w:sz w:val="22"/>
          <w:szCs w:val="22"/>
        </w:rPr>
        <w:t xml:space="preserve"> novada domes </w:t>
      </w:r>
    </w:p>
    <w:p w14:paraId="0D9E22FA" w14:textId="0AD8AB8F" w:rsidR="006D5E21" w:rsidRDefault="00D73E0A" w:rsidP="00487E58">
      <w:pPr>
        <w:jc w:val="right"/>
        <w:rPr>
          <w:rFonts w:asciiTheme="minorHAnsi" w:hAnsiTheme="minorHAnsi" w:cstheme="minorHAnsi"/>
          <w:sz w:val="22"/>
          <w:szCs w:val="22"/>
        </w:rPr>
      </w:pPr>
      <w:r>
        <w:rPr>
          <w:rFonts w:asciiTheme="minorHAnsi" w:hAnsiTheme="minorHAnsi" w:cstheme="minorHAnsi"/>
          <w:sz w:val="22"/>
          <w:szCs w:val="22"/>
        </w:rPr>
        <w:t xml:space="preserve">ārkārtas </w:t>
      </w:r>
      <w:r w:rsidR="00487E58" w:rsidRPr="00666B40">
        <w:rPr>
          <w:rFonts w:asciiTheme="minorHAnsi" w:hAnsiTheme="minorHAnsi" w:cstheme="minorHAnsi"/>
          <w:sz w:val="22"/>
          <w:szCs w:val="22"/>
        </w:rPr>
        <w:t>sēde</w:t>
      </w:r>
      <w:r w:rsidR="00487E58">
        <w:rPr>
          <w:rFonts w:asciiTheme="minorHAnsi" w:hAnsiTheme="minorHAnsi" w:cstheme="minorHAnsi"/>
          <w:sz w:val="22"/>
          <w:szCs w:val="22"/>
        </w:rPr>
        <w:t xml:space="preserve"> </w:t>
      </w:r>
      <w:r>
        <w:rPr>
          <w:rFonts w:asciiTheme="minorHAnsi" w:hAnsiTheme="minorHAnsi" w:cstheme="minorHAnsi"/>
          <w:sz w:val="22"/>
          <w:szCs w:val="22"/>
        </w:rPr>
        <w:t>02.06</w:t>
      </w:r>
      <w:r w:rsidR="00487E58">
        <w:rPr>
          <w:rFonts w:asciiTheme="minorHAnsi" w:hAnsiTheme="minorHAnsi" w:cstheme="minorHAnsi"/>
          <w:sz w:val="22"/>
          <w:szCs w:val="22"/>
        </w:rPr>
        <w:t>.2022</w:t>
      </w:r>
      <w:r w:rsidR="00487E58" w:rsidRPr="00666B40">
        <w:rPr>
          <w:rFonts w:asciiTheme="minorHAnsi" w:hAnsiTheme="minorHAnsi" w:cstheme="minorHAnsi"/>
          <w:sz w:val="22"/>
          <w:szCs w:val="22"/>
        </w:rPr>
        <w:t>.</w:t>
      </w:r>
      <w:r w:rsidR="005A1486">
        <w:rPr>
          <w:rFonts w:asciiTheme="minorHAnsi" w:hAnsiTheme="minorHAnsi" w:cstheme="minorHAnsi"/>
          <w:sz w:val="22"/>
          <w:szCs w:val="22"/>
        </w:rPr>
        <w:t xml:space="preserve"> </w:t>
      </w:r>
    </w:p>
    <w:p w14:paraId="7FB0991C" w14:textId="31D2742B" w:rsidR="00487E58" w:rsidRDefault="00487E58" w:rsidP="00487E58">
      <w:pPr>
        <w:jc w:val="right"/>
        <w:rPr>
          <w:rFonts w:asciiTheme="minorHAnsi" w:hAnsiTheme="minorHAnsi" w:cstheme="minorHAnsi"/>
          <w:sz w:val="22"/>
          <w:szCs w:val="22"/>
        </w:rPr>
      </w:pPr>
      <w:r w:rsidRPr="00666B40">
        <w:rPr>
          <w:rFonts w:asciiTheme="minorHAnsi" w:hAnsiTheme="minorHAnsi" w:cstheme="minorHAnsi"/>
          <w:sz w:val="22"/>
          <w:szCs w:val="22"/>
        </w:rPr>
        <w:t>Protokols Nr.</w:t>
      </w:r>
      <w:r w:rsidR="00BA4BC7">
        <w:rPr>
          <w:rFonts w:asciiTheme="minorHAnsi" w:hAnsiTheme="minorHAnsi" w:cstheme="minorHAnsi"/>
          <w:sz w:val="22"/>
          <w:szCs w:val="22"/>
        </w:rPr>
        <w:t>1</w:t>
      </w:r>
      <w:r w:rsidR="00D73E0A">
        <w:rPr>
          <w:rFonts w:asciiTheme="minorHAnsi" w:hAnsiTheme="minorHAnsi" w:cstheme="minorHAnsi"/>
          <w:sz w:val="22"/>
          <w:szCs w:val="22"/>
        </w:rPr>
        <w:t>1</w:t>
      </w:r>
      <w:r w:rsidRPr="00666B40">
        <w:rPr>
          <w:rFonts w:asciiTheme="minorHAnsi" w:hAnsiTheme="minorHAnsi" w:cstheme="minorHAnsi"/>
          <w:sz w:val="22"/>
          <w:szCs w:val="22"/>
        </w:rPr>
        <w:t xml:space="preserve">, </w:t>
      </w:r>
      <w:r w:rsidR="004679E9">
        <w:rPr>
          <w:rFonts w:asciiTheme="minorHAnsi" w:hAnsiTheme="minorHAnsi" w:cstheme="minorHAnsi"/>
          <w:sz w:val="22"/>
          <w:szCs w:val="22"/>
        </w:rPr>
        <w:t>1</w:t>
      </w:r>
      <w:r w:rsidRPr="00666B40">
        <w:rPr>
          <w:rFonts w:asciiTheme="minorHAnsi" w:hAnsiTheme="minorHAnsi" w:cstheme="minorHAnsi"/>
          <w:sz w:val="22"/>
          <w:szCs w:val="22"/>
        </w:rPr>
        <w:t>. punkts</w:t>
      </w:r>
    </w:p>
    <w:p w14:paraId="74337121" w14:textId="77777777" w:rsidR="00046671" w:rsidRDefault="00046671" w:rsidP="000E2A33">
      <w:pPr>
        <w:jc w:val="center"/>
        <w:rPr>
          <w:rFonts w:asciiTheme="minorHAnsi" w:hAnsiTheme="minorHAnsi" w:cstheme="minorHAnsi"/>
          <w:sz w:val="22"/>
          <w:szCs w:val="22"/>
        </w:rPr>
      </w:pPr>
    </w:p>
    <w:p w14:paraId="296C3A3D" w14:textId="562212AE"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LĒMUMS</w:t>
      </w:r>
    </w:p>
    <w:p w14:paraId="38030762" w14:textId="5734E337" w:rsidR="000E2A33" w:rsidRPr="005A1486" w:rsidRDefault="000E2A33" w:rsidP="000E2A33">
      <w:pPr>
        <w:jc w:val="center"/>
        <w:rPr>
          <w:rFonts w:asciiTheme="minorHAnsi" w:hAnsiTheme="minorHAnsi" w:cstheme="minorHAnsi"/>
          <w:sz w:val="22"/>
          <w:szCs w:val="22"/>
        </w:rPr>
      </w:pPr>
      <w:r w:rsidRPr="005A1486">
        <w:rPr>
          <w:rFonts w:asciiTheme="minorHAnsi" w:hAnsiTheme="minorHAnsi" w:cstheme="minorHAnsi"/>
          <w:sz w:val="22"/>
          <w:szCs w:val="22"/>
        </w:rPr>
        <w:t xml:space="preserve">Cēsīs, </w:t>
      </w:r>
      <w:proofErr w:type="spellStart"/>
      <w:r w:rsidRPr="005A1486">
        <w:rPr>
          <w:rFonts w:asciiTheme="minorHAnsi" w:hAnsiTheme="minorHAnsi" w:cstheme="minorHAnsi"/>
          <w:sz w:val="22"/>
          <w:szCs w:val="22"/>
        </w:rPr>
        <w:t>Cēsu</w:t>
      </w:r>
      <w:proofErr w:type="spellEnd"/>
      <w:r w:rsidRPr="005A1486">
        <w:rPr>
          <w:rFonts w:asciiTheme="minorHAnsi" w:hAnsiTheme="minorHAnsi" w:cstheme="minorHAnsi"/>
          <w:sz w:val="22"/>
          <w:szCs w:val="22"/>
        </w:rPr>
        <w:t xml:space="preserve"> novadā</w:t>
      </w:r>
    </w:p>
    <w:p w14:paraId="673F108B" w14:textId="18A10C8E" w:rsidR="000E2A33" w:rsidRPr="005A1486" w:rsidRDefault="00D73E0A" w:rsidP="000E2A33">
      <w:pPr>
        <w:rPr>
          <w:rFonts w:asciiTheme="minorHAnsi" w:hAnsiTheme="minorHAnsi" w:cstheme="minorHAnsi"/>
          <w:sz w:val="22"/>
          <w:szCs w:val="22"/>
        </w:rPr>
      </w:pPr>
      <w:r>
        <w:rPr>
          <w:rFonts w:asciiTheme="minorHAnsi" w:hAnsiTheme="minorHAnsi" w:cstheme="minorHAnsi"/>
          <w:sz w:val="22"/>
          <w:szCs w:val="22"/>
        </w:rPr>
        <w:t>02.06</w:t>
      </w:r>
      <w:r w:rsidR="000E2A33" w:rsidRPr="005A1486">
        <w:rPr>
          <w:rFonts w:asciiTheme="minorHAnsi" w:hAnsiTheme="minorHAnsi" w:cstheme="minorHAnsi"/>
          <w:sz w:val="22"/>
          <w:szCs w:val="22"/>
        </w:rPr>
        <w:t>.2022.</w:t>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r>
      <w:r w:rsidR="000E2A33" w:rsidRPr="005A1486">
        <w:rPr>
          <w:rFonts w:asciiTheme="minorHAnsi" w:hAnsiTheme="minorHAnsi" w:cstheme="minorHAnsi"/>
          <w:sz w:val="22"/>
          <w:szCs w:val="22"/>
        </w:rPr>
        <w:tab/>
        <w:t xml:space="preserve">                  Nr.</w:t>
      </w:r>
      <w:r w:rsidR="00C30629">
        <w:rPr>
          <w:rFonts w:asciiTheme="minorHAnsi" w:hAnsiTheme="minorHAnsi" w:cstheme="minorHAnsi"/>
          <w:sz w:val="22"/>
          <w:szCs w:val="22"/>
        </w:rPr>
        <w:t>3</w:t>
      </w:r>
      <w:r w:rsidR="004679E9">
        <w:rPr>
          <w:rFonts w:asciiTheme="minorHAnsi" w:hAnsiTheme="minorHAnsi" w:cstheme="minorHAnsi"/>
          <w:sz w:val="22"/>
          <w:szCs w:val="22"/>
        </w:rPr>
        <w:t>09</w:t>
      </w:r>
    </w:p>
    <w:p w14:paraId="539236BA" w14:textId="77777777" w:rsidR="00561FAC" w:rsidRPr="00561FAC" w:rsidRDefault="00561FAC" w:rsidP="000E2A33">
      <w:pPr>
        <w:rPr>
          <w:rFonts w:asciiTheme="minorHAnsi" w:hAnsiTheme="minorHAnsi" w:cstheme="minorHAnsi"/>
          <w:sz w:val="24"/>
          <w:szCs w:val="24"/>
        </w:rPr>
      </w:pPr>
    </w:p>
    <w:p w14:paraId="619A4E62" w14:textId="77777777" w:rsidR="009C438E" w:rsidRPr="00BB3D80" w:rsidRDefault="009C438E" w:rsidP="009C438E">
      <w:pPr>
        <w:rPr>
          <w:rFonts w:cstheme="minorHAnsi"/>
        </w:rPr>
      </w:pPr>
    </w:p>
    <w:p w14:paraId="34A59A1E" w14:textId="77777777" w:rsidR="004679E9" w:rsidRPr="004679E9" w:rsidRDefault="004679E9" w:rsidP="004679E9">
      <w:pPr>
        <w:jc w:val="center"/>
        <w:rPr>
          <w:rFonts w:asciiTheme="minorHAnsi" w:hAnsiTheme="minorHAnsi" w:cstheme="minorHAnsi"/>
          <w:b/>
          <w:bCs/>
          <w:iCs w:val="0"/>
          <w:sz w:val="22"/>
          <w:szCs w:val="22"/>
        </w:rPr>
      </w:pPr>
      <w:r w:rsidRPr="004679E9">
        <w:rPr>
          <w:rFonts w:asciiTheme="minorHAnsi" w:hAnsiTheme="minorHAnsi" w:cstheme="minorHAnsi"/>
          <w:b/>
          <w:bCs/>
          <w:sz w:val="22"/>
          <w:szCs w:val="22"/>
        </w:rPr>
        <w:t xml:space="preserve">Par </w:t>
      </w:r>
      <w:proofErr w:type="spellStart"/>
      <w:r w:rsidRPr="004679E9">
        <w:rPr>
          <w:rFonts w:asciiTheme="minorHAnsi" w:hAnsiTheme="minorHAnsi" w:cstheme="minorHAnsi"/>
          <w:b/>
          <w:bCs/>
          <w:sz w:val="22"/>
          <w:szCs w:val="22"/>
        </w:rPr>
        <w:t>Cēsu</w:t>
      </w:r>
      <w:proofErr w:type="spellEnd"/>
      <w:r w:rsidRPr="004679E9">
        <w:rPr>
          <w:rFonts w:asciiTheme="minorHAnsi" w:hAnsiTheme="minorHAnsi" w:cstheme="minorHAnsi"/>
          <w:b/>
          <w:bCs/>
          <w:sz w:val="22"/>
          <w:szCs w:val="22"/>
        </w:rPr>
        <w:t xml:space="preserve"> novada pašvaldības līdzdalību </w:t>
      </w:r>
    </w:p>
    <w:p w14:paraId="50164A96" w14:textId="77777777" w:rsidR="004679E9" w:rsidRPr="004679E9" w:rsidRDefault="004679E9" w:rsidP="004679E9">
      <w:pPr>
        <w:pBdr>
          <w:bottom w:val="single" w:sz="12" w:space="1" w:color="auto"/>
        </w:pBdr>
        <w:jc w:val="center"/>
        <w:rPr>
          <w:rFonts w:asciiTheme="minorHAnsi" w:hAnsiTheme="minorHAnsi" w:cstheme="minorHAnsi"/>
          <w:b/>
          <w:bCs/>
          <w:sz w:val="22"/>
          <w:szCs w:val="22"/>
        </w:rPr>
      </w:pPr>
      <w:r w:rsidRPr="004679E9">
        <w:rPr>
          <w:rFonts w:asciiTheme="minorHAnsi" w:hAnsiTheme="minorHAnsi" w:cstheme="minorHAnsi"/>
          <w:b/>
          <w:bCs/>
          <w:sz w:val="22"/>
          <w:szCs w:val="22"/>
        </w:rPr>
        <w:t>sabiedrībā ar ierobežotu atbildību “Rehabilitācijas centrs “Līgatne””</w:t>
      </w:r>
    </w:p>
    <w:p w14:paraId="02384698" w14:textId="77777777" w:rsidR="004679E9" w:rsidRPr="004679E9" w:rsidRDefault="004679E9" w:rsidP="004679E9">
      <w:pPr>
        <w:ind w:firstLine="567"/>
        <w:jc w:val="center"/>
        <w:rPr>
          <w:rFonts w:asciiTheme="minorHAnsi" w:hAnsiTheme="minorHAnsi" w:cstheme="minorHAnsi"/>
          <w:sz w:val="22"/>
          <w:szCs w:val="22"/>
        </w:rPr>
      </w:pPr>
      <w:r w:rsidRPr="004679E9">
        <w:rPr>
          <w:rFonts w:asciiTheme="minorHAnsi" w:hAnsiTheme="minorHAnsi" w:cstheme="minorHAnsi"/>
          <w:iCs w:val="0"/>
          <w:sz w:val="22"/>
          <w:szCs w:val="22"/>
        </w:rPr>
        <w:t>Ziņo: Baiba Eglīte, pašvaldības izpilddirektora vietniece</w:t>
      </w:r>
    </w:p>
    <w:p w14:paraId="43F8F07D" w14:textId="77777777" w:rsidR="004679E9" w:rsidRPr="004679E9" w:rsidRDefault="004679E9" w:rsidP="004679E9">
      <w:pPr>
        <w:ind w:firstLine="720"/>
        <w:jc w:val="both"/>
        <w:rPr>
          <w:rFonts w:asciiTheme="minorHAnsi" w:hAnsiTheme="minorHAnsi" w:cstheme="minorHAnsi"/>
          <w:iCs w:val="0"/>
          <w:sz w:val="22"/>
          <w:szCs w:val="22"/>
        </w:rPr>
      </w:pPr>
    </w:p>
    <w:p w14:paraId="402EB8E3" w14:textId="77777777" w:rsidR="004679E9" w:rsidRPr="004679E9" w:rsidRDefault="004679E9" w:rsidP="004679E9">
      <w:pPr>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Saskaņā ar Publikas personas kapitāla daļu un kapitālsabiedrību pārvaldības likuma (turpmāk – likums)  4. pantu </w:t>
      </w:r>
      <w:r w:rsidRPr="004679E9">
        <w:rPr>
          <w:rFonts w:asciiTheme="minorHAnsi" w:hAnsiTheme="minorHAnsi" w:cstheme="minorHAnsi"/>
          <w:i/>
          <w:sz w:val="22"/>
          <w:szCs w:val="22"/>
        </w:rPr>
        <w:t>publiska persona drīkst iegūt līdzdalību kapitālsabiedrībā Valsts pārvaldes iekārtas likuma 88.panta pirmajā daļā minētajos gadījumos</w:t>
      </w:r>
      <w:r w:rsidRPr="004679E9">
        <w:rPr>
          <w:rFonts w:asciiTheme="minorHAnsi" w:hAnsiTheme="minorHAnsi" w:cstheme="minorHAnsi"/>
          <w:iCs w:val="0"/>
          <w:sz w:val="22"/>
          <w:szCs w:val="22"/>
        </w:rPr>
        <w:t xml:space="preserve">, bet </w:t>
      </w:r>
      <w:r w:rsidRPr="004679E9">
        <w:rPr>
          <w:rFonts w:asciiTheme="minorHAnsi" w:hAnsiTheme="minorHAnsi" w:cstheme="minorHAnsi"/>
          <w:sz w:val="22"/>
          <w:szCs w:val="22"/>
        </w:rPr>
        <w:t xml:space="preserve">7.panta pirmo daļu - </w:t>
      </w:r>
      <w:r w:rsidRPr="004679E9">
        <w:rPr>
          <w:rFonts w:asciiTheme="minorHAnsi" w:hAnsiTheme="minorHAnsi" w:cstheme="minorHAnsi"/>
          <w:i/>
          <w:iCs w:val="0"/>
          <w:sz w:val="22"/>
          <w:szCs w:val="22"/>
        </w:rPr>
        <w:t>publiskai personai, tai skaitā pašvaldībai, ir pienākums ne retāk kā reizi piecos gados pārvērtēt katru tās tiešo līdzdalību kapitālsabiedrībā un atbilstību Valsts pārvaldes iekārtas likuma (turpmāk – VPIL) 88.panta pirmajā daļā minētajiem gadījumiem</w:t>
      </w:r>
      <w:r w:rsidRPr="004679E9">
        <w:rPr>
          <w:rFonts w:asciiTheme="minorHAnsi" w:hAnsiTheme="minorHAnsi" w:cstheme="minorHAnsi"/>
          <w:sz w:val="22"/>
          <w:szCs w:val="22"/>
        </w:rPr>
        <w:t xml:space="preserve">. Savukārt likuma pārejas noteikumu 30.punkts noteic, ka  pašvaldības, kuras administratīvi teritoriālās reformas ietvaros apvieno un kuras ir kapitāla daļu turētājas kapitālsabiedrībā, neveic šā </w:t>
      </w:r>
      <w:r w:rsidRPr="004679E9">
        <w:rPr>
          <w:rFonts w:asciiTheme="minorHAnsi" w:hAnsiTheme="minorHAnsi" w:cstheme="minorHAnsi"/>
          <w:color w:val="000000" w:themeColor="text1"/>
          <w:sz w:val="22"/>
          <w:szCs w:val="22"/>
        </w:rPr>
        <w:t xml:space="preserve">likuma 7.pantā noteikto </w:t>
      </w:r>
      <w:r w:rsidRPr="004679E9">
        <w:rPr>
          <w:rFonts w:asciiTheme="minorHAnsi" w:hAnsiTheme="minorHAnsi" w:cstheme="minorHAnsi"/>
          <w:sz w:val="22"/>
          <w:szCs w:val="22"/>
        </w:rPr>
        <w:t xml:space="preserve">pienākumu, bet šo pienākumu veic administratīvi teritoriālās reformas ietvaros </w:t>
      </w:r>
      <w:proofErr w:type="spellStart"/>
      <w:r w:rsidRPr="004679E9">
        <w:rPr>
          <w:rFonts w:asciiTheme="minorHAnsi" w:hAnsiTheme="minorHAnsi" w:cstheme="minorHAnsi"/>
          <w:sz w:val="22"/>
          <w:szCs w:val="22"/>
        </w:rPr>
        <w:t>jaunizveidotās</w:t>
      </w:r>
      <w:proofErr w:type="spellEnd"/>
      <w:r w:rsidRPr="004679E9">
        <w:rPr>
          <w:rFonts w:asciiTheme="minorHAnsi" w:hAnsiTheme="minorHAnsi" w:cstheme="minorHAnsi"/>
          <w:sz w:val="22"/>
          <w:szCs w:val="22"/>
        </w:rPr>
        <w:t xml:space="preserve"> novadu pašvaldības līdz 2022. gada 1. jūnijam. </w:t>
      </w:r>
    </w:p>
    <w:p w14:paraId="5B77C643" w14:textId="77777777" w:rsidR="004679E9" w:rsidRPr="004679E9" w:rsidRDefault="004679E9" w:rsidP="004679E9">
      <w:pPr>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SIA “Rehabilitācijas centrs ”Līgatne”””, </w:t>
      </w:r>
      <w:proofErr w:type="spellStart"/>
      <w:r w:rsidRPr="004679E9">
        <w:rPr>
          <w:rFonts w:asciiTheme="minorHAnsi" w:hAnsiTheme="minorHAnsi" w:cstheme="minorHAnsi"/>
          <w:sz w:val="22"/>
          <w:szCs w:val="22"/>
        </w:rPr>
        <w:t>reģ</w:t>
      </w:r>
      <w:proofErr w:type="spellEnd"/>
      <w:r w:rsidRPr="004679E9">
        <w:rPr>
          <w:rFonts w:asciiTheme="minorHAnsi" w:hAnsiTheme="minorHAnsi" w:cstheme="minorHAnsi"/>
          <w:sz w:val="22"/>
          <w:szCs w:val="22"/>
        </w:rPr>
        <w:t xml:space="preserve">. Nr. 40003273506, (turpmāk-Sabiedrība) ir pašvaldības kapitālsabiedrība, kurā 1 695 885 kapitāla daļas (100%) pieder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pašvaldībai, </w:t>
      </w:r>
      <w:proofErr w:type="spellStart"/>
      <w:r w:rsidRPr="004679E9">
        <w:rPr>
          <w:rFonts w:asciiTheme="minorHAnsi" w:hAnsiTheme="minorHAnsi" w:cstheme="minorHAnsi"/>
          <w:sz w:val="22"/>
          <w:szCs w:val="22"/>
        </w:rPr>
        <w:t>reģ</w:t>
      </w:r>
      <w:proofErr w:type="spellEnd"/>
      <w:r w:rsidRPr="004679E9">
        <w:rPr>
          <w:rFonts w:asciiTheme="minorHAnsi" w:hAnsiTheme="minorHAnsi" w:cstheme="minorHAnsi"/>
          <w:sz w:val="22"/>
          <w:szCs w:val="22"/>
        </w:rPr>
        <w:t xml:space="preserve">. Nr. 90000031048 (turpmāk – pašvaldība). </w:t>
      </w:r>
      <w:r w:rsidRPr="004679E9">
        <w:rPr>
          <w:rStyle w:val="normaltextrun"/>
          <w:rFonts w:asciiTheme="minorHAnsi" w:hAnsiTheme="minorHAnsi" w:cstheme="minorHAnsi"/>
          <w:sz w:val="22"/>
          <w:szCs w:val="22"/>
        </w:rPr>
        <w:t xml:space="preserve"> </w:t>
      </w:r>
    </w:p>
    <w:p w14:paraId="1CFDE477"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Atbilstoši likuma  7.panta otrajai daļai lēmumu par publiskas personas līdzdalības saglabāšanu kapitālsabiedrībās pieņem attiecīgās publiskās personas augstākā lēmējinstitūcija. Lēmumā ietver: </w:t>
      </w:r>
    </w:p>
    <w:p w14:paraId="533260D4"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sz w:val="22"/>
          <w:szCs w:val="22"/>
        </w:rPr>
      </w:pPr>
      <w:r w:rsidRPr="004679E9">
        <w:rPr>
          <w:rFonts w:asciiTheme="minorHAnsi" w:hAnsiTheme="minorHAnsi" w:cstheme="minorHAnsi"/>
          <w:b/>
          <w:bCs/>
          <w:sz w:val="22"/>
          <w:szCs w:val="22"/>
        </w:rPr>
        <w:t>1)  vērtējumu attiecībā uz atbilstību šā likuma 4.panta nosacījumiem; 2) vispārējo stratēģisko mērķi</w:t>
      </w:r>
      <w:r w:rsidRPr="004679E9">
        <w:rPr>
          <w:rFonts w:asciiTheme="minorHAnsi" w:hAnsiTheme="minorHAnsi" w:cstheme="minorHAnsi"/>
          <w:sz w:val="22"/>
          <w:szCs w:val="22"/>
        </w:rPr>
        <w:t xml:space="preserve">.  </w:t>
      </w:r>
    </w:p>
    <w:p w14:paraId="4EB97650"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color w:val="000000" w:themeColor="text1"/>
          <w:sz w:val="22"/>
          <w:szCs w:val="22"/>
        </w:rPr>
      </w:pPr>
      <w:r w:rsidRPr="004679E9">
        <w:rPr>
          <w:rFonts w:asciiTheme="minorHAnsi" w:hAnsiTheme="minorHAnsi" w:cstheme="minorHAnsi"/>
          <w:color w:val="000000" w:themeColor="text1"/>
          <w:sz w:val="22"/>
          <w:szCs w:val="22"/>
        </w:rPr>
        <w:t xml:space="preserve">Likuma  4.panta pirmā daļa noteic, ka publiska persona drīkst iegūt un saglabāt līdzdalību kapitālsabiedrībā atbilstoši </w:t>
      </w:r>
      <w:hyperlink r:id="rId7" w:tgtFrame="_blank" w:history="1">
        <w:r w:rsidRPr="004679E9">
          <w:rPr>
            <w:rStyle w:val="Hyperlink"/>
            <w:rFonts w:asciiTheme="minorHAnsi" w:hAnsiTheme="minorHAnsi" w:cstheme="minorHAnsi"/>
            <w:color w:val="000000" w:themeColor="text1"/>
            <w:sz w:val="22"/>
            <w:szCs w:val="22"/>
            <w:u w:val="none"/>
          </w:rPr>
          <w:t>VPIL</w:t>
        </w:r>
      </w:hyperlink>
      <w:r w:rsidRPr="004679E9">
        <w:rPr>
          <w:rFonts w:asciiTheme="minorHAnsi" w:hAnsiTheme="minorHAnsi" w:cstheme="minorHAnsi"/>
          <w:color w:val="000000" w:themeColor="text1"/>
          <w:sz w:val="22"/>
          <w:szCs w:val="22"/>
        </w:rPr>
        <w:t xml:space="preserve"> </w:t>
      </w:r>
      <w:hyperlink r:id="rId8" w:anchor="p88" w:tgtFrame="_blank" w:history="1">
        <w:r w:rsidRPr="004679E9">
          <w:rPr>
            <w:rStyle w:val="Hyperlink"/>
            <w:rFonts w:asciiTheme="minorHAnsi" w:hAnsiTheme="minorHAnsi" w:cstheme="minorHAnsi"/>
            <w:color w:val="000000" w:themeColor="text1"/>
            <w:sz w:val="22"/>
            <w:szCs w:val="22"/>
            <w:u w:val="none"/>
          </w:rPr>
          <w:t>88. pantam</w:t>
        </w:r>
      </w:hyperlink>
      <w:r w:rsidRPr="004679E9">
        <w:rPr>
          <w:rFonts w:asciiTheme="minorHAnsi" w:hAnsiTheme="minorHAnsi" w:cstheme="minorHAnsi"/>
          <w:color w:val="000000" w:themeColor="text1"/>
          <w:sz w:val="22"/>
          <w:szCs w:val="22"/>
        </w:rPr>
        <w:t>.</w:t>
      </w:r>
    </w:p>
    <w:p w14:paraId="3BFCB7F9" w14:textId="77777777" w:rsidR="004679E9" w:rsidRPr="004679E9" w:rsidRDefault="004679E9" w:rsidP="004679E9">
      <w:pPr>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 </w:t>
      </w:r>
      <w:r w:rsidRPr="004679E9">
        <w:rPr>
          <w:rFonts w:asciiTheme="minorHAnsi" w:hAnsiTheme="minorHAnsi" w:cstheme="minorHAnsi"/>
          <w:color w:val="000000" w:themeColor="text1"/>
          <w:sz w:val="22"/>
          <w:szCs w:val="22"/>
        </w:rPr>
        <w:t xml:space="preserve">VPIL 88.panta </w:t>
      </w:r>
      <w:r w:rsidRPr="004679E9">
        <w:rPr>
          <w:rFonts w:asciiTheme="minorHAnsi" w:hAnsiTheme="minorHAnsi" w:cstheme="minorHAnsi"/>
          <w:sz w:val="22"/>
          <w:szCs w:val="22"/>
        </w:rPr>
        <w:t>pirmajā daļā ir noteikti gadījumi, kādos publiska persona var veikt komercdarbību, t.i., ja:</w:t>
      </w:r>
    </w:p>
    <w:p w14:paraId="692AAE49" w14:textId="77777777" w:rsidR="004679E9" w:rsidRPr="004679E9" w:rsidRDefault="004679E9" w:rsidP="004679E9">
      <w:pPr>
        <w:pStyle w:val="tv213"/>
        <w:numPr>
          <w:ilvl w:val="0"/>
          <w:numId w:val="36"/>
        </w:numPr>
        <w:spacing w:before="0" w:beforeAutospacing="0" w:after="0" w:afterAutospacing="0"/>
        <w:jc w:val="both"/>
        <w:rPr>
          <w:rFonts w:asciiTheme="minorHAnsi" w:hAnsiTheme="minorHAnsi" w:cstheme="minorHAnsi"/>
          <w:iCs/>
          <w:sz w:val="22"/>
          <w:szCs w:val="22"/>
        </w:rPr>
      </w:pPr>
      <w:r w:rsidRPr="004679E9">
        <w:rPr>
          <w:rFonts w:asciiTheme="minorHAnsi" w:hAnsiTheme="minorHAnsi" w:cstheme="minorHAnsi"/>
          <w:iCs/>
          <w:sz w:val="22"/>
          <w:szCs w:val="22"/>
        </w:rPr>
        <w:t>tiek novērsta tirgus nepilnība — situācija, kad tirgus nav spējīgs nodrošināt sabiedrības interešu īstenošanu attiecīgajā jomā;</w:t>
      </w:r>
    </w:p>
    <w:p w14:paraId="256D16C4" w14:textId="77777777" w:rsidR="004679E9" w:rsidRPr="004679E9" w:rsidRDefault="004679E9" w:rsidP="004679E9">
      <w:pPr>
        <w:pStyle w:val="tv213"/>
        <w:numPr>
          <w:ilvl w:val="0"/>
          <w:numId w:val="36"/>
        </w:numPr>
        <w:jc w:val="both"/>
        <w:rPr>
          <w:rFonts w:asciiTheme="minorHAnsi" w:hAnsiTheme="minorHAnsi" w:cstheme="minorHAnsi"/>
          <w:iCs/>
          <w:sz w:val="22"/>
          <w:szCs w:val="22"/>
        </w:rPr>
      </w:pPr>
      <w:r w:rsidRPr="004679E9">
        <w:rPr>
          <w:rFonts w:asciiTheme="minorHAnsi" w:hAnsiTheme="minorHAnsi" w:cstheme="minorHAnsi"/>
          <w:iCs/>
          <w:sz w:val="22"/>
          <w:szCs w:val="22"/>
        </w:rPr>
        <w:t>publiskas personas kapitālsabiedrības vai publisku personu kontrolētas kapitālsabiedrības darbības rezultātā tiek radītas preces vai pakalpojumi, kas ir stratēģiski svarīgi valsts vai pašvaldības administratīvās teritorijas attīstībai vai valsts drošībai;</w:t>
      </w:r>
    </w:p>
    <w:p w14:paraId="650F146C" w14:textId="77777777" w:rsidR="004679E9" w:rsidRPr="004679E9" w:rsidRDefault="004679E9" w:rsidP="004679E9">
      <w:pPr>
        <w:pStyle w:val="tv213"/>
        <w:numPr>
          <w:ilvl w:val="0"/>
          <w:numId w:val="36"/>
        </w:numPr>
        <w:spacing w:before="0" w:beforeAutospacing="0" w:after="0" w:afterAutospacing="0"/>
        <w:jc w:val="both"/>
        <w:rPr>
          <w:rFonts w:asciiTheme="minorHAnsi" w:hAnsiTheme="minorHAnsi" w:cstheme="minorHAnsi"/>
          <w:iCs/>
          <w:sz w:val="22"/>
          <w:szCs w:val="22"/>
        </w:rPr>
      </w:pPr>
      <w:r w:rsidRPr="004679E9">
        <w:rPr>
          <w:rFonts w:asciiTheme="minorHAnsi" w:hAnsiTheme="minorHAnsi" w:cstheme="minorHAnsi"/>
          <w:iCs/>
          <w:sz w:val="22"/>
          <w:szCs w:val="22"/>
        </w:rPr>
        <w:t>tiek pārvaldīti tādi īpašumi, kas ir stratēģiski svarīgi valsts vai pašvaldības administratīvās teritorijas attīstībai vai valsts drošībai,</w:t>
      </w:r>
    </w:p>
    <w:p w14:paraId="0E8F6E6B" w14:textId="77777777" w:rsidR="004679E9" w:rsidRPr="004679E9" w:rsidRDefault="004679E9" w:rsidP="004679E9">
      <w:pPr>
        <w:pStyle w:val="tv213"/>
        <w:spacing w:before="0" w:beforeAutospacing="0" w:after="0" w:afterAutospacing="0"/>
        <w:ind w:firstLine="360"/>
        <w:jc w:val="both"/>
        <w:rPr>
          <w:rFonts w:asciiTheme="minorHAnsi" w:hAnsiTheme="minorHAnsi" w:cstheme="minorHAnsi"/>
          <w:sz w:val="22"/>
          <w:szCs w:val="22"/>
        </w:rPr>
      </w:pPr>
      <w:r w:rsidRPr="004679E9">
        <w:rPr>
          <w:rFonts w:asciiTheme="minorHAnsi" w:hAnsiTheme="minorHAnsi" w:cstheme="minorHAnsi"/>
          <w:iCs/>
          <w:sz w:val="22"/>
          <w:szCs w:val="22"/>
        </w:rPr>
        <w:t>kā arī no</w:t>
      </w:r>
      <w:r w:rsidRPr="004679E9">
        <w:rPr>
          <w:rFonts w:asciiTheme="minorHAnsi" w:hAnsiTheme="minorHAnsi" w:cstheme="minorHAnsi"/>
          <w:sz w:val="22"/>
          <w:szCs w:val="22"/>
        </w:rPr>
        <w:t xml:space="preserve"> VPIL 88. panta otrās un septītās daļas izriet, ka publiskā persona, pārvērtējot līdzdalību kapitālsabiedrībā, veic paredzētās rīcības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ietverot arī ekonomisko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lai pamatotu, ka citādā veidā nav iespējams efektīvi sasniegt šā panta pirmajā daļā noteiktos mērķus. Veicot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publiska persona konsultējas ar kompetentajām institūcijām konkurences aizsardzības jomā un komersantus pārstāvošām biedrībām vai nodibinājumiem, kā arī ievēro komercdarbības atbalsta kontroles jomu regulējošu normatīvo aktu prasības.</w:t>
      </w:r>
    </w:p>
    <w:p w14:paraId="2F8BCA07" w14:textId="77777777" w:rsidR="004679E9" w:rsidRPr="004679E9" w:rsidRDefault="004679E9" w:rsidP="004679E9">
      <w:pPr>
        <w:ind w:firstLine="360"/>
        <w:jc w:val="both"/>
        <w:rPr>
          <w:rFonts w:asciiTheme="minorHAnsi" w:hAnsiTheme="minorHAnsi" w:cstheme="minorHAnsi"/>
          <w:sz w:val="22"/>
          <w:szCs w:val="22"/>
        </w:rPr>
      </w:pPr>
      <w:r w:rsidRPr="004679E9">
        <w:rPr>
          <w:rFonts w:asciiTheme="minorHAnsi" w:hAnsiTheme="minorHAnsi" w:cstheme="minorHAnsi"/>
          <w:sz w:val="22"/>
          <w:szCs w:val="22"/>
        </w:rPr>
        <w:lastRenderedPageBreak/>
        <w:t xml:space="preserve">Lai nodrošinātu pašvaldības līdzdalības kapitālsabiedrībās pārvērtēšanu,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domes priekšsēdētāja vietnieks 2022. gada 7.martā ar rīkojumu Nr. 4-5/2022/32 izveidoja darba grupu, kura sagatavoja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par pašvaldības līdzdalību  Sabiedrībā (saskaņā ar  pielikumu), tajā iekļaujot ekonomisko, ietekmes uz konkurenci un juridisko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Darba grupa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ir veikusi, balstoties uz Sabiedrības sniegto informāciju, pašnovērtējumu, ekonomisko un ietekmes uz konkurenci </w:t>
      </w:r>
      <w:proofErr w:type="spellStart"/>
      <w:r w:rsidRPr="004679E9">
        <w:rPr>
          <w:rFonts w:asciiTheme="minorHAnsi" w:hAnsiTheme="minorHAnsi" w:cstheme="minorHAnsi"/>
          <w:sz w:val="22"/>
          <w:szCs w:val="22"/>
        </w:rPr>
        <w:t>izvērtējumiem</w:t>
      </w:r>
      <w:proofErr w:type="spellEnd"/>
      <w:r w:rsidRPr="004679E9">
        <w:rPr>
          <w:rFonts w:asciiTheme="minorHAnsi" w:hAnsiTheme="minorHAnsi" w:cstheme="minorHAnsi"/>
          <w:sz w:val="22"/>
          <w:szCs w:val="22"/>
        </w:rPr>
        <w:t xml:space="preserve">. Līdzdalības pārvērtēšanas procesa gaitā notika konsultācijas ar Latvijas Ārstu biedrību (viedoklis sniegts 30.03.2022. Nr.01.23.2/65), Latvijas Ģimenes ārstu asociāciju (viedoklis sniegts 30.03.2022. Nr.14), biedrību “Latvijas veselības tūrisma </w:t>
      </w:r>
      <w:proofErr w:type="spellStart"/>
      <w:r w:rsidRPr="004679E9">
        <w:rPr>
          <w:rFonts w:asciiTheme="minorHAnsi" w:hAnsiTheme="minorHAnsi" w:cstheme="minorHAnsi"/>
          <w:sz w:val="22"/>
          <w:szCs w:val="22"/>
        </w:rPr>
        <w:t>klāsteris</w:t>
      </w:r>
      <w:proofErr w:type="spellEnd"/>
      <w:r w:rsidRPr="004679E9">
        <w:rPr>
          <w:rFonts w:asciiTheme="minorHAnsi" w:hAnsiTheme="minorHAnsi" w:cstheme="minorHAnsi"/>
          <w:sz w:val="22"/>
          <w:szCs w:val="22"/>
        </w:rPr>
        <w:t xml:space="preserve">” (viedoklis sniegts 07.04.2022. Nr.2022-16), Latvijas Tirdzniecības un rūpniecības kameru (11.04.2022. Nr.2022/287) un Konkurences padomi, nosūtot tai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par ko Konkurences padome ir sniegusi 2022. gada 24.maija atzinumu Nr. 1.7-2/478 (</w:t>
      </w:r>
      <w:proofErr w:type="spellStart"/>
      <w:r w:rsidRPr="004679E9">
        <w:rPr>
          <w:rFonts w:asciiTheme="minorHAnsi" w:hAnsiTheme="minorHAnsi" w:cstheme="minorHAnsi"/>
          <w:sz w:val="22"/>
          <w:szCs w:val="22"/>
        </w:rPr>
        <w:t>reģ</w:t>
      </w:r>
      <w:proofErr w:type="spellEnd"/>
      <w:r w:rsidRPr="004679E9">
        <w:rPr>
          <w:rFonts w:asciiTheme="minorHAnsi" w:hAnsiTheme="minorHAnsi" w:cstheme="minorHAnsi"/>
          <w:sz w:val="22"/>
          <w:szCs w:val="22"/>
        </w:rPr>
        <w:t xml:space="preserve">.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pašvaldībā ar Nr. 6.2-5/2022/4105).  </w:t>
      </w:r>
    </w:p>
    <w:p w14:paraId="20D22924"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b/>
          <w:bCs/>
          <w:sz w:val="22"/>
          <w:szCs w:val="22"/>
        </w:rPr>
      </w:pPr>
      <w:r w:rsidRPr="004679E9">
        <w:rPr>
          <w:rFonts w:asciiTheme="minorHAnsi" w:hAnsiTheme="minorHAnsi" w:cstheme="minorHAnsi"/>
          <w:sz w:val="22"/>
          <w:szCs w:val="22"/>
        </w:rPr>
        <w:t xml:space="preserve"> </w:t>
      </w:r>
      <w:r w:rsidRPr="004679E9">
        <w:rPr>
          <w:rFonts w:asciiTheme="minorHAnsi" w:hAnsiTheme="minorHAnsi" w:cstheme="minorHAnsi"/>
          <w:b/>
          <w:bCs/>
          <w:sz w:val="22"/>
          <w:szCs w:val="22"/>
        </w:rPr>
        <w:t>Vērtējums attiecībā uz atbilstību Publikas personas kapitāla daļu un kapitālsabiedrību pārvaldības likuma  4.panta nosacījumiem.</w:t>
      </w:r>
    </w:p>
    <w:p w14:paraId="3980FF34" w14:textId="77777777" w:rsidR="004679E9" w:rsidRPr="004679E9" w:rsidRDefault="004679E9" w:rsidP="004679E9">
      <w:pPr>
        <w:ind w:firstLine="720"/>
        <w:jc w:val="both"/>
        <w:rPr>
          <w:rFonts w:asciiTheme="minorHAnsi" w:hAnsiTheme="minorHAnsi" w:cstheme="minorHAnsi"/>
          <w:sz w:val="22"/>
          <w:szCs w:val="22"/>
        </w:rPr>
      </w:pPr>
      <w:r w:rsidRPr="004679E9">
        <w:rPr>
          <w:rFonts w:asciiTheme="minorHAnsi" w:hAnsiTheme="minorHAnsi" w:cstheme="minorHAnsi"/>
          <w:sz w:val="22"/>
          <w:szCs w:val="22"/>
        </w:rPr>
        <w:t>Saskaņā ar likuma ‘’Par pašvaldībām’’ 14. panta pirmās daļas pirmo punktu, pildot savas funkcijas, pašvaldībām likumā noteiktajā kārtībā ir tiesības dibināt kapitālsabiedrības. VPIL 87. panta pirmās daļas 3. punkts noteic, ka publiska persona privāto tiesību jomā cita starp darbojas, dibinot kapitālsabiedrību vai iegūstot līdzdalību esošā kapitālsabiedrībā, kā arī trešajā daļā ir noteikts, ka atvasinātas publikas personas (tai skaitā pašvaldības), izveidojot privāto tiesību juridiskās personas, arī tādas, kurām nav pelņas gūšanas rakstura, tām nevar izvirzīt citus mērķus, kas neizriet no attiecīgās publiskās personas funkcijām.</w:t>
      </w:r>
    </w:p>
    <w:p w14:paraId="24CB3F6A"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Saskaņā ar likuma “Par pašvaldībām” 15. panta pirmās daļas 6. un 7.punktu viena no pašvaldības autonomām funkcijām ir </w:t>
      </w:r>
      <w:r w:rsidRPr="004679E9">
        <w:rPr>
          <w:rFonts w:asciiTheme="minorHAnsi" w:hAnsiTheme="minorHAnsi" w:cstheme="minorHAnsi"/>
          <w:i/>
          <w:iCs/>
          <w:sz w:val="22"/>
          <w:szCs w:val="22"/>
        </w:rPr>
        <w:t>nodrošināt veselības aprūpes pieejamību</w:t>
      </w:r>
      <w:r w:rsidRPr="004679E9">
        <w:rPr>
          <w:rFonts w:asciiTheme="minorHAnsi" w:hAnsiTheme="minorHAnsi" w:cstheme="minorHAnsi"/>
          <w:sz w:val="22"/>
          <w:szCs w:val="22"/>
        </w:rPr>
        <w:t xml:space="preserve"> (6.punkts), </w:t>
      </w:r>
      <w:r w:rsidRPr="004679E9">
        <w:rPr>
          <w:rFonts w:asciiTheme="minorHAnsi" w:hAnsiTheme="minorHAnsi" w:cstheme="minorHAnsi"/>
          <w:i/>
          <w:iCs/>
          <w:sz w:val="22"/>
          <w:szCs w:val="22"/>
        </w:rPr>
        <w:t>veicināt iedzīvotāju veselīgu dzīvesveidu un sportu, kā arī nodrošināt iedzīvotājiem sociālo palīdzību (sociālo aprūpi)</w:t>
      </w:r>
      <w:r w:rsidRPr="004679E9">
        <w:rPr>
          <w:rFonts w:asciiTheme="minorHAnsi" w:hAnsiTheme="minorHAnsi" w:cstheme="minorHAnsi"/>
          <w:sz w:val="22"/>
          <w:szCs w:val="22"/>
        </w:rPr>
        <w:t xml:space="preserve"> (7.punkts). </w:t>
      </w:r>
      <w:r w:rsidRPr="004679E9">
        <w:rPr>
          <w:rFonts w:asciiTheme="minorHAnsi" w:hAnsiTheme="minorHAnsi" w:cstheme="minorHAnsi"/>
          <w:iCs/>
          <w:sz w:val="22"/>
          <w:szCs w:val="22"/>
        </w:rPr>
        <w:t xml:space="preserve">Tāpat likuma “Par pašvaldībām” 14. panta otrās daļas 3.punkts noteic, ka </w:t>
      </w:r>
      <w:r w:rsidRPr="004679E9">
        <w:rPr>
          <w:rFonts w:asciiTheme="minorHAnsi" w:hAnsiTheme="minorHAnsi" w:cstheme="minorHAnsi"/>
          <w:sz w:val="22"/>
          <w:szCs w:val="22"/>
        </w:rPr>
        <w:t>lai izpildītu savas funkcijas, pašvaldībām likumā noteiktajā kārtībā ir pienākums racionāli un lietderīgi apsaimniekot pašvaldības kustamo un nekustamo mantu.</w:t>
      </w:r>
    </w:p>
    <w:p w14:paraId="244C90F6" w14:textId="77777777" w:rsidR="004679E9" w:rsidRPr="004679E9" w:rsidRDefault="004679E9" w:rsidP="004679E9">
      <w:pPr>
        <w:ind w:firstLine="720"/>
        <w:jc w:val="both"/>
        <w:textAlignment w:val="baseline"/>
        <w:rPr>
          <w:rFonts w:asciiTheme="minorHAnsi" w:hAnsiTheme="minorHAnsi" w:cstheme="minorHAnsi"/>
          <w:sz w:val="22"/>
          <w:szCs w:val="22"/>
          <w:lang w:eastAsia="lv-LV"/>
        </w:rPr>
      </w:pPr>
      <w:r w:rsidRPr="004679E9">
        <w:rPr>
          <w:rFonts w:asciiTheme="minorHAnsi" w:hAnsiTheme="minorHAnsi" w:cstheme="minorHAnsi"/>
          <w:sz w:val="22"/>
          <w:szCs w:val="22"/>
          <w:lang w:eastAsia="lv-LV"/>
        </w:rPr>
        <w:t>Priekšnoteikumi publiskas personas līdzdalībai kapitālsabiedrībā ir noteikti VPIL 88.panta pirmajā daļā, proti, tiek novērsta tirgus nepilnība, radītas preces vai pakalpojumi vai pārvaldīti īpašumi, kas ir stratēģiski svarīgi valsts vai pašvaldības administratīvās teritorijas attīstībai vai valsts drošībai. </w:t>
      </w:r>
    </w:p>
    <w:p w14:paraId="286203D6" w14:textId="77777777" w:rsidR="004679E9" w:rsidRPr="004679E9" w:rsidRDefault="004679E9" w:rsidP="004679E9">
      <w:pPr>
        <w:ind w:firstLine="720"/>
        <w:jc w:val="both"/>
        <w:textAlignment w:val="baseline"/>
        <w:rPr>
          <w:rFonts w:asciiTheme="minorHAnsi" w:hAnsiTheme="minorHAnsi" w:cstheme="minorHAnsi"/>
          <w:iCs w:val="0"/>
          <w:sz w:val="22"/>
          <w:szCs w:val="22"/>
          <w:lang w:eastAsia="lv-LV"/>
        </w:rPr>
      </w:pPr>
      <w:r w:rsidRPr="004679E9">
        <w:rPr>
          <w:rFonts w:asciiTheme="minorHAnsi" w:hAnsiTheme="minorHAnsi" w:cstheme="minorHAnsi"/>
          <w:sz w:val="22"/>
          <w:szCs w:val="22"/>
          <w:lang w:eastAsia="lv-LV"/>
        </w:rPr>
        <w:t xml:space="preserve">Savukārt, lai pamatotu, ka citādā veidā nav iespējams efektīvi sasniegt minētā panta pirmajā daļā noteiktos mērķus, publiskai personai ir nepieciešams veikt paredzētās rīcības juridisko un ekonomisko </w:t>
      </w:r>
      <w:proofErr w:type="spellStart"/>
      <w:r w:rsidRPr="004679E9">
        <w:rPr>
          <w:rFonts w:asciiTheme="minorHAnsi" w:hAnsiTheme="minorHAnsi" w:cstheme="minorHAnsi"/>
          <w:sz w:val="22"/>
          <w:szCs w:val="22"/>
          <w:lang w:eastAsia="lv-LV"/>
        </w:rPr>
        <w:t>izvērtējumu</w:t>
      </w:r>
      <w:proofErr w:type="spellEnd"/>
      <w:r w:rsidRPr="004679E9">
        <w:rPr>
          <w:rFonts w:asciiTheme="minorHAnsi" w:hAnsiTheme="minorHAnsi" w:cstheme="minorHAnsi"/>
          <w:sz w:val="22"/>
          <w:szCs w:val="22"/>
          <w:lang w:eastAsia="lv-LV"/>
        </w:rPr>
        <w:t xml:space="preserve">, t.sk. ietekmes uz konkurenci </w:t>
      </w:r>
      <w:proofErr w:type="spellStart"/>
      <w:r w:rsidRPr="004679E9">
        <w:rPr>
          <w:rFonts w:asciiTheme="minorHAnsi" w:hAnsiTheme="minorHAnsi" w:cstheme="minorHAnsi"/>
          <w:sz w:val="22"/>
          <w:szCs w:val="22"/>
          <w:lang w:eastAsia="lv-LV"/>
        </w:rPr>
        <w:t>izvērtējumu</w:t>
      </w:r>
      <w:proofErr w:type="spellEnd"/>
      <w:r w:rsidRPr="004679E9">
        <w:rPr>
          <w:rFonts w:asciiTheme="minorHAnsi" w:hAnsiTheme="minorHAnsi" w:cstheme="minorHAnsi"/>
          <w:sz w:val="22"/>
          <w:szCs w:val="22"/>
          <w:lang w:eastAsia="lv-LV"/>
        </w:rPr>
        <w:t xml:space="preserve"> un iespējamo konkurences neitralitātes risku </w:t>
      </w:r>
      <w:proofErr w:type="spellStart"/>
      <w:r w:rsidRPr="004679E9">
        <w:rPr>
          <w:rFonts w:asciiTheme="minorHAnsi" w:hAnsiTheme="minorHAnsi" w:cstheme="minorHAnsi"/>
          <w:sz w:val="22"/>
          <w:szCs w:val="22"/>
          <w:lang w:eastAsia="lv-LV"/>
        </w:rPr>
        <w:t>izvērtējumu</w:t>
      </w:r>
      <w:proofErr w:type="spellEnd"/>
      <w:r w:rsidRPr="004679E9">
        <w:rPr>
          <w:rFonts w:asciiTheme="minorHAnsi" w:hAnsiTheme="minorHAnsi" w:cstheme="minorHAnsi"/>
          <w:sz w:val="22"/>
          <w:szCs w:val="22"/>
          <w:lang w:eastAsia="lv-LV"/>
        </w:rPr>
        <w:t>, kā arī konsultēties ar kompetentajām institūcijām konkurences aizsardzības jomā un komersantus pārstāvošajām biedrībām vai nodibinājumiem. </w:t>
      </w:r>
    </w:p>
    <w:p w14:paraId="5339F3BF" w14:textId="77777777" w:rsidR="004679E9" w:rsidRPr="004679E9" w:rsidRDefault="004679E9" w:rsidP="004679E9">
      <w:pPr>
        <w:jc w:val="both"/>
        <w:rPr>
          <w:rFonts w:asciiTheme="minorHAnsi" w:hAnsiTheme="minorHAnsi" w:cstheme="minorHAnsi"/>
          <w:iCs w:val="0"/>
          <w:sz w:val="22"/>
          <w:szCs w:val="22"/>
          <w:shd w:val="clear" w:color="auto" w:fill="FFFFFF"/>
        </w:rPr>
      </w:pPr>
      <w:r w:rsidRPr="004679E9">
        <w:rPr>
          <w:rFonts w:asciiTheme="minorHAnsi" w:hAnsiTheme="minorHAnsi" w:cstheme="minorHAnsi"/>
          <w:sz w:val="22"/>
          <w:szCs w:val="22"/>
        </w:rPr>
        <w:t xml:space="preserve">Sabiedrība </w:t>
      </w:r>
      <w:r w:rsidRPr="004679E9">
        <w:rPr>
          <w:rStyle w:val="normaltextrun"/>
          <w:rFonts w:asciiTheme="minorHAnsi" w:hAnsiTheme="minorHAnsi" w:cstheme="minorHAnsi"/>
          <w:sz w:val="22"/>
          <w:szCs w:val="22"/>
        </w:rPr>
        <w:t xml:space="preserve">dibināta 1995. gada 20.novembrī, ierakstīta komercreģistrā 2005.gada 17.maijā ar vienoto reģistrācijas nr.4003273506 </w:t>
      </w:r>
      <w:r w:rsidRPr="004679E9">
        <w:rPr>
          <w:rFonts w:asciiTheme="minorHAnsi" w:hAnsiTheme="minorHAnsi" w:cstheme="minorHAnsi"/>
          <w:sz w:val="22"/>
          <w:szCs w:val="22"/>
          <w:shd w:val="clear" w:color="auto" w:fill="FFFFFF"/>
        </w:rPr>
        <w:t xml:space="preserve">ar mērķi nodrošināt medicīnisko rehabilitāciju, ilgstošas sociālās aprūpes un sociālās rehabilitācijas pakalpojumus. 100% Sabiedrības kapitāla daļu turētājs kopš 2009.gada bija Līgatnes novada dome, no 2021.gada 1.jūlija </w:t>
      </w:r>
      <w:proofErr w:type="spellStart"/>
      <w:r w:rsidRPr="004679E9">
        <w:rPr>
          <w:rFonts w:asciiTheme="minorHAnsi" w:hAnsiTheme="minorHAnsi" w:cstheme="minorHAnsi"/>
          <w:sz w:val="22"/>
          <w:szCs w:val="22"/>
          <w:shd w:val="clear" w:color="auto" w:fill="FFFFFF"/>
        </w:rPr>
        <w:t>Cēsu</w:t>
      </w:r>
      <w:proofErr w:type="spellEnd"/>
      <w:r w:rsidRPr="004679E9">
        <w:rPr>
          <w:rFonts w:asciiTheme="minorHAnsi" w:hAnsiTheme="minorHAnsi" w:cstheme="minorHAnsi"/>
          <w:sz w:val="22"/>
          <w:szCs w:val="22"/>
          <w:shd w:val="clear" w:color="auto" w:fill="FFFFFF"/>
        </w:rPr>
        <w:t xml:space="preserve"> novada pašvaldība.</w:t>
      </w:r>
    </w:p>
    <w:p w14:paraId="7148B968" w14:textId="77777777" w:rsidR="004679E9" w:rsidRPr="004679E9" w:rsidRDefault="004679E9" w:rsidP="004679E9">
      <w:pPr>
        <w:ind w:firstLine="360"/>
        <w:rPr>
          <w:rFonts w:asciiTheme="minorHAnsi" w:hAnsiTheme="minorHAnsi" w:cstheme="minorHAnsi"/>
          <w:sz w:val="22"/>
          <w:szCs w:val="22"/>
        </w:rPr>
      </w:pPr>
      <w:r w:rsidRPr="004679E9">
        <w:rPr>
          <w:rFonts w:asciiTheme="minorHAnsi" w:hAnsiTheme="minorHAnsi" w:cstheme="minorHAnsi"/>
          <w:sz w:val="22"/>
          <w:szCs w:val="22"/>
        </w:rPr>
        <w:t>Sabiedrības pamatdarbības veidi ir:</w:t>
      </w:r>
    </w:p>
    <w:p w14:paraId="0DFDAE84" w14:textId="77777777" w:rsidR="004679E9" w:rsidRPr="004679E9" w:rsidRDefault="004679E9" w:rsidP="004679E9">
      <w:pPr>
        <w:pStyle w:val="ListParagraph"/>
        <w:numPr>
          <w:ilvl w:val="0"/>
          <w:numId w:val="37"/>
        </w:numPr>
        <w:jc w:val="both"/>
        <w:textAlignment w:val="baseline"/>
        <w:rPr>
          <w:rFonts w:asciiTheme="minorHAnsi" w:hAnsiTheme="minorHAnsi" w:cstheme="minorHAnsi"/>
          <w:sz w:val="22"/>
          <w:szCs w:val="22"/>
        </w:rPr>
      </w:pPr>
      <w:r w:rsidRPr="004679E9">
        <w:rPr>
          <w:rFonts w:asciiTheme="minorHAnsi" w:hAnsiTheme="minorHAnsi" w:cstheme="minorHAnsi"/>
          <w:sz w:val="22"/>
          <w:szCs w:val="22"/>
        </w:rPr>
        <w:t>ilgstošas sociālās aprūpes un sociālās rehabilitācijas institūcijas pakalpojumi ((Slimnīcu darbība NACE2 86.10), Pārējā darbība veselības aizsardzības jomā NACE 86.90): </w:t>
      </w:r>
    </w:p>
    <w:p w14:paraId="581CA870" w14:textId="77777777" w:rsidR="004679E9" w:rsidRPr="004679E9" w:rsidRDefault="004679E9" w:rsidP="004679E9">
      <w:pPr>
        <w:pStyle w:val="ListParagraph"/>
        <w:numPr>
          <w:ilvl w:val="0"/>
          <w:numId w:val="38"/>
        </w:numPr>
        <w:jc w:val="both"/>
        <w:textAlignment w:val="baseline"/>
        <w:rPr>
          <w:rFonts w:asciiTheme="minorHAnsi" w:hAnsiTheme="minorHAnsi" w:cstheme="minorHAnsi"/>
          <w:sz w:val="22"/>
          <w:szCs w:val="22"/>
        </w:rPr>
      </w:pPr>
      <w:r w:rsidRPr="004679E9">
        <w:rPr>
          <w:rFonts w:asciiTheme="minorHAnsi" w:hAnsiTheme="minorHAnsi" w:cstheme="minorHAnsi"/>
          <w:sz w:val="22"/>
          <w:szCs w:val="22"/>
        </w:rPr>
        <w:t>cilvēku veselības aizsardzība; </w:t>
      </w:r>
    </w:p>
    <w:p w14:paraId="5E76AA26" w14:textId="77777777" w:rsidR="004679E9" w:rsidRPr="004679E9" w:rsidRDefault="004679E9" w:rsidP="004679E9">
      <w:pPr>
        <w:pStyle w:val="ListParagraph"/>
        <w:numPr>
          <w:ilvl w:val="0"/>
          <w:numId w:val="38"/>
        </w:numPr>
        <w:jc w:val="both"/>
        <w:textAlignment w:val="baseline"/>
        <w:rPr>
          <w:rFonts w:asciiTheme="minorHAnsi" w:hAnsiTheme="minorHAnsi" w:cstheme="minorHAnsi"/>
          <w:sz w:val="22"/>
          <w:szCs w:val="22"/>
        </w:rPr>
      </w:pPr>
      <w:r w:rsidRPr="004679E9">
        <w:rPr>
          <w:rFonts w:asciiTheme="minorHAnsi" w:hAnsiTheme="minorHAnsi" w:cstheme="minorHAnsi"/>
          <w:sz w:val="22"/>
          <w:szCs w:val="22"/>
        </w:rPr>
        <w:t>ārstu prakse;  </w:t>
      </w:r>
    </w:p>
    <w:p w14:paraId="096A6F5D" w14:textId="77777777" w:rsidR="004679E9" w:rsidRPr="004679E9" w:rsidRDefault="004679E9" w:rsidP="004679E9">
      <w:pPr>
        <w:pStyle w:val="ListParagraph"/>
        <w:numPr>
          <w:ilvl w:val="0"/>
          <w:numId w:val="38"/>
        </w:numPr>
        <w:jc w:val="both"/>
        <w:textAlignment w:val="baseline"/>
        <w:rPr>
          <w:rFonts w:asciiTheme="minorHAnsi" w:hAnsiTheme="minorHAnsi" w:cstheme="minorHAnsi"/>
          <w:sz w:val="22"/>
          <w:szCs w:val="22"/>
        </w:rPr>
      </w:pPr>
      <w:r w:rsidRPr="004679E9">
        <w:rPr>
          <w:rFonts w:asciiTheme="minorHAnsi" w:hAnsiTheme="minorHAnsi" w:cstheme="minorHAnsi"/>
          <w:sz w:val="22"/>
          <w:szCs w:val="22"/>
        </w:rPr>
        <w:t>sociālā aprūpe. </w:t>
      </w:r>
    </w:p>
    <w:p w14:paraId="533F0A6A" w14:textId="77777777" w:rsidR="004679E9" w:rsidRPr="004679E9" w:rsidRDefault="004679E9" w:rsidP="004679E9">
      <w:pPr>
        <w:ind w:firstLine="360"/>
        <w:rPr>
          <w:rFonts w:asciiTheme="minorHAnsi" w:hAnsiTheme="minorHAnsi" w:cstheme="minorHAnsi"/>
          <w:sz w:val="22"/>
          <w:szCs w:val="22"/>
        </w:rPr>
      </w:pPr>
      <w:r w:rsidRPr="004679E9">
        <w:rPr>
          <w:rFonts w:asciiTheme="minorHAnsi" w:hAnsiTheme="minorHAnsi" w:cstheme="minorHAnsi"/>
          <w:sz w:val="22"/>
          <w:szCs w:val="22"/>
        </w:rPr>
        <w:t>Sabiedrības papilddarbības veidi ir:</w:t>
      </w:r>
    </w:p>
    <w:p w14:paraId="347F7739" w14:textId="77777777" w:rsidR="004679E9" w:rsidRPr="004679E9" w:rsidRDefault="004679E9" w:rsidP="004679E9">
      <w:pPr>
        <w:jc w:val="both"/>
        <w:rPr>
          <w:rStyle w:val="normaltextrun"/>
          <w:rFonts w:asciiTheme="minorHAnsi" w:hAnsiTheme="minorHAnsi" w:cstheme="minorHAnsi"/>
          <w:sz w:val="22"/>
          <w:szCs w:val="22"/>
        </w:rPr>
      </w:pPr>
      <w:r w:rsidRPr="004679E9">
        <w:rPr>
          <w:rStyle w:val="normaltextrun"/>
          <w:rFonts w:asciiTheme="minorHAnsi" w:hAnsiTheme="minorHAnsi" w:cstheme="minorHAnsi"/>
          <w:color w:val="000000"/>
          <w:sz w:val="22"/>
          <w:szCs w:val="22"/>
          <w:shd w:val="clear" w:color="auto" w:fill="FFFFFF"/>
        </w:rPr>
        <w:t>fiziskās labsajūtas uzlabošana (</w:t>
      </w:r>
      <w:r w:rsidRPr="004679E9">
        <w:rPr>
          <w:rFonts w:asciiTheme="minorHAnsi" w:hAnsiTheme="minorHAnsi" w:cstheme="minorHAnsi"/>
          <w:sz w:val="22"/>
          <w:szCs w:val="22"/>
          <w:lang w:eastAsia="lv-LV"/>
        </w:rPr>
        <w:t>NACE</w:t>
      </w:r>
      <w:r w:rsidRPr="004679E9">
        <w:rPr>
          <w:rStyle w:val="normaltextrun"/>
          <w:rFonts w:asciiTheme="minorHAnsi" w:hAnsiTheme="minorHAnsi" w:cstheme="minorHAnsi"/>
          <w:color w:val="000000"/>
          <w:sz w:val="22"/>
          <w:szCs w:val="22"/>
          <w:shd w:val="clear" w:color="auto" w:fill="FFFFFF"/>
        </w:rPr>
        <w:t xml:space="preserve"> 93.04), viesnīcu pakalpojumi (</w:t>
      </w:r>
      <w:r w:rsidRPr="004679E9">
        <w:rPr>
          <w:rFonts w:asciiTheme="minorHAnsi" w:hAnsiTheme="minorHAnsi" w:cstheme="minorHAnsi"/>
          <w:sz w:val="22"/>
          <w:szCs w:val="22"/>
          <w:lang w:eastAsia="lv-LV"/>
        </w:rPr>
        <w:t>NACE</w:t>
      </w:r>
      <w:r w:rsidRPr="004679E9">
        <w:rPr>
          <w:rStyle w:val="normaltextrun"/>
          <w:rFonts w:asciiTheme="minorHAnsi" w:hAnsiTheme="minorHAnsi" w:cstheme="minorHAnsi"/>
          <w:color w:val="000000"/>
          <w:sz w:val="22"/>
          <w:szCs w:val="22"/>
          <w:shd w:val="clear" w:color="auto" w:fill="FFFFFF"/>
        </w:rPr>
        <w:t xml:space="preserve"> 55.10), kempingi un citas īslaicīgas apmešanās vietas (</w:t>
      </w:r>
      <w:r w:rsidRPr="004679E9">
        <w:rPr>
          <w:rFonts w:asciiTheme="minorHAnsi" w:hAnsiTheme="minorHAnsi" w:cstheme="minorHAnsi"/>
          <w:sz w:val="22"/>
          <w:szCs w:val="22"/>
          <w:lang w:eastAsia="lv-LV"/>
        </w:rPr>
        <w:t>NACE</w:t>
      </w:r>
      <w:r w:rsidRPr="004679E9">
        <w:rPr>
          <w:rStyle w:val="normaltextrun"/>
          <w:rFonts w:asciiTheme="minorHAnsi" w:hAnsiTheme="minorHAnsi" w:cstheme="minorHAnsi"/>
          <w:color w:val="000000"/>
          <w:sz w:val="22"/>
          <w:szCs w:val="22"/>
          <w:shd w:val="clear" w:color="auto" w:fill="FFFFFF"/>
        </w:rPr>
        <w:t xml:space="preserve"> 55.2.), ēdināšana un tūrisma pakalpojumi (nav norādīti statūtos kā komercdarbības veidi, bet ir atrodami kapitālsabiedrības mājas lapā internetā).</w:t>
      </w:r>
      <w:r w:rsidRPr="004679E9">
        <w:rPr>
          <w:rStyle w:val="normaltextrun"/>
          <w:rFonts w:asciiTheme="minorHAnsi" w:hAnsiTheme="minorHAnsi" w:cstheme="minorHAnsi"/>
          <w:sz w:val="22"/>
          <w:szCs w:val="22"/>
        </w:rPr>
        <w:t xml:space="preserve"> </w:t>
      </w:r>
    </w:p>
    <w:p w14:paraId="190DA312" w14:textId="77777777" w:rsidR="004679E9" w:rsidRPr="004679E9" w:rsidRDefault="004679E9" w:rsidP="004679E9">
      <w:pPr>
        <w:ind w:firstLine="567"/>
        <w:jc w:val="both"/>
        <w:rPr>
          <w:rFonts w:asciiTheme="minorHAnsi" w:eastAsia="Calibri" w:hAnsiTheme="minorHAnsi" w:cstheme="minorHAnsi"/>
          <w:sz w:val="22"/>
          <w:szCs w:val="22"/>
        </w:rPr>
      </w:pPr>
      <w:r w:rsidRPr="004679E9">
        <w:rPr>
          <w:rStyle w:val="normaltextrun"/>
          <w:rFonts w:asciiTheme="minorHAnsi" w:hAnsiTheme="minorHAnsi" w:cstheme="minorHAnsi"/>
          <w:sz w:val="22"/>
          <w:szCs w:val="22"/>
        </w:rPr>
        <w:t xml:space="preserve">Sabiedrības </w:t>
      </w:r>
      <w:r w:rsidRPr="004679E9">
        <w:rPr>
          <w:rFonts w:asciiTheme="minorHAnsi" w:hAnsiTheme="minorHAnsi" w:cstheme="minorHAnsi"/>
          <w:color w:val="000000" w:themeColor="text1"/>
          <w:sz w:val="22"/>
          <w:szCs w:val="22"/>
        </w:rPr>
        <w:t>sniegtos m</w:t>
      </w:r>
      <w:r w:rsidRPr="004679E9">
        <w:rPr>
          <w:rStyle w:val="normaltextrun"/>
          <w:rFonts w:asciiTheme="minorHAnsi" w:hAnsiTheme="minorHAnsi" w:cstheme="minorHAnsi"/>
          <w:color w:val="000000"/>
          <w:sz w:val="22"/>
          <w:szCs w:val="22"/>
          <w:shd w:val="clear" w:color="auto" w:fill="FFFFFF"/>
        </w:rPr>
        <w:t xml:space="preserve">edicīniskās rehabilitācijas pakalpojumus saņem personas ar noteiktiem funkcionāliem ierobežojumiem, kam nepieciešama šo ierobežojumu mazināšana vai novēršana, kā arī komplikāciju riska novērtēšana un mazināšana. Galvenās klientu grupas ir bērni, pieaugušie, strādājošie un pensionāri, </w:t>
      </w:r>
      <w:proofErr w:type="spellStart"/>
      <w:r w:rsidRPr="004679E9">
        <w:rPr>
          <w:rStyle w:val="spellingerror"/>
          <w:rFonts w:asciiTheme="minorHAnsi" w:hAnsiTheme="minorHAnsi" w:cstheme="minorHAnsi"/>
          <w:color w:val="000000"/>
          <w:sz w:val="22"/>
          <w:szCs w:val="22"/>
          <w:shd w:val="clear" w:color="auto" w:fill="FFFFFF"/>
        </w:rPr>
        <w:t>Cēsu</w:t>
      </w:r>
      <w:proofErr w:type="spellEnd"/>
      <w:r w:rsidRPr="004679E9">
        <w:rPr>
          <w:rStyle w:val="normaltextrun"/>
          <w:rFonts w:asciiTheme="minorHAnsi" w:hAnsiTheme="minorHAnsi" w:cstheme="minorHAnsi"/>
          <w:color w:val="000000"/>
          <w:sz w:val="22"/>
          <w:szCs w:val="22"/>
          <w:shd w:val="clear" w:color="auto" w:fill="FFFFFF"/>
        </w:rPr>
        <w:t xml:space="preserve"> novada iedzīvotāji un Vidzemes iedzīvotāji, īslaicīgie pacienti, Līgatnes apkaimes iedzīvotāji un cilvēki, kam ir nepieciešama medicīniskā palīdzība, uz veselīgu dzīvesveidu orientētie, hroniski slimie un aprūpējamie pacienti.</w:t>
      </w:r>
      <w:r w:rsidRPr="004679E9">
        <w:rPr>
          <w:rFonts w:asciiTheme="minorHAnsi" w:hAnsiTheme="minorHAnsi" w:cstheme="minorHAnsi"/>
          <w:color w:val="000000" w:themeColor="text1"/>
          <w:sz w:val="22"/>
          <w:szCs w:val="22"/>
        </w:rPr>
        <w:t xml:space="preserve"> Sabiedrība ir izveidojusi struktūrvienību </w:t>
      </w:r>
      <w:r w:rsidRPr="004679E9">
        <w:rPr>
          <w:rStyle w:val="normaltextrun"/>
          <w:rFonts w:asciiTheme="minorHAnsi" w:hAnsiTheme="minorHAnsi" w:cstheme="minorHAnsi"/>
          <w:color w:val="000000"/>
          <w:sz w:val="22"/>
          <w:szCs w:val="22"/>
          <w:shd w:val="clear" w:color="auto" w:fill="FFFFFF"/>
        </w:rPr>
        <w:t>“Senioru māja” , kas</w:t>
      </w:r>
      <w:r w:rsidRPr="004679E9">
        <w:rPr>
          <w:rFonts w:asciiTheme="minorHAnsi" w:hAnsiTheme="minorHAnsi" w:cstheme="minorHAnsi"/>
          <w:color w:val="000000" w:themeColor="text1"/>
          <w:sz w:val="22"/>
          <w:szCs w:val="22"/>
        </w:rPr>
        <w:t xml:space="preserve"> </w:t>
      </w:r>
      <w:r w:rsidRPr="004679E9">
        <w:rPr>
          <w:rStyle w:val="normaltextrun"/>
          <w:rFonts w:asciiTheme="minorHAnsi" w:hAnsiTheme="minorHAnsi" w:cstheme="minorHAnsi"/>
          <w:color w:val="000000"/>
          <w:sz w:val="22"/>
          <w:szCs w:val="22"/>
          <w:shd w:val="clear" w:color="auto" w:fill="FFFFFF"/>
        </w:rPr>
        <w:t xml:space="preserve">sniedz  ilgstošas  sociālās  aprūpes  un sociālās  rehabilitācijas  pakalpojumus,  kas nodrošina personām, </w:t>
      </w:r>
      <w:r w:rsidRPr="004679E9">
        <w:rPr>
          <w:rStyle w:val="normaltextrun"/>
          <w:rFonts w:asciiTheme="minorHAnsi" w:hAnsiTheme="minorHAnsi" w:cstheme="minorHAnsi"/>
          <w:color w:val="000000"/>
          <w:sz w:val="22"/>
          <w:szCs w:val="22"/>
          <w:shd w:val="clear" w:color="auto" w:fill="FFFFFF"/>
        </w:rPr>
        <w:lastRenderedPageBreak/>
        <w:t xml:space="preserve">kuras vecuma vai veselības stāvokļa dēļ nespēj sevi aprūpēt, mājokli, pilnu nepieciešamā  līmeņa  aprūpi  un  sociālo rehabilitāciju. Klienti  saņem  sociālās  aprūpes pakalpojumu kopumu, kas vērsts uz to personu pamatvajadzību  apmierināšanu,  kurām  ir objektīvas  grūtības  aprūpēt  sevi  vecuma  vai funkcionālo traucējumu dēļ. Tāpat klienti saņem sociālās  rehabilitācijas  pakalpojumu  kopumu, kas  vērsts  uz  sociālās  funkcionēšanas  spēju atjaunošanu  vai  uzlabošanu,  lai  nodrošinātu sociālā  statusa  atgūšanu  un  iekļaušanos sabiedrībā. Galvenās klientu grupas ir seniori un pensionāri,  </w:t>
      </w:r>
      <w:proofErr w:type="spellStart"/>
      <w:r w:rsidRPr="004679E9">
        <w:rPr>
          <w:rStyle w:val="spellingerror"/>
          <w:rFonts w:asciiTheme="minorHAnsi" w:hAnsiTheme="minorHAnsi" w:cstheme="minorHAnsi"/>
          <w:color w:val="000000"/>
          <w:sz w:val="22"/>
          <w:szCs w:val="22"/>
          <w:shd w:val="clear" w:color="auto" w:fill="FFFFFF"/>
        </w:rPr>
        <w:t>Cēsu</w:t>
      </w:r>
      <w:proofErr w:type="spellEnd"/>
      <w:r w:rsidRPr="004679E9">
        <w:rPr>
          <w:rStyle w:val="normaltextrun"/>
          <w:rFonts w:asciiTheme="minorHAnsi" w:hAnsiTheme="minorHAnsi" w:cstheme="minorHAnsi"/>
          <w:color w:val="000000"/>
          <w:sz w:val="22"/>
          <w:szCs w:val="22"/>
          <w:shd w:val="clear" w:color="auto" w:fill="FFFFFF"/>
        </w:rPr>
        <w:t>  novada  iedzīvotāji  un Vidzemes     iedzīvotāji, cilvēki, kam ir nepieciešama sociālā aprūpe un sociālā rehabilitācija,  hroniski  slimie un aprūpējamie klienti. Visaugstākais ieguvums ir senioriem, kuriem ir iespēja saņemt ilgstošas sociālās  aprūpes  un  sociālās  rehabilitācijas pakalpojumus.</w:t>
      </w:r>
      <w:r w:rsidRPr="004679E9">
        <w:rPr>
          <w:rFonts w:asciiTheme="minorHAnsi" w:eastAsia="Calibri" w:hAnsiTheme="minorHAnsi" w:cstheme="minorHAnsi"/>
          <w:sz w:val="22"/>
          <w:szCs w:val="22"/>
        </w:rPr>
        <w:t xml:space="preserve"> </w:t>
      </w:r>
    </w:p>
    <w:p w14:paraId="3B35A974" w14:textId="77777777" w:rsidR="004679E9" w:rsidRPr="004679E9" w:rsidRDefault="004679E9" w:rsidP="004679E9">
      <w:pPr>
        <w:pStyle w:val="paragraph"/>
        <w:spacing w:before="0" w:beforeAutospacing="0" w:after="0" w:afterAutospacing="0"/>
        <w:jc w:val="both"/>
        <w:textAlignment w:val="baseline"/>
        <w:rPr>
          <w:rFonts w:asciiTheme="minorHAnsi" w:eastAsia="Calibri" w:hAnsiTheme="minorHAnsi" w:cstheme="minorHAnsi"/>
          <w:sz w:val="22"/>
          <w:szCs w:val="22"/>
          <w:lang w:val="lv-LV"/>
        </w:rPr>
      </w:pPr>
      <w:r w:rsidRPr="004679E9">
        <w:rPr>
          <w:rStyle w:val="normaltextrun"/>
          <w:rFonts w:asciiTheme="minorHAnsi" w:hAnsiTheme="minorHAnsi" w:cstheme="minorHAnsi"/>
          <w:color w:val="000000"/>
          <w:sz w:val="22"/>
          <w:szCs w:val="22"/>
          <w:shd w:val="clear" w:color="auto" w:fill="FFFFFF"/>
          <w:lang w:val="lv-LV"/>
        </w:rPr>
        <w:t>Sabiedrības papildpakalpojumu veikšana var būt attaisnojama gadījumos, ja tas nodrošina efektīvāku pamatdarbības veikšanai nepieciešamo resursu izmantošanu un, ja izpildās šādi kritēriji: 1) pakalpojumi būtiski neietekmē tirgu/konkurenci; 2) pakalpojumi ir racionāli un cieši saistīti ar pamatpakalpojumu; 3) pakalpojumi nodrošina resursu lietderīgu izmantošanu (veicina kapitālsabiedrības maksātspēju); 4) pakalpojumi nav saistīti ar būtiskām investīcijām no kapitālsabiedrības puses.</w:t>
      </w:r>
      <w:r w:rsidRPr="004679E9">
        <w:rPr>
          <w:rStyle w:val="eop"/>
          <w:rFonts w:asciiTheme="minorHAnsi" w:hAnsiTheme="minorHAnsi" w:cstheme="minorHAnsi"/>
          <w:color w:val="000000"/>
          <w:sz w:val="22"/>
          <w:szCs w:val="22"/>
          <w:shd w:val="clear" w:color="auto" w:fill="FFFFFF"/>
          <w:lang w:val="lv-LV"/>
        </w:rPr>
        <w:t> </w:t>
      </w:r>
    </w:p>
    <w:p w14:paraId="14B29EA9"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eastAsia="lv-LV"/>
        </w:rPr>
      </w:pPr>
      <w:r w:rsidRPr="004679E9">
        <w:rPr>
          <w:rStyle w:val="normaltextrun"/>
          <w:rFonts w:asciiTheme="minorHAnsi" w:hAnsiTheme="minorHAnsi" w:cstheme="minorHAnsi"/>
          <w:color w:val="000000"/>
          <w:sz w:val="22"/>
          <w:szCs w:val="22"/>
          <w:shd w:val="clear" w:color="auto" w:fill="FFFFFF"/>
          <w:lang w:val="lv-LV"/>
        </w:rPr>
        <w:t>Viens no Sabiedrības papildus darbības veidiem ir</w:t>
      </w:r>
      <w:r w:rsidRPr="004679E9">
        <w:rPr>
          <w:rStyle w:val="normaltextrun"/>
          <w:rFonts w:asciiTheme="minorHAnsi" w:hAnsiTheme="minorHAnsi" w:cstheme="minorHAnsi"/>
          <w:b/>
          <w:bCs/>
          <w:color w:val="000000"/>
          <w:sz w:val="22"/>
          <w:szCs w:val="22"/>
          <w:shd w:val="clear" w:color="auto" w:fill="FFFFFF"/>
          <w:lang w:val="lv-LV"/>
        </w:rPr>
        <w:t xml:space="preserve"> </w:t>
      </w:r>
      <w:r w:rsidRPr="004679E9">
        <w:rPr>
          <w:rStyle w:val="normaltextrun"/>
          <w:rFonts w:asciiTheme="minorHAnsi" w:hAnsiTheme="minorHAnsi" w:cstheme="minorHAnsi"/>
          <w:color w:val="000000"/>
          <w:sz w:val="22"/>
          <w:szCs w:val="22"/>
          <w:shd w:val="clear" w:color="auto" w:fill="FFFFFF"/>
          <w:lang w:val="lv-LV"/>
        </w:rPr>
        <w:t>kempingu un citas īslaicīgas apmešanās vietu nodrošināšanas pakalpojumu (NACE 55.2.) un tūrisma pakalpojumu sniegšana. Sabiedrība uztur un apsaimnieko valstiski stratēģiski svarīgu objektu</w:t>
      </w:r>
      <w:r w:rsidRPr="004679E9">
        <w:rPr>
          <w:rStyle w:val="normaltextrun"/>
          <w:rFonts w:asciiTheme="minorHAnsi" w:hAnsiTheme="minorHAnsi" w:cstheme="minorHAnsi"/>
          <w:b/>
          <w:bCs/>
          <w:color w:val="000000"/>
          <w:sz w:val="22"/>
          <w:szCs w:val="22"/>
          <w:shd w:val="clear" w:color="auto" w:fill="FFFFFF"/>
          <w:lang w:val="lv-LV"/>
        </w:rPr>
        <w:t xml:space="preserve"> </w:t>
      </w:r>
      <w:r w:rsidRPr="004679E9">
        <w:rPr>
          <w:rStyle w:val="normaltextrun"/>
          <w:rFonts w:asciiTheme="minorHAnsi" w:hAnsiTheme="minorHAnsi" w:cstheme="minorHAnsi"/>
          <w:color w:val="000000"/>
          <w:sz w:val="22"/>
          <w:szCs w:val="22"/>
          <w:shd w:val="clear" w:color="auto" w:fill="FFFFFF"/>
          <w:lang w:val="lv-LV"/>
        </w:rPr>
        <w:t>(Kadastra Nr.4262 0020 032 012, adrese - ``</w:t>
      </w:r>
      <w:proofErr w:type="spellStart"/>
      <w:r w:rsidRPr="004679E9">
        <w:rPr>
          <w:rStyle w:val="spellingerror"/>
          <w:rFonts w:asciiTheme="minorHAnsi" w:hAnsiTheme="minorHAnsi" w:cstheme="minorHAnsi"/>
          <w:color w:val="000000"/>
          <w:sz w:val="22"/>
          <w:szCs w:val="22"/>
          <w:shd w:val="clear" w:color="auto" w:fill="FFFFFF"/>
          <w:lang w:val="lv-LV"/>
        </w:rPr>
        <w:t>Skaļupes</w:t>
      </w:r>
      <w:proofErr w:type="spellEnd"/>
      <w:r w:rsidRPr="004679E9">
        <w:rPr>
          <w:rStyle w:val="normaltextrun"/>
          <w:rFonts w:asciiTheme="minorHAnsi" w:hAnsiTheme="minorHAnsi" w:cstheme="minorHAnsi"/>
          <w:color w:val="000000"/>
          <w:sz w:val="22"/>
          <w:szCs w:val="22"/>
          <w:shd w:val="clear" w:color="auto" w:fill="FFFFFF"/>
          <w:lang w:val="lv-LV"/>
        </w:rPr>
        <w:t xml:space="preserve">``, </w:t>
      </w:r>
      <w:proofErr w:type="spellStart"/>
      <w:r w:rsidRPr="004679E9">
        <w:rPr>
          <w:rStyle w:val="spellingerror"/>
          <w:rFonts w:asciiTheme="minorHAnsi" w:hAnsiTheme="minorHAnsi" w:cstheme="minorHAnsi"/>
          <w:color w:val="000000"/>
          <w:sz w:val="22"/>
          <w:szCs w:val="22"/>
          <w:shd w:val="clear" w:color="auto" w:fill="FFFFFF"/>
          <w:lang w:val="lv-LV"/>
        </w:rPr>
        <w:t>Skaļupes</w:t>
      </w:r>
      <w:proofErr w:type="spellEnd"/>
      <w:r w:rsidRPr="004679E9">
        <w:rPr>
          <w:rStyle w:val="normaltextrun"/>
          <w:rFonts w:asciiTheme="minorHAnsi" w:hAnsiTheme="minorHAnsi" w:cstheme="minorHAnsi"/>
          <w:color w:val="000000"/>
          <w:sz w:val="22"/>
          <w:szCs w:val="22"/>
          <w:shd w:val="clear" w:color="auto" w:fill="FFFFFF"/>
          <w:lang w:val="lv-LV"/>
        </w:rPr>
        <w:t xml:space="preserve">, Līgatnes pag., </w:t>
      </w:r>
      <w:proofErr w:type="spellStart"/>
      <w:r w:rsidRPr="004679E9">
        <w:rPr>
          <w:rStyle w:val="normaltextrun"/>
          <w:rFonts w:asciiTheme="minorHAnsi" w:hAnsiTheme="minorHAnsi" w:cstheme="minorHAnsi"/>
          <w:color w:val="000000"/>
          <w:sz w:val="22"/>
          <w:szCs w:val="22"/>
          <w:shd w:val="clear" w:color="auto" w:fill="FFFFFF"/>
          <w:lang w:val="lv-LV"/>
        </w:rPr>
        <w:t>Cēsu</w:t>
      </w:r>
      <w:proofErr w:type="spellEnd"/>
      <w:r w:rsidRPr="004679E9">
        <w:rPr>
          <w:rStyle w:val="normaltextrun"/>
          <w:rFonts w:asciiTheme="minorHAnsi" w:hAnsiTheme="minorHAnsi" w:cstheme="minorHAnsi"/>
          <w:color w:val="000000"/>
          <w:sz w:val="22"/>
          <w:szCs w:val="22"/>
          <w:shd w:val="clear" w:color="auto" w:fill="FFFFFF"/>
          <w:lang w:val="lv-LV"/>
        </w:rPr>
        <w:t xml:space="preserve"> nov., LV-4108) - padomju laika īpaši slepeno objektu „Bunkurs”. Pakalpojums, kas ir stratēģiski svarīgs ne tikai </w:t>
      </w:r>
      <w:proofErr w:type="spellStart"/>
      <w:r w:rsidRPr="004679E9">
        <w:rPr>
          <w:rStyle w:val="normaltextrun"/>
          <w:rFonts w:asciiTheme="minorHAnsi" w:hAnsiTheme="minorHAnsi" w:cstheme="minorHAnsi"/>
          <w:color w:val="000000"/>
          <w:sz w:val="22"/>
          <w:szCs w:val="22"/>
          <w:shd w:val="clear" w:color="auto" w:fill="FFFFFF"/>
          <w:lang w:val="lv-LV"/>
        </w:rPr>
        <w:t>Cēsu</w:t>
      </w:r>
      <w:proofErr w:type="spellEnd"/>
      <w:r w:rsidRPr="004679E9">
        <w:rPr>
          <w:rStyle w:val="normaltextrun"/>
          <w:rFonts w:asciiTheme="minorHAnsi" w:hAnsiTheme="minorHAnsi" w:cstheme="minorHAnsi"/>
          <w:color w:val="000000"/>
          <w:sz w:val="22"/>
          <w:szCs w:val="22"/>
          <w:shd w:val="clear" w:color="auto" w:fill="FFFFFF"/>
          <w:lang w:val="lv-LV"/>
        </w:rPr>
        <w:t xml:space="preserve"> novada pašvaldības attīstībai, bet, ņemot vērā to, ka Sabiedrība nodrošina šo pakalpojumu pieejamību arī citu pašvaldību un ārvalstu iedzīvotājiem, tie ir stratēģiski svarīgi arī valsts attīstībai kopumā, jo skar ievērojamu sabiedrības daļu. Pašvaldības Sabiedrība ir veids, kā rast samērīgu risinājumu, lai saglabātu, līdzīgi kā </w:t>
      </w:r>
      <w:proofErr w:type="spellStart"/>
      <w:r w:rsidRPr="004679E9">
        <w:rPr>
          <w:rStyle w:val="spellingerror"/>
          <w:rFonts w:asciiTheme="minorHAnsi" w:hAnsiTheme="minorHAnsi" w:cstheme="minorHAnsi"/>
          <w:color w:val="000000"/>
          <w:sz w:val="22"/>
          <w:szCs w:val="22"/>
          <w:shd w:val="clear" w:color="auto" w:fill="FFFFFF"/>
          <w:lang w:val="lv-LV"/>
        </w:rPr>
        <w:t>kulturvēsturiska</w:t>
      </w:r>
      <w:proofErr w:type="spellEnd"/>
      <w:r w:rsidRPr="004679E9">
        <w:rPr>
          <w:rStyle w:val="normaltextrun"/>
          <w:rFonts w:asciiTheme="minorHAnsi" w:hAnsiTheme="minorHAnsi" w:cstheme="minorHAnsi"/>
          <w:color w:val="000000"/>
          <w:sz w:val="22"/>
          <w:szCs w:val="22"/>
          <w:shd w:val="clear" w:color="auto" w:fill="FFFFFF"/>
          <w:lang w:val="lv-LV"/>
        </w:rPr>
        <w:t xml:space="preserve"> objekta, vēsturiski svarīga un stratēģiski nozīmīga objekta uzturēšanu. </w:t>
      </w:r>
      <w:r w:rsidRPr="004679E9">
        <w:rPr>
          <w:rFonts w:asciiTheme="minorHAnsi" w:eastAsia="Calibri" w:hAnsiTheme="minorHAnsi" w:cstheme="minorHAnsi"/>
          <w:sz w:val="22"/>
          <w:szCs w:val="22"/>
          <w:lang w:val="lv-LV"/>
        </w:rPr>
        <w:t xml:space="preserve">Sabiedrības papilddarbības viens no veidiem ir </w:t>
      </w:r>
      <w:r w:rsidRPr="004679E9">
        <w:rPr>
          <w:rFonts w:asciiTheme="minorHAnsi" w:hAnsiTheme="minorHAnsi" w:cstheme="minorHAnsi"/>
          <w:color w:val="000000"/>
          <w:sz w:val="22"/>
          <w:szCs w:val="22"/>
          <w:lang w:val="lv-LV" w:eastAsia="lv-LV"/>
        </w:rPr>
        <w:t>Rehabilitācijas centra Līgatne teritorijā 9 m zem zemes atrodas labiekārtots bunkurs - Padomju laika īpaši slepenais objekts ar segvārdu Pansionāts 2000m2 platībā, kuram slepenības zīmogu noņēma tikai 2003. gadā. Tas ir izbūvēts pagājušajā gadsimta 80-tajos gados. 2003. gadā šai ēku pazemes daļai tika noņemts slepenības statuss un no tā brīža uz šo objektu, tiek organizēta ekskursijas gida pavadībā, kas sniedz būtisku finansiālu atbalstu kapitālsabiedrības kopējā darbībā un nodrošina iespēju šo objektu uzturēt.   </w:t>
      </w:r>
    </w:p>
    <w:p w14:paraId="237D72DE" w14:textId="77777777" w:rsidR="004679E9" w:rsidRPr="004679E9" w:rsidRDefault="004679E9" w:rsidP="004679E9">
      <w:pPr>
        <w:jc w:val="both"/>
        <w:textAlignment w:val="baseline"/>
        <w:rPr>
          <w:rFonts w:asciiTheme="minorHAnsi" w:eastAsia="Calibri" w:hAnsiTheme="minorHAnsi" w:cstheme="minorHAnsi"/>
          <w:sz w:val="22"/>
          <w:szCs w:val="22"/>
        </w:rPr>
      </w:pPr>
      <w:r w:rsidRPr="004679E9">
        <w:rPr>
          <w:rFonts w:asciiTheme="minorHAnsi" w:hAnsiTheme="minorHAnsi" w:cstheme="minorHAnsi"/>
          <w:color w:val="000000"/>
          <w:sz w:val="22"/>
          <w:szCs w:val="22"/>
          <w:lang w:eastAsia="lv-LV"/>
        </w:rPr>
        <w:t>Bunkurs ir nodrošināts ar spēcīgāko autonomo saimniecisko struktūru un visu nepieciešamo izdzīvošanai, un viss autentiskais pazemes aprīkojums ir saglabāts līdz pat mūsdienām. Padomju slepenais objekts Bunkurs ir unikāls, un tas ir pieejams apskatei kā tūrisma vēsturiskais objekts. Vēsturiskā objekta apskate ir pieejama gan Latvijas, gan ārvalstu apmeklētājiem. Ēkas un zeme ir Sabiedrības īpašums, un tā nodrošina to pārvaldīšanu. Sabiedrība ir uzturējusi pazemes bunkuru ar visām tā inženierkomunikācijām, kura iekārtas tehniski joprojām ir darba kārtībā un šī brīža apstākļos ir spējīgs nepieciešamības gadījumā nodrošināt patvērumu vairākiem simtiem iedzīvotāju. Līdz ar to nekustamais īpašums ir uzskatāms par stratēģiski nozīmīgu īpašumu pašvaldības administratīvās teritorijas attīstībai un drošībai. Bunkurs raķešu uzbrukuma gadījumā spēj nodrošināt kapitālsabiedrības klientu, pacientu, darbinieku un novada iedzīvotāju drošību, t.i. vairāku simtu cilvēku patveršanās iespēju.  </w:t>
      </w:r>
    </w:p>
    <w:p w14:paraId="1EAC6E57"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eastAsia="lv-LV"/>
        </w:rPr>
      </w:pPr>
      <w:r w:rsidRPr="004679E9">
        <w:rPr>
          <w:rFonts w:asciiTheme="minorHAnsi" w:hAnsiTheme="minorHAnsi" w:cstheme="minorHAnsi"/>
          <w:b/>
          <w:bCs/>
          <w:sz w:val="22"/>
          <w:szCs w:val="22"/>
          <w:lang w:val="lv-LV"/>
        </w:rPr>
        <w:t>Vispārējais stratēģiskai mērķis:</w:t>
      </w:r>
      <w:r w:rsidRPr="004679E9">
        <w:rPr>
          <w:rFonts w:asciiTheme="minorHAnsi" w:hAnsiTheme="minorHAnsi" w:cstheme="minorHAnsi"/>
          <w:sz w:val="22"/>
          <w:szCs w:val="22"/>
          <w:lang w:val="lv-LV"/>
        </w:rPr>
        <w:t xml:space="preserve"> </w:t>
      </w:r>
      <w:r w:rsidRPr="004679E9">
        <w:rPr>
          <w:rStyle w:val="normaltextrun"/>
          <w:rFonts w:asciiTheme="minorHAnsi" w:hAnsiTheme="minorHAnsi" w:cstheme="minorHAnsi"/>
          <w:sz w:val="22"/>
          <w:szCs w:val="22"/>
          <w:lang w:val="lv-LV"/>
        </w:rPr>
        <w:t xml:space="preserve">Līgatnes rehabilitācijas centra darbības joma ir cieši saistīta ar veselības un sociālās aprūpes pakalpojumu pieejamības nodrošināšanu novadā. Līgatnes apvienības pārvaldes stratēģiskais mērķis ir </w:t>
      </w:r>
      <w:r w:rsidRPr="004679E9">
        <w:rPr>
          <w:rStyle w:val="normaltextrun"/>
          <w:rFonts w:asciiTheme="minorHAnsi" w:hAnsiTheme="minorHAnsi" w:cstheme="minorHAnsi"/>
          <w:i/>
          <w:iCs/>
          <w:sz w:val="22"/>
          <w:szCs w:val="22"/>
          <w:lang w:val="lv-LV"/>
        </w:rPr>
        <w:t>Veicināt radošas un sociāli atbildīgas sabiedrības attīstību</w:t>
      </w:r>
      <w:r w:rsidRPr="004679E9">
        <w:rPr>
          <w:rStyle w:val="normaltextrun"/>
          <w:rFonts w:asciiTheme="minorHAnsi" w:hAnsiTheme="minorHAnsi" w:cstheme="minorHAnsi"/>
          <w:sz w:val="22"/>
          <w:szCs w:val="22"/>
          <w:lang w:val="lv-LV"/>
        </w:rPr>
        <w:t xml:space="preserve">, kā vienu no prioritātēm izvirzot sabiedrību (iedzīvotājs), kurai pārvalde organizē pieejamus izglītības, kultūras, veselības, sporta un sociālos pakalpojumus. Savukārt kā vidēja termiņa rīcības virziens izvirzīts - </w:t>
      </w:r>
      <w:r w:rsidRPr="004679E9">
        <w:rPr>
          <w:rStyle w:val="normaltextrun"/>
          <w:rFonts w:asciiTheme="minorHAnsi" w:hAnsiTheme="minorHAnsi" w:cstheme="minorHAnsi"/>
          <w:i/>
          <w:iCs/>
          <w:sz w:val="22"/>
          <w:szCs w:val="22"/>
          <w:lang w:val="lv-LV"/>
        </w:rPr>
        <w:t>Droša sociālā vide un pieejama veselības aprūpe</w:t>
      </w:r>
      <w:r w:rsidRPr="004679E9">
        <w:rPr>
          <w:rStyle w:val="normaltextrun"/>
          <w:rFonts w:asciiTheme="minorHAnsi" w:hAnsiTheme="minorHAnsi" w:cstheme="minorHAnsi"/>
          <w:sz w:val="22"/>
          <w:szCs w:val="22"/>
          <w:lang w:val="lv-LV"/>
        </w:rPr>
        <w:t>, sniedzot pakalpojumus ne tikai novada iedzīvotājiem, bet arī attīstot jomas sadarbības tīklu ar blakus esošajiem novadiem un nodrošinot pakalpojumu pieejamību plašākā mērogā, definējot galvenos veicamos uzdevumus:</w:t>
      </w:r>
      <w:r w:rsidRPr="004679E9">
        <w:rPr>
          <w:rStyle w:val="eop"/>
          <w:rFonts w:asciiTheme="minorHAnsi" w:hAnsiTheme="minorHAnsi" w:cstheme="minorHAnsi"/>
          <w:sz w:val="22"/>
          <w:szCs w:val="22"/>
          <w:lang w:val="lv-LV"/>
        </w:rPr>
        <w:t> </w:t>
      </w:r>
    </w:p>
    <w:p w14:paraId="5811C237" w14:textId="77777777" w:rsidR="004679E9" w:rsidRPr="004679E9" w:rsidRDefault="004679E9" w:rsidP="004679E9">
      <w:pPr>
        <w:pStyle w:val="paragraph"/>
        <w:numPr>
          <w:ilvl w:val="0"/>
          <w:numId w:val="39"/>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Uzlabot sociālo un veselības iestāžu infrastruktūru;</w:t>
      </w:r>
      <w:r w:rsidRPr="004679E9">
        <w:rPr>
          <w:rStyle w:val="eop"/>
          <w:rFonts w:asciiTheme="minorHAnsi" w:hAnsiTheme="minorHAnsi" w:cstheme="minorHAnsi"/>
          <w:sz w:val="22"/>
          <w:szCs w:val="22"/>
          <w:lang w:val="lv-LV"/>
        </w:rPr>
        <w:t> </w:t>
      </w:r>
    </w:p>
    <w:p w14:paraId="3C54A42D" w14:textId="77777777" w:rsidR="004679E9" w:rsidRPr="004679E9" w:rsidRDefault="004679E9" w:rsidP="004679E9">
      <w:pPr>
        <w:pStyle w:val="paragraph"/>
        <w:numPr>
          <w:ilvl w:val="0"/>
          <w:numId w:val="39"/>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Uzlabot un pilnveidot veselības aprūpes un sociālos pakalpojumus;</w:t>
      </w:r>
      <w:r w:rsidRPr="004679E9">
        <w:rPr>
          <w:rStyle w:val="eop"/>
          <w:rFonts w:asciiTheme="minorHAnsi" w:hAnsiTheme="minorHAnsi" w:cstheme="minorHAnsi"/>
          <w:sz w:val="22"/>
          <w:szCs w:val="22"/>
          <w:lang w:val="lv-LV"/>
        </w:rPr>
        <w:t> </w:t>
      </w:r>
    </w:p>
    <w:p w14:paraId="162B3747" w14:textId="77777777" w:rsidR="004679E9" w:rsidRPr="004679E9" w:rsidRDefault="004679E9" w:rsidP="004679E9">
      <w:pPr>
        <w:pStyle w:val="paragraph"/>
        <w:numPr>
          <w:ilvl w:val="0"/>
          <w:numId w:val="39"/>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Paaugstināt sociālās un veselības jomas speciālistu kvalifikāciju.</w:t>
      </w:r>
      <w:r w:rsidRPr="004679E9">
        <w:rPr>
          <w:rStyle w:val="eop"/>
          <w:rFonts w:asciiTheme="minorHAnsi" w:hAnsiTheme="minorHAnsi" w:cstheme="minorHAnsi"/>
          <w:sz w:val="22"/>
          <w:szCs w:val="22"/>
          <w:lang w:val="lv-LV"/>
        </w:rPr>
        <w:t> </w:t>
      </w:r>
    </w:p>
    <w:p w14:paraId="12F46BF9"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 xml:space="preserve">Tāpat tiek noteikts stratēģiskais mērķis </w:t>
      </w:r>
      <w:r w:rsidRPr="004679E9">
        <w:rPr>
          <w:rStyle w:val="normaltextrun"/>
          <w:rFonts w:asciiTheme="minorHAnsi" w:hAnsiTheme="minorHAnsi" w:cstheme="minorHAnsi"/>
          <w:i/>
          <w:iCs/>
          <w:sz w:val="22"/>
          <w:szCs w:val="22"/>
          <w:lang w:val="lv-LV"/>
        </w:rPr>
        <w:t>Nodrošināt uzņēmējdarbībai draudzīgu vidi</w:t>
      </w:r>
      <w:r w:rsidRPr="004679E9">
        <w:rPr>
          <w:rStyle w:val="normaltextrun"/>
          <w:rFonts w:asciiTheme="minorHAnsi" w:hAnsiTheme="minorHAnsi" w:cstheme="minorHAnsi"/>
          <w:sz w:val="22"/>
          <w:szCs w:val="22"/>
          <w:lang w:val="lv-LV"/>
        </w:rPr>
        <w:t xml:space="preserve">, kā vienu no prioritātēm nosakot </w:t>
      </w:r>
      <w:r w:rsidRPr="004679E9">
        <w:rPr>
          <w:rStyle w:val="normaltextrun"/>
          <w:rFonts w:asciiTheme="minorHAnsi" w:hAnsiTheme="minorHAnsi" w:cstheme="minorHAnsi"/>
          <w:i/>
          <w:iCs/>
          <w:sz w:val="22"/>
          <w:szCs w:val="22"/>
          <w:lang w:val="lv-LV"/>
        </w:rPr>
        <w:t>Uzņēmējdarbība</w:t>
      </w:r>
      <w:r w:rsidRPr="004679E9">
        <w:rPr>
          <w:rStyle w:val="normaltextrun"/>
          <w:rFonts w:asciiTheme="minorHAnsi" w:hAnsiTheme="minorHAnsi" w:cstheme="minorHAnsi"/>
          <w:sz w:val="22"/>
          <w:szCs w:val="22"/>
          <w:lang w:val="lv-LV"/>
        </w:rPr>
        <w:t xml:space="preserve">, lai veidotu efektīvas uzņēmējdarbības un dabas tūrisma attīstību, dabas un kultūras mantojuma saglabāšanu. Vidēja termiņa plānošanas periodā nosakot rīcības virzienu - </w:t>
      </w:r>
      <w:r w:rsidRPr="004679E9">
        <w:rPr>
          <w:rStyle w:val="normaltextrun"/>
          <w:rFonts w:asciiTheme="minorHAnsi" w:hAnsiTheme="minorHAnsi" w:cstheme="minorHAnsi"/>
          <w:i/>
          <w:iCs/>
          <w:sz w:val="22"/>
          <w:szCs w:val="22"/>
          <w:lang w:val="lv-LV"/>
        </w:rPr>
        <w:lastRenderedPageBreak/>
        <w:t xml:space="preserve">Tūrisma infrastruktūra un pakalpojumi, </w:t>
      </w:r>
      <w:r w:rsidRPr="004679E9">
        <w:rPr>
          <w:rStyle w:val="normaltextrun"/>
          <w:rFonts w:asciiTheme="minorHAnsi" w:hAnsiTheme="minorHAnsi" w:cstheme="minorHAnsi"/>
          <w:sz w:val="22"/>
          <w:szCs w:val="22"/>
          <w:lang w:val="lv-LV"/>
        </w:rPr>
        <w:t>liekot lielu uzsvaru uz rehabilitācijas, dabas un aktīvo tūrismu, definējot uzdevumu:</w:t>
      </w:r>
      <w:r w:rsidRPr="004679E9">
        <w:rPr>
          <w:rStyle w:val="eop"/>
          <w:rFonts w:asciiTheme="minorHAnsi" w:hAnsiTheme="minorHAnsi" w:cstheme="minorHAnsi"/>
          <w:sz w:val="22"/>
          <w:szCs w:val="22"/>
          <w:lang w:val="lv-LV"/>
        </w:rPr>
        <w:t> </w:t>
      </w:r>
      <w:r w:rsidRPr="004679E9">
        <w:rPr>
          <w:rStyle w:val="normaltextrun"/>
          <w:rFonts w:asciiTheme="minorHAnsi" w:hAnsiTheme="minorHAnsi" w:cstheme="minorHAnsi"/>
          <w:sz w:val="22"/>
          <w:szCs w:val="22"/>
          <w:lang w:val="lv-LV"/>
        </w:rPr>
        <w:t>Veicināt tūrisma un pakalpojumu nozares izaugsmi un popularitāti.</w:t>
      </w:r>
      <w:r w:rsidRPr="004679E9">
        <w:rPr>
          <w:rStyle w:val="eop"/>
          <w:rFonts w:asciiTheme="minorHAnsi" w:hAnsiTheme="minorHAnsi" w:cstheme="minorHAnsi"/>
          <w:sz w:val="22"/>
          <w:szCs w:val="22"/>
          <w:lang w:val="lv-LV"/>
        </w:rPr>
        <w:t> </w:t>
      </w:r>
    </w:p>
    <w:p w14:paraId="45DEE661"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 xml:space="preserve">Saskaņā ar izstrādē esošajiem </w:t>
      </w:r>
      <w:proofErr w:type="spellStart"/>
      <w:r w:rsidRPr="004679E9">
        <w:rPr>
          <w:rStyle w:val="normaltextrun"/>
          <w:rFonts w:asciiTheme="minorHAnsi" w:hAnsiTheme="minorHAnsi" w:cstheme="minorHAnsi"/>
          <w:sz w:val="22"/>
          <w:szCs w:val="22"/>
          <w:lang w:val="lv-LV"/>
        </w:rPr>
        <w:t>Cēsu</w:t>
      </w:r>
      <w:proofErr w:type="spellEnd"/>
      <w:r w:rsidRPr="004679E9">
        <w:rPr>
          <w:rStyle w:val="normaltextrun"/>
          <w:rFonts w:asciiTheme="minorHAnsi" w:hAnsiTheme="minorHAnsi" w:cstheme="minorHAnsi"/>
          <w:sz w:val="22"/>
          <w:szCs w:val="22"/>
          <w:lang w:val="lv-LV"/>
        </w:rPr>
        <w:t xml:space="preserve"> novada attīstības dokumentiem, virzība uz jaunā novada attīstību ir cieši saistīta ar Ilgtspējīgas attīstības stratēģijā līdz 2035. gadam noteikto mērķi – </w:t>
      </w:r>
      <w:r w:rsidRPr="004679E9">
        <w:rPr>
          <w:rStyle w:val="normaltextrun"/>
          <w:rFonts w:asciiTheme="minorHAnsi" w:hAnsiTheme="minorHAnsi" w:cstheme="minorHAnsi"/>
          <w:i/>
          <w:iCs/>
          <w:sz w:val="22"/>
          <w:szCs w:val="22"/>
          <w:lang w:val="lv-LV"/>
        </w:rPr>
        <w:t>Augsta iedzīvotāju dzīves kvalitāte,</w:t>
      </w:r>
      <w:r w:rsidRPr="004679E9">
        <w:rPr>
          <w:rStyle w:val="normaltextrun"/>
          <w:rFonts w:asciiTheme="minorHAnsi" w:hAnsiTheme="minorHAnsi" w:cstheme="minorHAnsi"/>
          <w:sz w:val="22"/>
          <w:szCs w:val="22"/>
          <w:lang w:val="lv-LV"/>
        </w:rPr>
        <w:t xml:space="preserve"> lai veicinātu plašu un kvalitatīvu pakalpojumu un resursu pieejamību iedzīvotāja vajadzību apmierināšanai, tādējādi gādājot par dzīves kvalitātes paaugstināšanu visu vecumu cilvēkiem saiknē ar laba veselības stāvokļa saglabāšanu un darbotiesspējīga mūža pagarināšanu. Novada ilgtermiņa prioritāte tiek definēta </w:t>
      </w:r>
      <w:r w:rsidRPr="004679E9">
        <w:rPr>
          <w:rStyle w:val="normaltextrun"/>
          <w:rFonts w:asciiTheme="minorHAnsi" w:hAnsiTheme="minorHAnsi" w:cstheme="minorHAnsi"/>
          <w:i/>
          <w:iCs/>
          <w:sz w:val="22"/>
          <w:szCs w:val="22"/>
          <w:lang w:val="lv-LV"/>
        </w:rPr>
        <w:t>Uz klientu orientēta augstas kvalitātes pārvaldība un inovatīvām idejām apveltīta pašvaldība</w:t>
      </w:r>
      <w:r w:rsidRPr="004679E9">
        <w:rPr>
          <w:rStyle w:val="normaltextrun"/>
          <w:rFonts w:asciiTheme="minorHAnsi" w:hAnsiTheme="minorHAnsi" w:cstheme="minorHAnsi"/>
          <w:sz w:val="22"/>
          <w:szCs w:val="22"/>
          <w:lang w:val="lv-LV"/>
        </w:rPr>
        <w:t xml:space="preserve">, lai tiktu nodrošināta sociāli atbalstoša vide, ērta, droša un labiekārtota dzīves telpa, kas ir pieejama ikvienam. Tādējādi vidēja termiņa plānošanas periodā </w:t>
      </w:r>
      <w:r w:rsidRPr="004679E9">
        <w:rPr>
          <w:rStyle w:val="spellingerror"/>
          <w:rFonts w:asciiTheme="minorHAnsi" w:hAnsiTheme="minorHAnsi" w:cstheme="minorHAnsi"/>
          <w:sz w:val="22"/>
          <w:szCs w:val="22"/>
          <w:lang w:val="lv-LV"/>
        </w:rPr>
        <w:t>kā viena no prioritātēm ir</w:t>
      </w:r>
      <w:r w:rsidRPr="004679E9">
        <w:rPr>
          <w:rStyle w:val="normaltextrun"/>
          <w:rFonts w:asciiTheme="minorHAnsi" w:hAnsiTheme="minorHAnsi" w:cstheme="minorHAnsi"/>
          <w:sz w:val="22"/>
          <w:szCs w:val="22"/>
          <w:lang w:val="lv-LV"/>
        </w:rPr>
        <w:t xml:space="preserve"> - </w:t>
      </w:r>
      <w:r w:rsidRPr="004679E9">
        <w:rPr>
          <w:rStyle w:val="normaltextrun"/>
          <w:rFonts w:asciiTheme="minorHAnsi" w:hAnsiTheme="minorHAnsi" w:cstheme="minorHAnsi"/>
          <w:i/>
          <w:iCs/>
          <w:sz w:val="22"/>
          <w:szCs w:val="22"/>
          <w:lang w:val="lv-LV"/>
        </w:rPr>
        <w:t>Veselīgas, sociāli atbildīgas, izglītotas sabiedrības un kvalitatīvas dzīves vides veidošana</w:t>
      </w:r>
      <w:r w:rsidRPr="004679E9">
        <w:rPr>
          <w:rStyle w:val="normaltextrun"/>
          <w:rFonts w:asciiTheme="minorHAnsi" w:hAnsiTheme="minorHAnsi" w:cstheme="minorHAnsi"/>
          <w:sz w:val="22"/>
          <w:szCs w:val="22"/>
          <w:lang w:val="lv-LV"/>
        </w:rPr>
        <w:t xml:space="preserve">, lai tiktu īstenota veselības aprūpes pakalpojumu pilnveide un pieejamības uzlabošana, kā arī nodrošināta vienlīdzīga sociālo pakalpojumu un sociālās palīdzības pieejamība ikvienam iedzīvotājam, lai novadā attīstītos iekļaujošas sabiedrības modelis. Kā rīcības virziens izvirzīts - </w:t>
      </w:r>
      <w:r w:rsidRPr="004679E9">
        <w:rPr>
          <w:rStyle w:val="normaltextrun"/>
          <w:rFonts w:asciiTheme="minorHAnsi" w:hAnsiTheme="minorHAnsi" w:cstheme="minorHAnsi"/>
          <w:i/>
          <w:iCs/>
          <w:sz w:val="22"/>
          <w:szCs w:val="22"/>
          <w:lang w:val="lv-LV"/>
        </w:rPr>
        <w:t xml:space="preserve">Veselības aprūpes pakalpojumu pilnveide un pieejamības uzlabošana, </w:t>
      </w:r>
      <w:r w:rsidRPr="004679E9">
        <w:rPr>
          <w:rStyle w:val="normaltextrun"/>
          <w:rFonts w:asciiTheme="minorHAnsi" w:hAnsiTheme="minorHAnsi" w:cstheme="minorHAnsi"/>
          <w:sz w:val="22"/>
          <w:szCs w:val="22"/>
          <w:lang w:val="lv-LV"/>
        </w:rPr>
        <w:t>galvenie veicamie uzdevumi:</w:t>
      </w:r>
      <w:r w:rsidRPr="004679E9">
        <w:rPr>
          <w:rStyle w:val="eop"/>
          <w:rFonts w:asciiTheme="minorHAnsi" w:hAnsiTheme="minorHAnsi" w:cstheme="minorHAnsi"/>
          <w:sz w:val="22"/>
          <w:szCs w:val="22"/>
          <w:lang w:val="lv-LV"/>
        </w:rPr>
        <w:t> </w:t>
      </w:r>
    </w:p>
    <w:p w14:paraId="1338F68D" w14:textId="77777777" w:rsidR="004679E9" w:rsidRPr="004679E9" w:rsidRDefault="004679E9" w:rsidP="004679E9">
      <w:pPr>
        <w:pStyle w:val="paragraph"/>
        <w:numPr>
          <w:ilvl w:val="0"/>
          <w:numId w:val="37"/>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Attīstīt daudzveidīgus, kvalitatīvus veselības veicināšanas un aprūpes pakalpojumus;</w:t>
      </w:r>
      <w:r w:rsidRPr="004679E9">
        <w:rPr>
          <w:rStyle w:val="eop"/>
          <w:rFonts w:asciiTheme="minorHAnsi" w:hAnsiTheme="minorHAnsi" w:cstheme="minorHAnsi"/>
          <w:sz w:val="22"/>
          <w:szCs w:val="22"/>
          <w:lang w:val="lv-LV"/>
        </w:rPr>
        <w:t> </w:t>
      </w:r>
    </w:p>
    <w:p w14:paraId="0B573480" w14:textId="77777777" w:rsidR="004679E9" w:rsidRPr="004679E9" w:rsidRDefault="004679E9" w:rsidP="004679E9">
      <w:pPr>
        <w:pStyle w:val="paragraph"/>
        <w:numPr>
          <w:ilvl w:val="0"/>
          <w:numId w:val="37"/>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Piesaistīt jaunu un stiprināt esošo medicīnas personāla kapacitāti.</w:t>
      </w:r>
      <w:r w:rsidRPr="004679E9">
        <w:rPr>
          <w:rStyle w:val="eop"/>
          <w:rFonts w:asciiTheme="minorHAnsi" w:hAnsiTheme="minorHAnsi" w:cstheme="minorHAnsi"/>
          <w:sz w:val="22"/>
          <w:szCs w:val="22"/>
          <w:lang w:val="lv-LV"/>
        </w:rPr>
        <w:t> </w:t>
      </w:r>
    </w:p>
    <w:p w14:paraId="2B85CB99"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 xml:space="preserve">Viens no izvirzītajiem papildus stratēģiskajiem mērķiem ir </w:t>
      </w:r>
      <w:r w:rsidRPr="004679E9">
        <w:rPr>
          <w:rStyle w:val="normaltextrun"/>
          <w:rFonts w:asciiTheme="minorHAnsi" w:hAnsiTheme="minorHAnsi" w:cstheme="minorHAnsi"/>
          <w:i/>
          <w:iCs/>
          <w:sz w:val="22"/>
          <w:szCs w:val="22"/>
          <w:lang w:val="lv-LV"/>
        </w:rPr>
        <w:t>Atpazīstama kultūras un tūrisma vieta Eiropas mērogā</w:t>
      </w:r>
      <w:r w:rsidRPr="004679E9">
        <w:rPr>
          <w:rStyle w:val="normaltextrun"/>
          <w:rFonts w:asciiTheme="minorHAnsi" w:hAnsiTheme="minorHAnsi" w:cstheme="minorHAnsi"/>
          <w:sz w:val="22"/>
          <w:szCs w:val="22"/>
          <w:lang w:val="lv-LV"/>
        </w:rPr>
        <w:t xml:space="preserve">, lai pašvaldības un iedzīvotāju sadarbības rezultātā Cēsis kļūst par nozīmīgu galamērķi reģionālā un nacionālā mērogā. Izvirzot ilgtermiņa prioritāti - </w:t>
      </w:r>
      <w:r w:rsidRPr="004679E9">
        <w:rPr>
          <w:rStyle w:val="normaltextrun"/>
          <w:rFonts w:asciiTheme="minorHAnsi" w:hAnsiTheme="minorHAnsi" w:cstheme="minorHAnsi"/>
          <w:i/>
          <w:iCs/>
          <w:sz w:val="22"/>
          <w:szCs w:val="22"/>
          <w:lang w:val="lv-LV"/>
        </w:rPr>
        <w:t>Konkurētspējīga novada identitāte, kas balstīta radošajās, kultūras un tūrisma industrijās</w:t>
      </w:r>
      <w:r w:rsidRPr="004679E9">
        <w:rPr>
          <w:rStyle w:val="normaltextrun"/>
          <w:rFonts w:asciiTheme="minorHAnsi" w:hAnsiTheme="minorHAnsi" w:cstheme="minorHAnsi"/>
          <w:sz w:val="22"/>
          <w:szCs w:val="22"/>
          <w:lang w:val="lv-LV"/>
        </w:rPr>
        <w:t xml:space="preserve">, nodrošinot, ka tūrisma industrija balstās laikmetīgā un daudzpusīgā piedāvājumā, tādejādi definējot vidēja termiņa prioritāti - </w:t>
      </w:r>
      <w:r w:rsidRPr="004679E9">
        <w:rPr>
          <w:rStyle w:val="normaltextrun"/>
          <w:rFonts w:asciiTheme="minorHAnsi" w:hAnsiTheme="minorHAnsi" w:cstheme="minorHAnsi"/>
          <w:i/>
          <w:iCs/>
          <w:sz w:val="22"/>
          <w:szCs w:val="22"/>
          <w:lang w:val="lv-LV"/>
        </w:rPr>
        <w:t xml:space="preserve">Pieejama kultūrvide un tūrisma aktivitātes, </w:t>
      </w:r>
      <w:r w:rsidRPr="004679E9">
        <w:rPr>
          <w:rStyle w:val="normaltextrun"/>
          <w:rFonts w:asciiTheme="minorHAnsi" w:hAnsiTheme="minorHAnsi" w:cstheme="minorHAnsi"/>
          <w:sz w:val="22"/>
          <w:szCs w:val="22"/>
          <w:lang w:val="lv-LV"/>
        </w:rPr>
        <w:t xml:space="preserve">nodrošinot, ka kopienā tiek uzturētas tradīcijas un nodrošināta zināšanu </w:t>
      </w:r>
      <w:proofErr w:type="spellStart"/>
      <w:r w:rsidRPr="004679E9">
        <w:rPr>
          <w:rStyle w:val="spellingerror"/>
          <w:rFonts w:asciiTheme="minorHAnsi" w:hAnsiTheme="minorHAnsi" w:cstheme="minorHAnsi"/>
          <w:sz w:val="22"/>
          <w:szCs w:val="22"/>
          <w:lang w:val="lv-LV"/>
        </w:rPr>
        <w:t>pārnese</w:t>
      </w:r>
      <w:proofErr w:type="spellEnd"/>
      <w:r w:rsidRPr="004679E9">
        <w:rPr>
          <w:rStyle w:val="normaltextrun"/>
          <w:rFonts w:asciiTheme="minorHAnsi" w:hAnsiTheme="minorHAnsi" w:cstheme="minorHAnsi"/>
          <w:sz w:val="22"/>
          <w:szCs w:val="22"/>
          <w:lang w:val="lv-LV"/>
        </w:rPr>
        <w:t xml:space="preserve">, tāpat mērķtiecīgi domājot par tūristu piesaisti, izvirzot rīcības virzienu - </w:t>
      </w:r>
      <w:r w:rsidRPr="004679E9">
        <w:rPr>
          <w:rStyle w:val="normaltextrun"/>
          <w:rFonts w:asciiTheme="minorHAnsi" w:hAnsiTheme="minorHAnsi" w:cstheme="minorHAnsi"/>
          <w:i/>
          <w:iCs/>
          <w:sz w:val="22"/>
          <w:szCs w:val="22"/>
          <w:lang w:val="lv-LV"/>
        </w:rPr>
        <w:t xml:space="preserve">Tūristu uzturēšanās ilguma palielināšana </w:t>
      </w:r>
      <w:proofErr w:type="spellStart"/>
      <w:r w:rsidRPr="004679E9">
        <w:rPr>
          <w:rStyle w:val="spellingerror"/>
          <w:rFonts w:asciiTheme="minorHAnsi" w:hAnsiTheme="minorHAnsi" w:cstheme="minorHAnsi"/>
          <w:i/>
          <w:iCs/>
          <w:sz w:val="22"/>
          <w:szCs w:val="22"/>
          <w:lang w:val="lv-LV"/>
        </w:rPr>
        <w:t>Cēsu</w:t>
      </w:r>
      <w:proofErr w:type="spellEnd"/>
      <w:r w:rsidRPr="004679E9">
        <w:rPr>
          <w:rStyle w:val="normaltextrun"/>
          <w:rFonts w:asciiTheme="minorHAnsi" w:hAnsiTheme="minorHAnsi" w:cstheme="minorHAnsi"/>
          <w:i/>
          <w:iCs/>
          <w:sz w:val="22"/>
          <w:szCs w:val="22"/>
          <w:lang w:val="lv-LV"/>
        </w:rPr>
        <w:t xml:space="preserve"> novada teritorijā, </w:t>
      </w:r>
      <w:r w:rsidRPr="004679E9">
        <w:rPr>
          <w:rStyle w:val="normaltextrun"/>
          <w:rFonts w:asciiTheme="minorHAnsi" w:hAnsiTheme="minorHAnsi" w:cstheme="minorHAnsi"/>
          <w:sz w:val="22"/>
          <w:szCs w:val="22"/>
          <w:lang w:val="lv-LV"/>
        </w:rPr>
        <w:t xml:space="preserve">izvirzot uzdevumu </w:t>
      </w:r>
      <w:r w:rsidRPr="004679E9">
        <w:rPr>
          <w:rStyle w:val="normaltextrun"/>
          <w:rFonts w:asciiTheme="minorHAnsi" w:hAnsiTheme="minorHAnsi" w:cstheme="minorHAnsi"/>
          <w:i/>
          <w:iCs/>
          <w:sz w:val="22"/>
          <w:szCs w:val="22"/>
          <w:lang w:val="lv-LV"/>
        </w:rPr>
        <w:t>Veidot kopīgu tūrisma un kultūras piedāvājumu,</w:t>
      </w:r>
      <w:r w:rsidRPr="004679E9">
        <w:rPr>
          <w:rStyle w:val="normaltextrun"/>
          <w:rFonts w:asciiTheme="minorHAnsi" w:hAnsiTheme="minorHAnsi" w:cstheme="minorHAnsi"/>
          <w:sz w:val="22"/>
          <w:szCs w:val="22"/>
          <w:lang w:val="lv-LV"/>
        </w:rPr>
        <w:t xml:space="preserve"> lai spētu attīstīt daudzveidīgas un konkurētspējīgas starpsezonas tūrisma aktivitātes. </w:t>
      </w:r>
      <w:r w:rsidRPr="004679E9">
        <w:rPr>
          <w:rStyle w:val="eop"/>
          <w:rFonts w:asciiTheme="minorHAnsi" w:hAnsiTheme="minorHAnsi" w:cstheme="minorHAnsi"/>
          <w:sz w:val="22"/>
          <w:szCs w:val="22"/>
          <w:lang w:val="lv-LV"/>
        </w:rPr>
        <w:t> </w:t>
      </w:r>
    </w:p>
    <w:p w14:paraId="46E06FCB"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Fonts w:asciiTheme="minorHAnsi" w:hAnsiTheme="minorHAnsi" w:cstheme="minorHAnsi"/>
          <w:sz w:val="22"/>
          <w:szCs w:val="22"/>
          <w:lang w:val="lv-LV"/>
        </w:rPr>
        <w:t xml:space="preserve">Saskaņā ar iepriekš minēto, prioritātes sasniegšanai Sabiedrībai ir uzticēta rīcība virzienā </w:t>
      </w:r>
      <w:r w:rsidRPr="004679E9">
        <w:rPr>
          <w:rFonts w:asciiTheme="minorHAnsi" w:hAnsiTheme="minorHAnsi" w:cstheme="minorHAnsi"/>
          <w:i/>
          <w:sz w:val="22"/>
          <w:szCs w:val="22"/>
          <w:lang w:val="lv-LV"/>
        </w:rPr>
        <w:t>Attīstīt veselības aprūpes pakalpojumus un to pieejamību</w:t>
      </w:r>
      <w:r w:rsidRPr="004679E9">
        <w:rPr>
          <w:rFonts w:asciiTheme="minorHAnsi" w:hAnsiTheme="minorHAnsi" w:cstheme="minorHAnsi"/>
          <w:sz w:val="22"/>
          <w:szCs w:val="22"/>
          <w:lang w:val="lv-LV"/>
        </w:rPr>
        <w:t>, n</w:t>
      </w:r>
      <w:r w:rsidRPr="004679E9">
        <w:rPr>
          <w:rStyle w:val="normaltextrun"/>
          <w:rFonts w:asciiTheme="minorHAnsi" w:hAnsiTheme="minorHAnsi" w:cstheme="minorHAnsi"/>
          <w:sz w:val="22"/>
          <w:szCs w:val="22"/>
          <w:lang w:val="lv-LV"/>
        </w:rPr>
        <w:t>oteikti galvenie uzdevumi:</w:t>
      </w:r>
      <w:r w:rsidRPr="004679E9">
        <w:rPr>
          <w:rStyle w:val="eop"/>
          <w:rFonts w:asciiTheme="minorHAnsi" w:hAnsiTheme="minorHAnsi" w:cstheme="minorHAnsi"/>
          <w:sz w:val="22"/>
          <w:szCs w:val="22"/>
          <w:lang w:val="lv-LV"/>
        </w:rPr>
        <w:t> </w:t>
      </w:r>
    </w:p>
    <w:p w14:paraId="2B2D95F7" w14:textId="77777777" w:rsidR="004679E9" w:rsidRPr="004679E9" w:rsidRDefault="004679E9" w:rsidP="004679E9">
      <w:pPr>
        <w:pStyle w:val="paragraph"/>
        <w:numPr>
          <w:ilvl w:val="0"/>
          <w:numId w:val="40"/>
        </w:numPr>
        <w:spacing w:before="0" w:beforeAutospacing="0" w:after="0" w:afterAutospacing="0"/>
        <w:ind w:left="1110" w:firstLine="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 1.1.1. Veselības aprūpes iestāžu infrastruktūras pilnveidošana;</w:t>
      </w:r>
      <w:r w:rsidRPr="004679E9">
        <w:rPr>
          <w:rStyle w:val="eop"/>
          <w:rFonts w:asciiTheme="minorHAnsi" w:hAnsiTheme="minorHAnsi" w:cstheme="minorHAnsi"/>
          <w:sz w:val="22"/>
          <w:szCs w:val="22"/>
          <w:lang w:val="lv-LV"/>
        </w:rPr>
        <w:t> </w:t>
      </w:r>
    </w:p>
    <w:p w14:paraId="0EDEE8B2" w14:textId="77777777" w:rsidR="004679E9" w:rsidRPr="004679E9" w:rsidRDefault="004679E9" w:rsidP="004679E9">
      <w:pPr>
        <w:pStyle w:val="paragraph"/>
        <w:numPr>
          <w:ilvl w:val="0"/>
          <w:numId w:val="40"/>
        </w:numPr>
        <w:spacing w:before="0" w:beforeAutospacing="0" w:after="0" w:afterAutospacing="0"/>
        <w:ind w:left="1110" w:firstLine="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 1.1.2. Medicīnas personāla piesaiste un kapacitātes stiprināšana;</w:t>
      </w:r>
      <w:r w:rsidRPr="004679E9">
        <w:rPr>
          <w:rStyle w:val="eop"/>
          <w:rFonts w:asciiTheme="minorHAnsi" w:hAnsiTheme="minorHAnsi" w:cstheme="minorHAnsi"/>
          <w:sz w:val="22"/>
          <w:szCs w:val="22"/>
          <w:lang w:val="lv-LV"/>
        </w:rPr>
        <w:t> </w:t>
      </w:r>
    </w:p>
    <w:p w14:paraId="18919E7A" w14:textId="77777777" w:rsidR="004679E9" w:rsidRPr="004679E9" w:rsidRDefault="004679E9" w:rsidP="004679E9">
      <w:pPr>
        <w:pStyle w:val="paragraph"/>
        <w:numPr>
          <w:ilvl w:val="0"/>
          <w:numId w:val="41"/>
        </w:numPr>
        <w:spacing w:before="0" w:beforeAutospacing="0" w:after="0" w:afterAutospacing="0"/>
        <w:ind w:left="1110" w:firstLine="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 1.1.3. Attīstīt daudzveidīgus, kvalitatīvus veselības veicināšanas un aprūpes pakalpojumus.</w:t>
      </w:r>
      <w:r w:rsidRPr="004679E9">
        <w:rPr>
          <w:rStyle w:val="eop"/>
          <w:rFonts w:asciiTheme="minorHAnsi" w:hAnsiTheme="minorHAnsi" w:cstheme="minorHAnsi"/>
          <w:sz w:val="22"/>
          <w:szCs w:val="22"/>
          <w:lang w:val="lv-LV"/>
        </w:rPr>
        <w:t> </w:t>
      </w:r>
    </w:p>
    <w:p w14:paraId="25796F6F"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i/>
          <w:iCs/>
          <w:sz w:val="22"/>
          <w:szCs w:val="22"/>
          <w:lang w:val="lv-LV"/>
        </w:rPr>
        <w:t>Attīstīt sociālās palīdzības klāstu</w:t>
      </w:r>
      <w:r w:rsidRPr="004679E9">
        <w:rPr>
          <w:rStyle w:val="normaltextrun"/>
          <w:rFonts w:asciiTheme="minorHAnsi" w:hAnsiTheme="minorHAnsi" w:cstheme="minorHAnsi"/>
          <w:sz w:val="22"/>
          <w:szCs w:val="22"/>
          <w:lang w:val="lv-LV"/>
        </w:rPr>
        <w:t>:</w:t>
      </w:r>
      <w:r w:rsidRPr="004679E9">
        <w:rPr>
          <w:rStyle w:val="eop"/>
          <w:rFonts w:asciiTheme="minorHAnsi" w:hAnsiTheme="minorHAnsi" w:cstheme="minorHAnsi"/>
          <w:sz w:val="22"/>
          <w:szCs w:val="22"/>
          <w:lang w:val="lv-LV"/>
        </w:rPr>
        <w:t> </w:t>
      </w:r>
    </w:p>
    <w:p w14:paraId="3EB4C93F" w14:textId="77777777" w:rsidR="004679E9" w:rsidRPr="004679E9" w:rsidRDefault="004679E9" w:rsidP="004679E9">
      <w:pPr>
        <w:pStyle w:val="paragraph"/>
        <w:numPr>
          <w:ilvl w:val="0"/>
          <w:numId w:val="42"/>
        </w:numPr>
        <w:spacing w:before="0" w:beforeAutospacing="0" w:after="0" w:afterAutospacing="0"/>
        <w:ind w:left="1110" w:firstLine="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 1.2.1. Sociālo pakalpojumu infrastruktūras attīstīšana;</w:t>
      </w:r>
      <w:r w:rsidRPr="004679E9">
        <w:rPr>
          <w:rStyle w:val="eop"/>
          <w:rFonts w:asciiTheme="minorHAnsi" w:hAnsiTheme="minorHAnsi" w:cstheme="minorHAnsi"/>
          <w:sz w:val="22"/>
          <w:szCs w:val="22"/>
          <w:lang w:val="lv-LV"/>
        </w:rPr>
        <w:t> </w:t>
      </w:r>
    </w:p>
    <w:p w14:paraId="38993A26" w14:textId="77777777" w:rsidR="004679E9" w:rsidRPr="004679E9" w:rsidRDefault="004679E9" w:rsidP="004679E9">
      <w:pPr>
        <w:pStyle w:val="paragraph"/>
        <w:numPr>
          <w:ilvl w:val="0"/>
          <w:numId w:val="42"/>
        </w:numPr>
        <w:spacing w:before="0" w:beforeAutospacing="0" w:after="0" w:afterAutospacing="0"/>
        <w:ind w:left="1110" w:firstLine="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U 1.2.2. Nodrošināt sociālo pakalpojumus attīstību dažādām mērķa grupām.</w:t>
      </w:r>
      <w:r w:rsidRPr="004679E9">
        <w:rPr>
          <w:rStyle w:val="eop"/>
          <w:rFonts w:asciiTheme="minorHAnsi" w:hAnsiTheme="minorHAnsi" w:cstheme="minorHAnsi"/>
          <w:sz w:val="22"/>
          <w:szCs w:val="22"/>
          <w:lang w:val="lv-LV"/>
        </w:rPr>
        <w:t> </w:t>
      </w:r>
    </w:p>
    <w:p w14:paraId="6958897C"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eastAsia="lv-LV"/>
        </w:rPr>
      </w:pPr>
      <w:r w:rsidRPr="004679E9">
        <w:rPr>
          <w:rStyle w:val="normaltextrun"/>
          <w:rFonts w:asciiTheme="minorHAnsi" w:hAnsiTheme="minorHAnsi" w:cstheme="minorHAnsi"/>
          <w:sz w:val="22"/>
          <w:szCs w:val="22"/>
          <w:lang w:val="lv-LV"/>
        </w:rPr>
        <w:t xml:space="preserve">2018. gada 26.jūlijā starp Līgatnes novada pašvaldību un Sabiedrību uz desmit gadiem tika noslēgts pārvaldes uzdevumu deleģēšanas līgums Nr.D3-25/18/216 (4-3/P2018/38) (turpmāk - deleģēšanas līgums) par likuma ”Par pašvaldībām” 15. panta pirmās daļas 6.punktā un 7.punktā noteikto pašvaldības autonomo funkciju - veselības aprūpes pieejamības nodrošināšana, iedzīvotāju veselīga dzīvesveida veicināšana, un  nodrošināt iedzīvotājiem sociālo palīdzību (sociālo aprūpi) (sociālā palīdzība maznodrošinātām ģimenēm un sociāli </w:t>
      </w:r>
      <w:proofErr w:type="spellStart"/>
      <w:r w:rsidRPr="004679E9">
        <w:rPr>
          <w:rStyle w:val="spellingerror"/>
          <w:rFonts w:asciiTheme="minorHAnsi" w:hAnsiTheme="minorHAnsi" w:cstheme="minorHAnsi"/>
          <w:sz w:val="22"/>
          <w:szCs w:val="22"/>
          <w:lang w:val="lv-LV"/>
        </w:rPr>
        <w:t>mazaizsargātām</w:t>
      </w:r>
      <w:proofErr w:type="spellEnd"/>
      <w:r w:rsidRPr="004679E9">
        <w:rPr>
          <w:rStyle w:val="normaltextrun"/>
          <w:rFonts w:asciiTheme="minorHAnsi" w:hAnsiTheme="minorHAnsi" w:cstheme="minorHAnsi"/>
          <w:sz w:val="22"/>
          <w:szCs w:val="22"/>
          <w:lang w:val="lv-LV"/>
        </w:rPr>
        <w:t xml:space="preserve"> personām, veco ļaužu nodrošināšana ar vietām pansionātos, bāreņu un bez vecāku gādības palikušo bērnu nodrošināšana ar vietām mācību un audzināšanas iestādēs, bezpajumtnieku nodrošināšana ar naktsmītni u.c.) ietilpstošo pārvaldes uzdevumu nodrošināšanu, kur Sabiedrībai uzdots nodrošināt pasākumu kopumu, kas ietver telpu, cilvēkresursu, informācijas un atbilstošu tehnoloģiju nodrošināšanu, lai varētu sniegt iedzīvotajiem veselības aprūpes, sociālās aprūpes un sociālās rehabilitācijas pakalpojumus.</w:t>
      </w:r>
      <w:r w:rsidRPr="004679E9">
        <w:rPr>
          <w:rStyle w:val="eop"/>
          <w:rFonts w:asciiTheme="minorHAnsi" w:hAnsiTheme="minorHAnsi" w:cstheme="minorHAnsi"/>
          <w:sz w:val="22"/>
          <w:szCs w:val="22"/>
          <w:lang w:val="lv-LV"/>
        </w:rPr>
        <w:t> </w:t>
      </w:r>
    </w:p>
    <w:p w14:paraId="049F5768" w14:textId="77777777" w:rsidR="004679E9" w:rsidRPr="004679E9" w:rsidRDefault="004679E9" w:rsidP="004679E9">
      <w:pPr>
        <w:pStyle w:val="paragraph"/>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Saskaņā ar deleģēšanas līguma 1.1.punktu pašvaldība deleģējusi Sabiedrībai sniegt ārstniecības pakalpojumus:</w:t>
      </w:r>
      <w:r w:rsidRPr="004679E9">
        <w:rPr>
          <w:rStyle w:val="eop"/>
          <w:rFonts w:asciiTheme="minorHAnsi" w:hAnsiTheme="minorHAnsi" w:cstheme="minorHAnsi"/>
          <w:sz w:val="22"/>
          <w:szCs w:val="22"/>
          <w:lang w:val="lv-LV"/>
        </w:rPr>
        <w:t> </w:t>
      </w:r>
    </w:p>
    <w:p w14:paraId="6FE8DFD5" w14:textId="77777777" w:rsidR="004679E9" w:rsidRPr="004679E9" w:rsidRDefault="004679E9" w:rsidP="004679E9">
      <w:pPr>
        <w:pStyle w:val="paragraph"/>
        <w:numPr>
          <w:ilvl w:val="0"/>
          <w:numId w:val="43"/>
        </w:numPr>
        <w:tabs>
          <w:tab w:val="left" w:pos="1843"/>
        </w:tabs>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Fizikālās un rehabilitācijas medicīnas ārsta konsultācijas;</w:t>
      </w:r>
      <w:r w:rsidRPr="004679E9">
        <w:rPr>
          <w:rStyle w:val="eop"/>
          <w:rFonts w:asciiTheme="minorHAnsi" w:hAnsiTheme="minorHAnsi" w:cstheme="minorHAnsi"/>
          <w:sz w:val="22"/>
          <w:szCs w:val="22"/>
          <w:lang w:val="lv-LV"/>
        </w:rPr>
        <w:t> </w:t>
      </w:r>
    </w:p>
    <w:p w14:paraId="53DFF147"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Fizioterapeita konsultācijas un nodarbības;</w:t>
      </w:r>
      <w:r w:rsidRPr="004679E9">
        <w:rPr>
          <w:rStyle w:val="eop"/>
          <w:rFonts w:asciiTheme="minorHAnsi" w:hAnsiTheme="minorHAnsi" w:cstheme="minorHAnsi"/>
          <w:sz w:val="22"/>
          <w:szCs w:val="22"/>
          <w:lang w:val="lv-LV"/>
        </w:rPr>
        <w:t> </w:t>
      </w:r>
    </w:p>
    <w:p w14:paraId="51381738"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proofErr w:type="spellStart"/>
      <w:r w:rsidRPr="004679E9">
        <w:rPr>
          <w:rStyle w:val="spellingerror"/>
          <w:rFonts w:asciiTheme="minorHAnsi" w:hAnsiTheme="minorHAnsi" w:cstheme="minorHAnsi"/>
          <w:sz w:val="22"/>
          <w:szCs w:val="22"/>
          <w:lang w:val="lv-LV"/>
        </w:rPr>
        <w:t>Ergoterapeita</w:t>
      </w:r>
      <w:proofErr w:type="spellEnd"/>
      <w:r w:rsidRPr="004679E9">
        <w:rPr>
          <w:rStyle w:val="normaltextrun"/>
          <w:rFonts w:asciiTheme="minorHAnsi" w:hAnsiTheme="minorHAnsi" w:cstheme="minorHAnsi"/>
          <w:sz w:val="22"/>
          <w:szCs w:val="22"/>
          <w:lang w:val="lv-LV"/>
        </w:rPr>
        <w:t xml:space="preserve"> konsultācijas un nodarbības;</w:t>
      </w:r>
      <w:r w:rsidRPr="004679E9">
        <w:rPr>
          <w:rStyle w:val="eop"/>
          <w:rFonts w:asciiTheme="minorHAnsi" w:hAnsiTheme="minorHAnsi" w:cstheme="minorHAnsi"/>
          <w:sz w:val="22"/>
          <w:szCs w:val="22"/>
          <w:lang w:val="lv-LV"/>
        </w:rPr>
        <w:t> </w:t>
      </w:r>
    </w:p>
    <w:p w14:paraId="6FDFA4CB"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Psihologa konsultācijas un nodarbības;</w:t>
      </w:r>
      <w:r w:rsidRPr="004679E9">
        <w:rPr>
          <w:rStyle w:val="eop"/>
          <w:rFonts w:asciiTheme="minorHAnsi" w:hAnsiTheme="minorHAnsi" w:cstheme="minorHAnsi"/>
          <w:sz w:val="22"/>
          <w:szCs w:val="22"/>
          <w:lang w:val="lv-LV"/>
        </w:rPr>
        <w:t> </w:t>
      </w:r>
    </w:p>
    <w:p w14:paraId="71C1FDB3"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Deju terapeita konsultācijas un nodarbības;</w:t>
      </w:r>
      <w:r w:rsidRPr="004679E9">
        <w:rPr>
          <w:rStyle w:val="eop"/>
          <w:rFonts w:asciiTheme="minorHAnsi" w:hAnsiTheme="minorHAnsi" w:cstheme="minorHAnsi"/>
          <w:sz w:val="22"/>
          <w:szCs w:val="22"/>
          <w:lang w:val="lv-LV"/>
        </w:rPr>
        <w:t> </w:t>
      </w:r>
    </w:p>
    <w:p w14:paraId="3A2EA2E8"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Ūdensdziedniecības procedūras;</w:t>
      </w:r>
      <w:r w:rsidRPr="004679E9">
        <w:rPr>
          <w:rStyle w:val="eop"/>
          <w:rFonts w:asciiTheme="minorHAnsi" w:hAnsiTheme="minorHAnsi" w:cstheme="minorHAnsi"/>
          <w:sz w:val="22"/>
          <w:szCs w:val="22"/>
          <w:lang w:val="lv-LV"/>
        </w:rPr>
        <w:t> </w:t>
      </w:r>
    </w:p>
    <w:p w14:paraId="2A2C60E5"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lastRenderedPageBreak/>
        <w:t>Fizikālās terapijas procedūras;</w:t>
      </w:r>
      <w:r w:rsidRPr="004679E9">
        <w:rPr>
          <w:rStyle w:val="eop"/>
          <w:rFonts w:asciiTheme="minorHAnsi" w:hAnsiTheme="minorHAnsi" w:cstheme="minorHAnsi"/>
          <w:sz w:val="22"/>
          <w:szCs w:val="22"/>
          <w:lang w:val="lv-LV"/>
        </w:rPr>
        <w:t> </w:t>
      </w:r>
    </w:p>
    <w:p w14:paraId="038DF707"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Vingrošanu baseinā;</w:t>
      </w:r>
      <w:r w:rsidRPr="004679E9">
        <w:rPr>
          <w:rStyle w:val="eop"/>
          <w:rFonts w:asciiTheme="minorHAnsi" w:hAnsiTheme="minorHAnsi" w:cstheme="minorHAnsi"/>
          <w:sz w:val="22"/>
          <w:szCs w:val="22"/>
          <w:lang w:val="lv-LV"/>
        </w:rPr>
        <w:t> </w:t>
      </w:r>
    </w:p>
    <w:p w14:paraId="784A861B"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Masāžas;</w:t>
      </w:r>
      <w:r w:rsidRPr="004679E9">
        <w:rPr>
          <w:rStyle w:val="eop"/>
          <w:rFonts w:asciiTheme="minorHAnsi" w:hAnsiTheme="minorHAnsi" w:cstheme="minorHAnsi"/>
          <w:sz w:val="22"/>
          <w:szCs w:val="22"/>
          <w:lang w:val="lv-LV"/>
        </w:rPr>
        <w:t> </w:t>
      </w:r>
    </w:p>
    <w:p w14:paraId="5E07AD59"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Helioterapijas;</w:t>
      </w:r>
      <w:r w:rsidRPr="004679E9">
        <w:rPr>
          <w:rStyle w:val="eop"/>
          <w:rFonts w:asciiTheme="minorHAnsi" w:hAnsiTheme="minorHAnsi" w:cstheme="minorHAnsi"/>
          <w:sz w:val="22"/>
          <w:szCs w:val="22"/>
          <w:lang w:val="lv-LV"/>
        </w:rPr>
        <w:t> </w:t>
      </w:r>
    </w:p>
    <w:p w14:paraId="67920CC4"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Dūņu aplikācijas u.c. medicīniskas procedūras sekundārās ambulatoras medicīnas aprūpes līmenī, t.sk., rehabilitācijas pakalpojumus un fizikālās medicīnas pakalpojumus nodrošinot normatīvajos aktos noteiktajām prasībām atbalstošas veselības aprūpē izmantojamas medicīnas tehnoloģijas un telpu labiekārtojumu, atbilstošas kvalifikācijas ārstniecības personas;</w:t>
      </w:r>
      <w:r w:rsidRPr="004679E9">
        <w:rPr>
          <w:rStyle w:val="eop"/>
          <w:rFonts w:asciiTheme="minorHAnsi" w:hAnsiTheme="minorHAnsi" w:cstheme="minorHAnsi"/>
          <w:sz w:val="22"/>
          <w:szCs w:val="22"/>
          <w:lang w:val="lv-LV"/>
        </w:rPr>
        <w:t> </w:t>
      </w:r>
    </w:p>
    <w:p w14:paraId="6900A872" w14:textId="77777777" w:rsidR="004679E9" w:rsidRPr="004679E9" w:rsidRDefault="004679E9" w:rsidP="004679E9">
      <w:pPr>
        <w:pStyle w:val="paragraph"/>
        <w:numPr>
          <w:ilvl w:val="0"/>
          <w:numId w:val="43"/>
        </w:numPr>
        <w:spacing w:before="0" w:beforeAutospacing="0" w:after="0" w:afterAutospacing="0"/>
        <w:jc w:val="both"/>
        <w:textAlignment w:val="baseline"/>
        <w:rPr>
          <w:rFonts w:asciiTheme="minorHAnsi" w:hAnsiTheme="minorHAnsi" w:cstheme="minorHAnsi"/>
          <w:sz w:val="22"/>
          <w:szCs w:val="22"/>
          <w:lang w:val="lv-LV"/>
        </w:rPr>
      </w:pPr>
      <w:r w:rsidRPr="004679E9">
        <w:rPr>
          <w:rStyle w:val="normaltextrun"/>
          <w:rFonts w:asciiTheme="minorHAnsi" w:hAnsiTheme="minorHAnsi" w:cstheme="minorHAnsi"/>
          <w:sz w:val="22"/>
          <w:szCs w:val="22"/>
          <w:lang w:val="lv-LV"/>
        </w:rPr>
        <w:t>Nodrošināt personām, kuras vecuma vai veselības stāvokļa dēļ nespēj sevi aprūpēt, mājokli, tehnoloģijas un telpu labiekārtojumu, atbilstošas kvalifikācijas personālu.</w:t>
      </w:r>
      <w:r w:rsidRPr="004679E9">
        <w:rPr>
          <w:rStyle w:val="eop"/>
          <w:rFonts w:asciiTheme="minorHAnsi" w:hAnsiTheme="minorHAnsi" w:cstheme="minorHAnsi"/>
          <w:sz w:val="22"/>
          <w:szCs w:val="22"/>
          <w:lang w:val="lv-LV"/>
        </w:rPr>
        <w:t> </w:t>
      </w:r>
    </w:p>
    <w:p w14:paraId="594B172C"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sz w:val="22"/>
          <w:szCs w:val="22"/>
        </w:rPr>
      </w:pPr>
    </w:p>
    <w:p w14:paraId="30C4D332" w14:textId="77777777" w:rsidR="004679E9" w:rsidRPr="004679E9" w:rsidRDefault="004679E9" w:rsidP="004679E9">
      <w:pPr>
        <w:pStyle w:val="tv213"/>
        <w:spacing w:before="0" w:beforeAutospacing="0" w:after="0" w:afterAutospacing="0"/>
        <w:ind w:firstLine="720"/>
        <w:jc w:val="both"/>
        <w:rPr>
          <w:rFonts w:asciiTheme="minorHAnsi" w:hAnsiTheme="minorHAnsi" w:cstheme="minorHAnsi"/>
          <w:sz w:val="22"/>
          <w:szCs w:val="22"/>
        </w:rPr>
      </w:pPr>
      <w:r w:rsidRPr="004679E9">
        <w:rPr>
          <w:rFonts w:asciiTheme="minorHAnsi" w:hAnsiTheme="minorHAnsi" w:cstheme="minorHAnsi"/>
          <w:sz w:val="22"/>
          <w:szCs w:val="22"/>
        </w:rPr>
        <w:t xml:space="preserve">Ņemot vērā iepriekš minēto, kā arī iepazīstoties ar darba grupas sagatavoto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xml:space="preserve">, Konkurences padomes 2022. gada 24.maija atzinumu Nr. 1.7-2/478 Latvijas Ārstu biedrības (viedoklis sniegts 30.03.2022. Nr.01.23.2/65), Latvijas Ģimenes ārstu asociācijas (viedoklis sniegts 30.03.2022. Nr.14), biedrības “Latvijas veselības tūrisma </w:t>
      </w:r>
      <w:proofErr w:type="spellStart"/>
      <w:r w:rsidRPr="004679E9">
        <w:rPr>
          <w:rFonts w:asciiTheme="minorHAnsi" w:hAnsiTheme="minorHAnsi" w:cstheme="minorHAnsi"/>
          <w:sz w:val="22"/>
          <w:szCs w:val="22"/>
        </w:rPr>
        <w:t>klāsteris</w:t>
      </w:r>
      <w:proofErr w:type="spellEnd"/>
      <w:r w:rsidRPr="004679E9">
        <w:rPr>
          <w:rFonts w:asciiTheme="minorHAnsi" w:hAnsiTheme="minorHAnsi" w:cstheme="minorHAnsi"/>
          <w:sz w:val="22"/>
          <w:szCs w:val="22"/>
        </w:rPr>
        <w:t xml:space="preserve">” (viedoklis sniegts 07.04.2022. Nr.2022-16) viedokli,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dome secina:</w:t>
      </w:r>
    </w:p>
    <w:p w14:paraId="09E6E156" w14:textId="77777777" w:rsidR="004679E9" w:rsidRPr="004679E9" w:rsidRDefault="004679E9" w:rsidP="004679E9">
      <w:pPr>
        <w:pStyle w:val="ListParagraph"/>
        <w:numPr>
          <w:ilvl w:val="0"/>
          <w:numId w:val="44"/>
        </w:numPr>
        <w:jc w:val="both"/>
        <w:rPr>
          <w:rFonts w:asciiTheme="minorHAnsi" w:hAnsiTheme="minorHAnsi" w:cstheme="minorHAnsi"/>
          <w:sz w:val="22"/>
          <w:szCs w:val="22"/>
        </w:rPr>
      </w:pPr>
      <w:r w:rsidRPr="004679E9">
        <w:rPr>
          <w:rFonts w:asciiTheme="minorHAnsi" w:hAnsiTheme="minorHAnsi" w:cstheme="minorHAnsi"/>
          <w:iCs/>
          <w:sz w:val="22"/>
          <w:szCs w:val="22"/>
        </w:rPr>
        <w:t>Sabiedrības</w:t>
      </w:r>
      <w:r w:rsidRPr="004679E9">
        <w:rPr>
          <w:rFonts w:asciiTheme="minorHAnsi" w:hAnsiTheme="minorHAnsi" w:cstheme="minorHAnsi"/>
          <w:sz w:val="22"/>
          <w:szCs w:val="22"/>
        </w:rPr>
        <w:t xml:space="preserve"> darbība, nodrošinot veselības aprūpes, sociālās aprūpes un sociālās rehabilitācijas pakalpojumus, atbilst pašvaldības pamatdarbības veidiem, kas izriet no likuma ‘’Par pašvaldībām’’ 15. panta otrās daļas 6. punktā (</w:t>
      </w:r>
      <w:r w:rsidRPr="004679E9">
        <w:rPr>
          <w:rFonts w:asciiTheme="minorHAnsi" w:hAnsiTheme="minorHAnsi" w:cstheme="minorHAnsi"/>
          <w:i/>
          <w:iCs/>
          <w:sz w:val="22"/>
          <w:szCs w:val="22"/>
        </w:rPr>
        <w:t>nodrošināt veselības aprūpes pieejamību</w:t>
      </w:r>
      <w:r w:rsidRPr="004679E9">
        <w:rPr>
          <w:rFonts w:asciiTheme="minorHAnsi" w:hAnsiTheme="minorHAnsi" w:cstheme="minorHAnsi"/>
          <w:sz w:val="22"/>
          <w:szCs w:val="22"/>
        </w:rPr>
        <w:t xml:space="preserve">), 15. panta otrās daļas 7. punktā </w:t>
      </w:r>
      <w:r w:rsidRPr="004679E9">
        <w:rPr>
          <w:rFonts w:asciiTheme="minorHAnsi" w:hAnsiTheme="minorHAnsi" w:cstheme="minorHAnsi"/>
          <w:i/>
          <w:iCs/>
          <w:sz w:val="22"/>
          <w:szCs w:val="22"/>
        </w:rPr>
        <w:t>(veicināt iedzīvotāju veselīgu dzīvesveidu un sportu, kā arī nodrošināt iedzīvotājiem sociālo palīdzību (sociālo aprūpi))</w:t>
      </w:r>
      <w:r w:rsidRPr="004679E9">
        <w:rPr>
          <w:rFonts w:asciiTheme="minorHAnsi" w:hAnsiTheme="minorHAnsi" w:cstheme="minorHAnsi"/>
          <w:sz w:val="22"/>
          <w:szCs w:val="22"/>
        </w:rPr>
        <w:t xml:space="preserve"> noteiktās pašvaldības funkcijas, kā arī atbilst pašvaldības attīstības plānošanas dokumentiem;</w:t>
      </w:r>
      <w:r w:rsidRPr="004679E9">
        <w:rPr>
          <w:rFonts w:asciiTheme="minorHAnsi" w:hAnsiTheme="minorHAnsi" w:cstheme="minorHAnsi"/>
          <w:i/>
          <w:iCs/>
          <w:sz w:val="22"/>
          <w:szCs w:val="22"/>
        </w:rPr>
        <w:t xml:space="preserve"> </w:t>
      </w:r>
    </w:p>
    <w:p w14:paraId="795F4E3F" w14:textId="77777777" w:rsidR="004679E9" w:rsidRPr="004679E9" w:rsidRDefault="004679E9" w:rsidP="004679E9">
      <w:pPr>
        <w:pStyle w:val="tv213"/>
        <w:numPr>
          <w:ilvl w:val="0"/>
          <w:numId w:val="44"/>
        </w:numPr>
        <w:spacing w:before="0" w:beforeAutospacing="0" w:after="0" w:afterAutospacing="0"/>
        <w:jc w:val="both"/>
        <w:rPr>
          <w:rFonts w:asciiTheme="minorHAnsi" w:hAnsiTheme="minorHAnsi" w:cstheme="minorHAnsi"/>
          <w:sz w:val="22"/>
          <w:szCs w:val="22"/>
        </w:rPr>
      </w:pPr>
      <w:r w:rsidRPr="004679E9">
        <w:rPr>
          <w:rFonts w:asciiTheme="minorHAnsi" w:hAnsiTheme="minorHAnsi" w:cstheme="minorHAnsi"/>
          <w:sz w:val="22"/>
          <w:szCs w:val="22"/>
        </w:rPr>
        <w:t xml:space="preserve">Sabiedrības papilddarbības veidi ir saistīti un izriet no tās pamatdarbības veidiem, </w:t>
      </w:r>
      <w:r w:rsidRPr="004679E9">
        <w:rPr>
          <w:rStyle w:val="normaltextrun"/>
          <w:rFonts w:asciiTheme="minorHAnsi" w:hAnsiTheme="minorHAnsi" w:cstheme="minorHAnsi"/>
          <w:color w:val="000000"/>
          <w:sz w:val="22"/>
          <w:szCs w:val="22"/>
          <w:shd w:val="clear" w:color="auto" w:fill="FFFFFF"/>
        </w:rPr>
        <w:t>nodrošinot efektīvu un racionālu Sabiedrības resursu izmantošanu.</w:t>
      </w:r>
      <w:r w:rsidRPr="004679E9">
        <w:rPr>
          <w:rStyle w:val="Hyperlink"/>
          <w:rFonts w:asciiTheme="minorHAnsi" w:hAnsiTheme="minorHAnsi" w:cstheme="minorHAnsi"/>
          <w:sz w:val="22"/>
          <w:szCs w:val="22"/>
          <w:shd w:val="clear" w:color="auto" w:fill="FFFFFF"/>
        </w:rPr>
        <w:t xml:space="preserve"> </w:t>
      </w:r>
      <w:r w:rsidRPr="004679E9">
        <w:rPr>
          <w:rStyle w:val="normaltextrun"/>
          <w:rFonts w:asciiTheme="minorHAnsi" w:hAnsiTheme="minorHAnsi" w:cstheme="minorHAnsi"/>
          <w:sz w:val="22"/>
          <w:szCs w:val="22"/>
          <w:shd w:val="clear" w:color="auto" w:fill="FFFFFF"/>
        </w:rPr>
        <w:t>Sabiedrības papildus pakalpojumi būtiski neietekmē tirgu, jo sastāda tika 3% (ietverot SPA pakalpojumus) no Sabiedrības kopējā neto apgrozījuma. Vienlaikus piedāvātais pakalpojums ir racionāls Sabiedrības nekustamā īpašuma apsaimniekošanas un izmantošanas veids. Kempingu un citas īslaicīgas apmešanās vietu nodrošināšanas pakalpojumu un tūrisma pakalpojumu sniegšana ir pamatota, tādējādi nodrošinot efektīvu un racionālu Kapitālsabiedrības resursu izmantošanu. Tādējādi secināms, ka minētais kapitālsabiedrības papilddarbības veids atbilst arī VPIL 88.panta pirmās daļas 3.punktam, jo tiek pārvaldīts tāds īpašums, kas ir stratēģiski svarīgi valsts vai pašvaldības administratīvās teritorijas attīstībai vai valsts drošībai, par kādu ir atdzīts padomju laika īpaši slepeno objektu „Bunkurs".</w:t>
      </w:r>
      <w:r w:rsidRPr="004679E9">
        <w:rPr>
          <w:rStyle w:val="eop"/>
          <w:rFonts w:asciiTheme="minorHAnsi" w:hAnsiTheme="minorHAnsi" w:cstheme="minorHAnsi"/>
          <w:color w:val="000000"/>
          <w:sz w:val="22"/>
          <w:szCs w:val="22"/>
          <w:shd w:val="clear" w:color="auto" w:fill="FFFFFF"/>
        </w:rPr>
        <w:t> </w:t>
      </w:r>
    </w:p>
    <w:p w14:paraId="5849B4F5" w14:textId="77777777" w:rsidR="004679E9" w:rsidRPr="004679E9" w:rsidRDefault="004679E9" w:rsidP="004679E9">
      <w:pPr>
        <w:pStyle w:val="ListParagraph"/>
        <w:numPr>
          <w:ilvl w:val="0"/>
          <w:numId w:val="44"/>
        </w:numPr>
        <w:jc w:val="both"/>
        <w:rPr>
          <w:rFonts w:asciiTheme="minorHAnsi" w:hAnsiTheme="minorHAnsi" w:cstheme="minorHAnsi"/>
          <w:color w:val="000000" w:themeColor="text1"/>
          <w:sz w:val="22"/>
          <w:szCs w:val="22"/>
        </w:rPr>
      </w:pPr>
      <w:r w:rsidRPr="004679E9">
        <w:rPr>
          <w:rFonts w:asciiTheme="minorHAnsi" w:hAnsiTheme="minorHAnsi" w:cstheme="minorHAnsi"/>
          <w:sz w:val="22"/>
          <w:szCs w:val="22"/>
        </w:rPr>
        <w:t xml:space="preserve">Sabiedrības darbība, nodrošinot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iedzīvotājiem veselības aprūpes un sociālās aprūpes pakalpojumus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administratīvajā teritorijā un veicinot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iedzīvotāju veselīgu dzīvesveidu), kā arī </w:t>
      </w:r>
      <w:r w:rsidRPr="004679E9">
        <w:rPr>
          <w:rStyle w:val="normaltextrun"/>
          <w:rFonts w:asciiTheme="minorHAnsi" w:hAnsiTheme="minorHAnsi" w:cstheme="minorHAnsi"/>
          <w:color w:val="000000"/>
          <w:sz w:val="22"/>
          <w:szCs w:val="22"/>
          <w:shd w:val="clear" w:color="auto" w:fill="FFFFFF"/>
        </w:rPr>
        <w:t>Kempingu un citas īslaicīgas apmešanās vietu nodrošināšanas pakalpojumu un tūrisma pakalpojumu sniegšana ir pamatota</w:t>
      </w:r>
      <w:r w:rsidRPr="004679E9">
        <w:rPr>
          <w:rFonts w:asciiTheme="minorHAnsi" w:hAnsiTheme="minorHAnsi" w:cstheme="minorHAnsi"/>
          <w:sz w:val="22"/>
          <w:szCs w:val="22"/>
        </w:rPr>
        <w:t xml:space="preserve"> un atbilst Valsts pārvaldes iekārtas likuma 88. panta pirmās daļas 3. punktā minētājam priekšnoteikumam (</w:t>
      </w:r>
      <w:r w:rsidRPr="004679E9">
        <w:rPr>
          <w:rFonts w:asciiTheme="minorHAnsi" w:hAnsiTheme="minorHAnsi" w:cstheme="minorHAnsi"/>
          <w:i/>
          <w:iCs/>
          <w:sz w:val="22"/>
          <w:szCs w:val="22"/>
        </w:rPr>
        <w:t>tiek pārvaldīti tādi īpašumi, kas ir stratēģiski svarīgi valsts vai pašvaldības administratīvās teritorijas attīstībai vai valsts drošībai</w:t>
      </w:r>
      <w:r w:rsidRPr="004679E9">
        <w:rPr>
          <w:rFonts w:asciiTheme="minorHAnsi" w:hAnsiTheme="minorHAnsi" w:cstheme="minorHAnsi"/>
          <w:sz w:val="22"/>
          <w:szCs w:val="22"/>
        </w:rPr>
        <w:t>), kad publiska persona var dibināt vai iegūt līdzdalību, tai skaitā, saglabāt līdzdalību kapitālsabiedrībā, jo veselības aprūpes pakalpojumu nodrošināšana ir nesaraujami saistīta gan ar  stratēģiski svarīgu īpašumu apsaimniekošanu, gan ar infrastruktūras un medicīnas tehnoloģiju atjaunošanu. Lai tos izveidotu un attīstītu, ir veikti lieli ieguldījumi realizējot infrastruktūras energoefektivitātes, pakalpojumu kvalitātes un drošības attīstības projektus gan piesaistot ES finansējumu, gan ieguldot kapitālsabiedrības līdzekļus, gan pašvaldībai veicot ieguldījumus kapitālsabiedrībā. Stratēģiski svarīgi īpašumi ir sabiedrībai nozīmīgi īpašumi, kā arī īpašumi, kuri ir svarīgi pašvaldības administratīvās teritorijas attīstībai vai valsts drošībai, tādējādi uzskatāms, ka Sabiedrība nodrošina stratēģiski svarīgu īpašumu pārvaldīšanu;</w:t>
      </w:r>
    </w:p>
    <w:p w14:paraId="1EAFEE67" w14:textId="77777777" w:rsidR="004679E9" w:rsidRPr="004679E9" w:rsidRDefault="004679E9" w:rsidP="004679E9">
      <w:pPr>
        <w:pStyle w:val="ListParagraph"/>
        <w:numPr>
          <w:ilvl w:val="0"/>
          <w:numId w:val="44"/>
        </w:numPr>
        <w:jc w:val="both"/>
        <w:textAlignment w:val="baseline"/>
        <w:rPr>
          <w:rFonts w:asciiTheme="minorHAnsi" w:hAnsiTheme="minorHAnsi" w:cstheme="minorHAnsi"/>
          <w:sz w:val="22"/>
          <w:szCs w:val="22"/>
        </w:rPr>
      </w:pPr>
      <w:r w:rsidRPr="004679E9">
        <w:rPr>
          <w:rFonts w:asciiTheme="minorHAnsi" w:hAnsiTheme="minorHAnsi" w:cstheme="minorHAnsi"/>
          <w:color w:val="000000"/>
          <w:sz w:val="22"/>
          <w:szCs w:val="22"/>
        </w:rPr>
        <w:t>Latvijas Tirdzniecības un rūpniecības kamera (turpmāk - LTKR) ir sniegusi viedokli, ka būtiskus un tiešus tirgu kropļojošus elementus nesaskata, vienlaicīgi, LTRK ieskatā, Pašvaldībai nepieciešams kritiskāk izvērtēt atsevišķu pakalpojumu attīstīšanu, īpaši  ārpus veselības aprūpes, tās veicināšanas darbības jomām. Tāpat būtiski ir novērtēt maksas pakalpojumu cenas, lai tajās tiktu ietverti visi izdevumi. Pretējā gadījumā, ja pakalpojumu cena nesedz pašizmaksu, saskatāmas godīgu konkurenci kropļojošas pazīmes. </w:t>
      </w:r>
    </w:p>
    <w:p w14:paraId="5E599F43" w14:textId="77777777" w:rsidR="004679E9" w:rsidRPr="004679E9" w:rsidRDefault="004679E9" w:rsidP="004679E9">
      <w:pPr>
        <w:pStyle w:val="ListParagraph"/>
        <w:jc w:val="both"/>
        <w:textAlignment w:val="baseline"/>
        <w:rPr>
          <w:rFonts w:asciiTheme="minorHAnsi" w:hAnsiTheme="minorHAnsi" w:cstheme="minorHAnsi"/>
          <w:sz w:val="22"/>
          <w:szCs w:val="22"/>
        </w:rPr>
      </w:pPr>
      <w:r w:rsidRPr="004679E9">
        <w:rPr>
          <w:rFonts w:asciiTheme="minorHAnsi" w:hAnsiTheme="minorHAnsi" w:cstheme="minorHAnsi"/>
          <w:color w:val="000000"/>
          <w:sz w:val="22"/>
          <w:szCs w:val="22"/>
        </w:rPr>
        <w:lastRenderedPageBreak/>
        <w:t>Biedrība "Latvijas ārstu biedrība" norāda, ka veselības aprūpes pieejamības nodrošināšana iedzīvotājiem ir viena no pašvaldības funkcijām, līdz ar to pašvaldības dalība kapitālsabiedrībā ir veids kā piedalīties šīs funkcijas nodrošināšanā.  </w:t>
      </w:r>
    </w:p>
    <w:p w14:paraId="2F3FAFDF" w14:textId="77777777" w:rsidR="004679E9" w:rsidRPr="004679E9" w:rsidRDefault="004679E9" w:rsidP="004679E9">
      <w:pPr>
        <w:pStyle w:val="ListParagraph"/>
        <w:jc w:val="both"/>
        <w:textAlignment w:val="baseline"/>
        <w:rPr>
          <w:rFonts w:asciiTheme="minorHAnsi" w:hAnsiTheme="minorHAnsi" w:cstheme="minorHAnsi"/>
          <w:sz w:val="22"/>
          <w:szCs w:val="22"/>
        </w:rPr>
      </w:pPr>
      <w:r w:rsidRPr="004679E9">
        <w:rPr>
          <w:rFonts w:asciiTheme="minorHAnsi" w:hAnsiTheme="minorHAnsi" w:cstheme="minorHAnsi"/>
          <w:color w:val="000000"/>
          <w:sz w:val="22"/>
          <w:szCs w:val="22"/>
        </w:rPr>
        <w:t xml:space="preserve">Biedrība "Latvijas Ģimenes ārstu asociācija" neiebilst pret </w:t>
      </w:r>
      <w:proofErr w:type="spellStart"/>
      <w:r w:rsidRPr="004679E9">
        <w:rPr>
          <w:rFonts w:asciiTheme="minorHAnsi" w:hAnsiTheme="minorHAnsi" w:cstheme="minorHAnsi"/>
          <w:color w:val="000000"/>
          <w:sz w:val="22"/>
          <w:szCs w:val="22"/>
        </w:rPr>
        <w:t>Cēsu</w:t>
      </w:r>
      <w:proofErr w:type="spellEnd"/>
      <w:r w:rsidRPr="004679E9">
        <w:rPr>
          <w:rFonts w:asciiTheme="minorHAnsi" w:hAnsiTheme="minorHAnsi" w:cstheme="minorHAnsi"/>
          <w:color w:val="000000"/>
          <w:sz w:val="22"/>
          <w:szCs w:val="22"/>
        </w:rPr>
        <w:t xml:space="preserve"> novada pašvaldības lomas saglabāšanu kapitālsabiedrībā, biedrības Biedrība "Latvijas Ģimenes ārstu asociācija" kompetences jomā - veselības aprūpē. </w:t>
      </w:r>
    </w:p>
    <w:p w14:paraId="394AD262" w14:textId="77777777" w:rsidR="004679E9" w:rsidRPr="004679E9" w:rsidRDefault="004679E9" w:rsidP="004679E9">
      <w:pPr>
        <w:pStyle w:val="ListParagraph"/>
        <w:jc w:val="both"/>
        <w:textAlignment w:val="baseline"/>
        <w:rPr>
          <w:rFonts w:asciiTheme="minorHAnsi" w:hAnsiTheme="minorHAnsi" w:cstheme="minorHAnsi"/>
          <w:sz w:val="22"/>
          <w:szCs w:val="22"/>
        </w:rPr>
      </w:pPr>
      <w:r w:rsidRPr="004679E9">
        <w:rPr>
          <w:rFonts w:asciiTheme="minorHAnsi" w:hAnsiTheme="minorHAnsi" w:cstheme="minorHAnsi"/>
          <w:sz w:val="22"/>
          <w:szCs w:val="22"/>
        </w:rPr>
        <w:t xml:space="preserve">Biedrība „Latvijas veselības tūrisma klasteris” norāda, ka analizējot esošo rehabilitācijas centru noslodzi, esošo iestāžu infrastruktūru, tur piedāvātos pakalpojumus un pielietotās tehnoloģijas pašvaldības līdzdalība kapitālsabiedrībā rehabilitācijas centrs "Līgatne" nerada draudus privātā sektora līdzīgu funkciju piedāvātājiem, tas nekropļo uzņēmējdarbības vidi, jo tā ir nepietiekama, pieprasījums ir daudz lielāks nekā piedāvājums. Biedrība saredz bažas, ka turpinās Latvijas iedzīvotāju došanās uz kaimiņvalstīm, kurās ir daudz atjaunotu, mūsdienīgu rehabilitācijas centru piedāvājums, un </w:t>
      </w:r>
      <w:proofErr w:type="spellStart"/>
      <w:r w:rsidRPr="004679E9">
        <w:rPr>
          <w:rFonts w:asciiTheme="minorHAnsi" w:hAnsiTheme="minorHAnsi" w:cstheme="minorHAnsi"/>
          <w:sz w:val="22"/>
          <w:szCs w:val="22"/>
        </w:rPr>
        <w:t>komercpacienti</w:t>
      </w:r>
      <w:proofErr w:type="spellEnd"/>
      <w:r w:rsidRPr="004679E9">
        <w:rPr>
          <w:rFonts w:asciiTheme="minorHAnsi" w:hAnsiTheme="minorHAnsi" w:cstheme="minorHAnsi"/>
          <w:sz w:val="22"/>
          <w:szCs w:val="22"/>
        </w:rPr>
        <w:t xml:space="preserve"> no Latvijas ir gatavi maksāt vairāk par savu komfortu un rezultātu. Vienlaikus biedrība iesaka izvērtēt iespēju rast investīcijas, vismaz pa daļām/ stāviem rekonstruēt dzīvošanas blokus un ārstēšanas blokus, lai rehabilitācijas centrs “Līgatne” varētu sniegt </w:t>
      </w:r>
      <w:proofErr w:type="spellStart"/>
      <w:r w:rsidRPr="004679E9">
        <w:rPr>
          <w:rFonts w:asciiTheme="minorHAnsi" w:hAnsiTheme="minorHAnsi" w:cstheme="minorHAnsi"/>
          <w:sz w:val="22"/>
          <w:szCs w:val="22"/>
        </w:rPr>
        <w:t>komercpacientiem</w:t>
      </w:r>
      <w:proofErr w:type="spellEnd"/>
      <w:r w:rsidRPr="004679E9">
        <w:rPr>
          <w:rFonts w:asciiTheme="minorHAnsi" w:hAnsiTheme="minorHAnsi" w:cstheme="minorHAnsi"/>
          <w:sz w:val="22"/>
          <w:szCs w:val="22"/>
        </w:rPr>
        <w:t xml:space="preserve"> konkurētspējīgus pakalpojumus ar kaimiņvalstīm, tā veicinot tieši vairāk ārvalstu klientu piesaisti, jo Kapitālsabiedrības ģeogrāfiskais izvietojums, dabas resursi to visu vēl vairāk pastiprina. Biedrība arī vērš uzmanību, ka potenciāls rehabilitācijas centram “Līgatne” ir liels un to būtu nepieciešams izmantot. </w:t>
      </w:r>
    </w:p>
    <w:p w14:paraId="0675C150" w14:textId="77777777" w:rsidR="004679E9" w:rsidRPr="004679E9" w:rsidRDefault="004679E9" w:rsidP="004679E9">
      <w:pPr>
        <w:pStyle w:val="tv213"/>
        <w:numPr>
          <w:ilvl w:val="0"/>
          <w:numId w:val="44"/>
        </w:numPr>
        <w:spacing w:before="0" w:beforeAutospacing="0" w:after="0" w:afterAutospacing="0"/>
        <w:jc w:val="both"/>
        <w:rPr>
          <w:rFonts w:asciiTheme="minorHAnsi" w:hAnsiTheme="minorHAnsi" w:cstheme="minorHAnsi"/>
          <w:b/>
          <w:bCs/>
          <w:color w:val="000000" w:themeColor="text1"/>
          <w:sz w:val="22"/>
          <w:szCs w:val="22"/>
        </w:rPr>
      </w:pPr>
      <w:r w:rsidRPr="004679E9">
        <w:rPr>
          <w:rFonts w:asciiTheme="minorHAnsi" w:hAnsiTheme="minorHAnsi" w:cstheme="minorHAnsi"/>
          <w:color w:val="000000" w:themeColor="text1"/>
          <w:sz w:val="22"/>
          <w:szCs w:val="22"/>
        </w:rPr>
        <w:t xml:space="preserve">Sabiedrības papildu pakalpojumi (papilddarbības veidi) ir racionāli un cieši saistīti ar pamatpakalpojumu, tie nodrošina resursu lietderīgu izmantošanu administratīvās teritorijas iedzīvotāju interesēs, pakalpojumu īstenošanai nav nepieciešamas būtiskas investīcijas no kapitālsabiedrības puses, tie būtiski neietekmē tirgu un konkurenci, kā arī pakalpojumu cenas noteiktas balstoties uz izmaksām, proti:  </w:t>
      </w:r>
      <w:r w:rsidRPr="004679E9">
        <w:rPr>
          <w:rFonts w:asciiTheme="minorHAnsi" w:hAnsiTheme="minorHAnsi" w:cstheme="minorHAnsi"/>
          <w:b/>
          <w:bCs/>
          <w:color w:val="000000" w:themeColor="text1"/>
          <w:sz w:val="22"/>
          <w:szCs w:val="22"/>
        </w:rPr>
        <w:t xml:space="preserve"> </w:t>
      </w:r>
    </w:p>
    <w:p w14:paraId="6E85C704" w14:textId="77777777" w:rsidR="004679E9" w:rsidRPr="004679E9" w:rsidRDefault="004679E9" w:rsidP="004679E9">
      <w:pPr>
        <w:pStyle w:val="ListParagraph"/>
        <w:jc w:val="both"/>
        <w:rPr>
          <w:rFonts w:asciiTheme="minorHAnsi" w:hAnsiTheme="minorHAnsi" w:cstheme="minorHAnsi"/>
          <w:bCs/>
          <w:sz w:val="22"/>
          <w:szCs w:val="22"/>
        </w:rPr>
      </w:pPr>
      <w:r w:rsidRPr="004679E9">
        <w:rPr>
          <w:rFonts w:asciiTheme="minorHAnsi" w:hAnsiTheme="minorHAnsi" w:cstheme="minorHAnsi"/>
          <w:color w:val="000000" w:themeColor="text1"/>
          <w:sz w:val="22"/>
          <w:szCs w:val="22"/>
        </w:rPr>
        <w:t>papildu pakalpojumi</w:t>
      </w:r>
      <w:r w:rsidRPr="004679E9">
        <w:rPr>
          <w:rFonts w:asciiTheme="minorHAnsi" w:hAnsiTheme="minorHAnsi" w:cstheme="minorHAnsi"/>
          <w:sz w:val="22"/>
          <w:szCs w:val="22"/>
        </w:rPr>
        <w:t xml:space="preserve"> saistīti ar Sabiedrības pamatdarbību, tie nodrošina efektīvāku resursu izlietošanu un nodrošina pamatpakalpojuma kvalitāti, bet tiem nav būtiskas ietekmes uz tirgu. </w:t>
      </w:r>
    </w:p>
    <w:p w14:paraId="1D30E40F" w14:textId="77777777" w:rsidR="004679E9" w:rsidRPr="004679E9" w:rsidRDefault="004679E9" w:rsidP="004679E9">
      <w:pPr>
        <w:pStyle w:val="ListParagraph"/>
        <w:jc w:val="both"/>
        <w:rPr>
          <w:rFonts w:asciiTheme="minorHAnsi" w:hAnsiTheme="minorHAnsi" w:cstheme="minorHAnsi"/>
          <w:bCs/>
          <w:sz w:val="22"/>
          <w:szCs w:val="22"/>
        </w:rPr>
      </w:pPr>
      <w:r w:rsidRPr="004679E9">
        <w:rPr>
          <w:rFonts w:asciiTheme="minorHAnsi" w:hAnsiTheme="minorHAnsi" w:cstheme="minorHAnsi"/>
          <w:bCs/>
          <w:sz w:val="22"/>
          <w:szCs w:val="22"/>
        </w:rPr>
        <w:t xml:space="preserve">Ņemot vērā minēto, Pašvaldības ieskatā šobrīd Sabiedrībai jāsaglabā visi tās sniegtie pakalpojumi. Ja kāds no privātā sektora pārstāvjiem vērsīsies Pašvaldībā ar vēlmi sniegt kādu no pakalpojumiem, kuru uz pārvērtējuma veikšanas brīdi nodrošina Sabiedrība, Pašvaldība atkārtoti vērtēs riskus nodot pakalpojumu sniegšanu privātajam sektoram un to ietekmi uz pakalpojumu kvalitāti un pieejamību. </w:t>
      </w:r>
    </w:p>
    <w:p w14:paraId="77A9D3CF" w14:textId="77777777" w:rsidR="004679E9" w:rsidRPr="004679E9" w:rsidRDefault="004679E9" w:rsidP="004679E9">
      <w:pPr>
        <w:pStyle w:val="ListParagraph"/>
        <w:numPr>
          <w:ilvl w:val="0"/>
          <w:numId w:val="44"/>
        </w:numPr>
        <w:jc w:val="both"/>
        <w:rPr>
          <w:rFonts w:asciiTheme="minorHAnsi" w:hAnsiTheme="minorHAnsi" w:cstheme="minorHAnsi"/>
          <w:sz w:val="22"/>
          <w:szCs w:val="22"/>
          <w:u w:val="single"/>
        </w:rPr>
      </w:pPr>
      <w:r w:rsidRPr="004679E9">
        <w:rPr>
          <w:rFonts w:asciiTheme="minorHAnsi" w:hAnsiTheme="minorHAnsi" w:cstheme="minorHAnsi"/>
          <w:sz w:val="22"/>
          <w:szCs w:val="22"/>
        </w:rPr>
        <w:t xml:space="preserve">Sabiedrība neveic </w:t>
      </w:r>
      <w:r w:rsidRPr="004679E9">
        <w:rPr>
          <w:rStyle w:val="markedcontent"/>
          <w:rFonts w:asciiTheme="minorHAnsi" w:hAnsiTheme="minorHAnsi" w:cstheme="minorHAnsi"/>
          <w:sz w:val="22"/>
          <w:szCs w:val="22"/>
        </w:rPr>
        <w:t>komercdarbību statūtos norādītajos komercdarbības veidos</w:t>
      </w:r>
      <w:r w:rsidRPr="004679E9">
        <w:rPr>
          <w:rFonts w:asciiTheme="minorHAnsi" w:hAnsiTheme="minorHAnsi" w:cstheme="minorHAnsi"/>
          <w:sz w:val="22"/>
          <w:szCs w:val="22"/>
        </w:rPr>
        <w:t xml:space="preserve">  - </w:t>
      </w:r>
      <w:r w:rsidRPr="004679E9">
        <w:rPr>
          <w:rStyle w:val="normaltextrun"/>
          <w:rFonts w:asciiTheme="minorHAnsi" w:hAnsiTheme="minorHAnsi" w:cstheme="minorHAnsi"/>
          <w:color w:val="000000"/>
          <w:sz w:val="22"/>
          <w:szCs w:val="22"/>
          <w:shd w:val="clear" w:color="auto" w:fill="FFFFFF"/>
        </w:rPr>
        <w:t>izglītība (NACE 80), pētījumu un eksperimentālo izstrāžu veikšana dabaszinātnēs un tehniskajās zinātnēs (NACE 73.10), zobārstu prakse (NACE 85.13), citi komercdarbības veidi, kas nav pretrunā ar Latvijas Republikas normatīvajiem aktiem</w:t>
      </w:r>
      <w:r w:rsidRPr="004679E9">
        <w:rPr>
          <w:rFonts w:asciiTheme="minorHAnsi" w:hAnsiTheme="minorHAnsi" w:cstheme="minorHAnsi"/>
          <w:sz w:val="22"/>
          <w:szCs w:val="22"/>
        </w:rPr>
        <w:t xml:space="preserve">,  līdz ar to tie netiek vērtēti, un Sabiedrības statūti būtu jāaktualizē atbilstoši reālajai situācijai. </w:t>
      </w:r>
    </w:p>
    <w:p w14:paraId="492FAD86" w14:textId="77777777" w:rsidR="004679E9" w:rsidRPr="004679E9" w:rsidRDefault="004679E9" w:rsidP="004679E9">
      <w:pPr>
        <w:ind w:left="-142" w:firstLine="862"/>
        <w:jc w:val="both"/>
        <w:rPr>
          <w:rFonts w:asciiTheme="minorHAnsi" w:hAnsiTheme="minorHAnsi" w:cstheme="minorHAnsi"/>
          <w:sz w:val="22"/>
          <w:szCs w:val="22"/>
        </w:rPr>
      </w:pPr>
    </w:p>
    <w:p w14:paraId="4520DB4D" w14:textId="77777777" w:rsidR="004679E9" w:rsidRPr="004679E9" w:rsidRDefault="004679E9" w:rsidP="004679E9">
      <w:pPr>
        <w:ind w:left="-142" w:firstLine="862"/>
        <w:jc w:val="both"/>
        <w:rPr>
          <w:rFonts w:asciiTheme="minorHAnsi" w:hAnsiTheme="minorHAnsi" w:cstheme="minorHAnsi"/>
          <w:sz w:val="22"/>
          <w:szCs w:val="22"/>
        </w:rPr>
      </w:pPr>
      <w:r w:rsidRPr="004679E9">
        <w:rPr>
          <w:rFonts w:asciiTheme="minorHAnsi" w:hAnsiTheme="minorHAnsi" w:cstheme="minorHAnsi"/>
          <w:sz w:val="22"/>
          <w:szCs w:val="22"/>
        </w:rPr>
        <w:t>Ņemot vērā minēto, pamatojoties uz Publiskas personas kapitāla daļu un</w:t>
      </w:r>
      <w:r w:rsidRPr="004679E9">
        <w:rPr>
          <w:rFonts w:asciiTheme="minorHAnsi" w:hAnsiTheme="minorHAnsi" w:cstheme="minorHAnsi"/>
          <w:sz w:val="22"/>
          <w:szCs w:val="22"/>
        </w:rPr>
        <w:br/>
        <w:t>kapitālsabiedrību pārvaldības likuma 4. panta pirmo un otro daļu, 5. panta otro daļu,</w:t>
      </w:r>
      <w:r w:rsidRPr="004679E9">
        <w:rPr>
          <w:rFonts w:asciiTheme="minorHAnsi" w:hAnsiTheme="minorHAnsi" w:cstheme="minorHAnsi"/>
          <w:sz w:val="22"/>
          <w:szCs w:val="22"/>
        </w:rPr>
        <w:br/>
        <w:t>7. pantu, likuma "Par pašvaldībām" 14. panta pirmās daļas 1. punktu un 15. pantu, Valsts</w:t>
      </w:r>
      <w:r w:rsidRPr="004679E9">
        <w:rPr>
          <w:rFonts w:asciiTheme="minorHAnsi" w:hAnsiTheme="minorHAnsi" w:cstheme="minorHAnsi"/>
          <w:sz w:val="22"/>
          <w:szCs w:val="22"/>
        </w:rPr>
        <w:br/>
        <w:t xml:space="preserve">pārvaldes iekārtas likuma 87. panta pirmo un trešo daļu, 88. pantu,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dome, ar </w:t>
      </w:r>
      <w:r w:rsidRPr="004679E9">
        <w:rPr>
          <w:rFonts w:asciiTheme="minorHAnsi" w:eastAsia="Calibri" w:hAnsiTheme="minorHAnsi" w:cstheme="minorHAnsi"/>
          <w:sz w:val="22"/>
          <w:szCs w:val="22"/>
        </w:rPr>
        <w:t xml:space="preserve">14 balsīm- par (Andris </w:t>
      </w:r>
      <w:proofErr w:type="spellStart"/>
      <w:r w:rsidRPr="004679E9">
        <w:rPr>
          <w:rFonts w:asciiTheme="minorHAnsi" w:eastAsia="Calibri" w:hAnsiTheme="minorHAnsi" w:cstheme="minorHAnsi"/>
          <w:sz w:val="22"/>
          <w:szCs w:val="22"/>
        </w:rPr>
        <w:t>Mihaļovs</w:t>
      </w:r>
      <w:proofErr w:type="spellEnd"/>
      <w:r w:rsidRPr="004679E9">
        <w:rPr>
          <w:rFonts w:asciiTheme="minorHAnsi" w:eastAsia="Calibri" w:hAnsiTheme="minorHAnsi" w:cstheme="minorHAnsi"/>
          <w:sz w:val="22"/>
          <w:szCs w:val="22"/>
        </w:rPr>
        <w:t xml:space="preserve">, Atis </w:t>
      </w:r>
      <w:proofErr w:type="spellStart"/>
      <w:r w:rsidRPr="004679E9">
        <w:rPr>
          <w:rFonts w:asciiTheme="minorHAnsi" w:eastAsia="Calibri" w:hAnsiTheme="minorHAnsi" w:cstheme="minorHAnsi"/>
          <w:sz w:val="22"/>
          <w:szCs w:val="22"/>
        </w:rPr>
        <w:t>Egliņš</w:t>
      </w:r>
      <w:proofErr w:type="spellEnd"/>
      <w:r w:rsidRPr="004679E9">
        <w:rPr>
          <w:rFonts w:asciiTheme="minorHAnsi" w:eastAsia="Calibri" w:hAnsiTheme="minorHAnsi" w:cstheme="minorHAnsi"/>
          <w:sz w:val="22"/>
          <w:szCs w:val="22"/>
        </w:rPr>
        <w:t xml:space="preserve">-Eglītis, Biruta </w:t>
      </w:r>
      <w:proofErr w:type="spellStart"/>
      <w:r w:rsidRPr="004679E9">
        <w:rPr>
          <w:rFonts w:asciiTheme="minorHAnsi" w:eastAsia="Calibri" w:hAnsiTheme="minorHAnsi" w:cstheme="minorHAnsi"/>
          <w:sz w:val="22"/>
          <w:szCs w:val="22"/>
        </w:rPr>
        <w:t>Mežale</w:t>
      </w:r>
      <w:proofErr w:type="spellEnd"/>
      <w:r w:rsidRPr="004679E9">
        <w:rPr>
          <w:rFonts w:asciiTheme="minorHAnsi" w:eastAsia="Calibri" w:hAnsiTheme="minorHAnsi" w:cstheme="minorHAnsi"/>
          <w:sz w:val="22"/>
          <w:szCs w:val="22"/>
        </w:rPr>
        <w:t xml:space="preserve">, Elīna </w:t>
      </w:r>
      <w:proofErr w:type="spellStart"/>
      <w:r w:rsidRPr="004679E9">
        <w:rPr>
          <w:rFonts w:asciiTheme="minorHAnsi" w:eastAsia="Calibri" w:hAnsiTheme="minorHAnsi" w:cstheme="minorHAnsi"/>
          <w:sz w:val="22"/>
          <w:szCs w:val="22"/>
        </w:rPr>
        <w:t>Stapulone</w:t>
      </w:r>
      <w:proofErr w:type="spellEnd"/>
      <w:r w:rsidRPr="004679E9">
        <w:rPr>
          <w:rFonts w:asciiTheme="minorHAnsi" w:eastAsia="Calibri" w:hAnsiTheme="minorHAnsi" w:cstheme="minorHAnsi"/>
          <w:sz w:val="22"/>
          <w:szCs w:val="22"/>
        </w:rPr>
        <w:t xml:space="preserve">, Ella </w:t>
      </w:r>
      <w:proofErr w:type="spellStart"/>
      <w:r w:rsidRPr="004679E9">
        <w:rPr>
          <w:rFonts w:asciiTheme="minorHAnsi" w:eastAsia="Calibri" w:hAnsiTheme="minorHAnsi" w:cstheme="minorHAnsi"/>
          <w:sz w:val="22"/>
          <w:szCs w:val="22"/>
        </w:rPr>
        <w:t>Frīdvalde</w:t>
      </w:r>
      <w:proofErr w:type="spellEnd"/>
      <w:r w:rsidRPr="004679E9">
        <w:rPr>
          <w:rFonts w:asciiTheme="minorHAnsi" w:eastAsia="Calibri" w:hAnsiTheme="minorHAnsi" w:cstheme="minorHAnsi"/>
          <w:sz w:val="22"/>
          <w:szCs w:val="22"/>
        </w:rPr>
        <w:t xml:space="preserve">-Andersone, Erlends </w:t>
      </w:r>
      <w:proofErr w:type="spellStart"/>
      <w:r w:rsidRPr="004679E9">
        <w:rPr>
          <w:rFonts w:asciiTheme="minorHAnsi" w:eastAsia="Calibri" w:hAnsiTheme="minorHAnsi" w:cstheme="minorHAnsi"/>
          <w:sz w:val="22"/>
          <w:szCs w:val="22"/>
        </w:rPr>
        <w:t>Geruļskis</w:t>
      </w:r>
      <w:proofErr w:type="spellEnd"/>
      <w:r w:rsidRPr="004679E9">
        <w:rPr>
          <w:rFonts w:asciiTheme="minorHAnsi" w:eastAsia="Calibri" w:hAnsiTheme="minorHAnsi" w:cstheme="minorHAnsi"/>
          <w:sz w:val="22"/>
          <w:szCs w:val="22"/>
        </w:rPr>
        <w:t xml:space="preserve">, Ēriks </w:t>
      </w:r>
      <w:proofErr w:type="spellStart"/>
      <w:r w:rsidRPr="004679E9">
        <w:rPr>
          <w:rFonts w:asciiTheme="minorHAnsi" w:eastAsia="Calibri" w:hAnsiTheme="minorHAnsi" w:cstheme="minorHAnsi"/>
          <w:sz w:val="22"/>
          <w:szCs w:val="22"/>
        </w:rPr>
        <w:t>Bauers</w:t>
      </w:r>
      <w:proofErr w:type="spellEnd"/>
      <w:r w:rsidRPr="004679E9">
        <w:rPr>
          <w:rFonts w:asciiTheme="minorHAnsi" w:eastAsia="Calibri" w:hAnsiTheme="minorHAnsi" w:cstheme="minorHAnsi"/>
          <w:sz w:val="22"/>
          <w:szCs w:val="22"/>
        </w:rPr>
        <w:t xml:space="preserve">, Guntis  </w:t>
      </w:r>
      <w:proofErr w:type="spellStart"/>
      <w:r w:rsidRPr="004679E9">
        <w:rPr>
          <w:rFonts w:asciiTheme="minorHAnsi" w:eastAsia="Calibri" w:hAnsiTheme="minorHAnsi" w:cstheme="minorHAnsi"/>
          <w:sz w:val="22"/>
          <w:szCs w:val="22"/>
        </w:rPr>
        <w:t>Grosbergs</w:t>
      </w:r>
      <w:proofErr w:type="spellEnd"/>
      <w:r w:rsidRPr="004679E9">
        <w:rPr>
          <w:rFonts w:asciiTheme="minorHAnsi" w:eastAsia="Calibri" w:hAnsiTheme="minorHAnsi" w:cstheme="minorHAnsi"/>
          <w:sz w:val="22"/>
          <w:szCs w:val="22"/>
        </w:rPr>
        <w:t xml:space="preserve">, Indriķis Putniņš, Inese </w:t>
      </w:r>
      <w:proofErr w:type="spellStart"/>
      <w:r w:rsidRPr="004679E9">
        <w:rPr>
          <w:rFonts w:asciiTheme="minorHAnsi" w:eastAsia="Calibri" w:hAnsiTheme="minorHAnsi" w:cstheme="minorHAnsi"/>
          <w:sz w:val="22"/>
          <w:szCs w:val="22"/>
        </w:rPr>
        <w:t>Suija-Markova</w:t>
      </w:r>
      <w:proofErr w:type="spellEnd"/>
      <w:r w:rsidRPr="004679E9">
        <w:rPr>
          <w:rFonts w:asciiTheme="minorHAnsi" w:eastAsia="Calibri" w:hAnsiTheme="minorHAnsi" w:cstheme="minorHAnsi"/>
          <w:sz w:val="22"/>
          <w:szCs w:val="22"/>
        </w:rPr>
        <w:t xml:space="preserve">, Inga </w:t>
      </w:r>
      <w:proofErr w:type="spellStart"/>
      <w:r w:rsidRPr="004679E9">
        <w:rPr>
          <w:rFonts w:asciiTheme="minorHAnsi" w:eastAsia="Calibri" w:hAnsiTheme="minorHAnsi" w:cstheme="minorHAnsi"/>
          <w:sz w:val="22"/>
          <w:szCs w:val="22"/>
        </w:rPr>
        <w:t>Cipe</w:t>
      </w:r>
      <w:proofErr w:type="spellEnd"/>
      <w:r w:rsidRPr="004679E9">
        <w:rPr>
          <w:rFonts w:asciiTheme="minorHAnsi" w:eastAsia="Calibri" w:hAnsiTheme="minorHAnsi" w:cstheme="minorHAnsi"/>
          <w:sz w:val="22"/>
          <w:szCs w:val="22"/>
        </w:rPr>
        <w:t>, Ivo Rode, Jānis Rozenbergs, Laimis Šāvējs) ,  pret nav,  atturas nav,</w:t>
      </w:r>
      <w:r w:rsidRPr="004679E9">
        <w:rPr>
          <w:rFonts w:asciiTheme="minorHAnsi" w:hAnsiTheme="minorHAnsi" w:cstheme="minorHAnsi"/>
          <w:sz w:val="22"/>
          <w:szCs w:val="22"/>
        </w:rPr>
        <w:t xml:space="preserve"> nolemj: </w:t>
      </w:r>
    </w:p>
    <w:p w14:paraId="1889E8D9" w14:textId="77777777" w:rsidR="004679E9" w:rsidRPr="004679E9" w:rsidRDefault="004679E9" w:rsidP="004679E9">
      <w:pPr>
        <w:pStyle w:val="ListParagraph"/>
        <w:numPr>
          <w:ilvl w:val="0"/>
          <w:numId w:val="45"/>
        </w:numPr>
        <w:jc w:val="both"/>
        <w:rPr>
          <w:rFonts w:asciiTheme="minorHAnsi" w:hAnsiTheme="minorHAnsi" w:cstheme="minorHAnsi"/>
          <w:sz w:val="22"/>
          <w:szCs w:val="22"/>
        </w:rPr>
      </w:pPr>
      <w:r w:rsidRPr="004679E9">
        <w:rPr>
          <w:rFonts w:asciiTheme="minorHAnsi" w:hAnsiTheme="minorHAnsi" w:cstheme="minorHAnsi"/>
          <w:sz w:val="22"/>
          <w:szCs w:val="22"/>
        </w:rPr>
        <w:t xml:space="preserve">Saglabāt </w:t>
      </w:r>
      <w:proofErr w:type="spellStart"/>
      <w:r w:rsidRPr="004679E9">
        <w:rPr>
          <w:rFonts w:asciiTheme="minorHAnsi" w:hAnsiTheme="minorHAnsi" w:cstheme="minorHAnsi"/>
          <w:sz w:val="22"/>
          <w:szCs w:val="22"/>
        </w:rPr>
        <w:t>Cēsu</w:t>
      </w:r>
      <w:proofErr w:type="spellEnd"/>
      <w:r w:rsidRPr="004679E9">
        <w:rPr>
          <w:rFonts w:asciiTheme="minorHAnsi" w:hAnsiTheme="minorHAnsi" w:cstheme="minorHAnsi"/>
          <w:sz w:val="22"/>
          <w:szCs w:val="22"/>
        </w:rPr>
        <w:t xml:space="preserve"> novada pašvaldības līdzdalību sabiedrībā ar ierobežotu atbildību “Rehabilitācijas centrs “Līgatne””, </w:t>
      </w:r>
      <w:proofErr w:type="spellStart"/>
      <w:r w:rsidRPr="004679E9">
        <w:rPr>
          <w:rFonts w:asciiTheme="minorHAnsi" w:hAnsiTheme="minorHAnsi" w:cstheme="minorHAnsi"/>
          <w:sz w:val="22"/>
          <w:szCs w:val="22"/>
        </w:rPr>
        <w:t>reģ</w:t>
      </w:r>
      <w:proofErr w:type="spellEnd"/>
      <w:r w:rsidRPr="004679E9">
        <w:rPr>
          <w:rFonts w:asciiTheme="minorHAnsi" w:hAnsiTheme="minorHAnsi" w:cstheme="minorHAnsi"/>
          <w:sz w:val="22"/>
          <w:szCs w:val="22"/>
        </w:rPr>
        <w:t>. Nr. 40003273506.</w:t>
      </w:r>
    </w:p>
    <w:p w14:paraId="7DB6986E" w14:textId="77777777" w:rsidR="004679E9" w:rsidRPr="004679E9" w:rsidRDefault="004679E9" w:rsidP="004679E9">
      <w:pPr>
        <w:pStyle w:val="ListParagraph"/>
        <w:numPr>
          <w:ilvl w:val="0"/>
          <w:numId w:val="45"/>
        </w:numPr>
        <w:jc w:val="both"/>
        <w:rPr>
          <w:rFonts w:asciiTheme="minorHAnsi" w:hAnsiTheme="minorHAnsi" w:cstheme="minorHAnsi"/>
          <w:sz w:val="22"/>
          <w:szCs w:val="22"/>
        </w:rPr>
      </w:pPr>
      <w:r w:rsidRPr="004679E9">
        <w:rPr>
          <w:rFonts w:asciiTheme="minorHAnsi" w:hAnsiTheme="minorHAnsi" w:cstheme="minorHAnsi"/>
          <w:sz w:val="22"/>
          <w:szCs w:val="22"/>
        </w:rPr>
        <w:t>Noteikt sabiedrības ar ierobežotu atbildību “Rehabilitācijas centrs “Līgatne””</w:t>
      </w:r>
      <w:r w:rsidRPr="004679E9">
        <w:rPr>
          <w:rFonts w:asciiTheme="minorHAnsi" w:hAnsiTheme="minorHAnsi" w:cstheme="minorHAnsi"/>
          <w:sz w:val="22"/>
          <w:szCs w:val="22"/>
        </w:rPr>
        <w:br/>
        <w:t>vispārējo stratēģisko mērķi:</w:t>
      </w:r>
    </w:p>
    <w:p w14:paraId="6102BEBA" w14:textId="77777777" w:rsidR="004679E9" w:rsidRPr="004679E9" w:rsidRDefault="004679E9" w:rsidP="004679E9">
      <w:pPr>
        <w:pStyle w:val="ListParagraph"/>
        <w:ind w:left="1380"/>
        <w:jc w:val="both"/>
        <w:rPr>
          <w:rFonts w:asciiTheme="minorHAnsi" w:hAnsiTheme="minorHAnsi" w:cstheme="minorHAnsi"/>
          <w:sz w:val="22"/>
          <w:szCs w:val="22"/>
        </w:rPr>
      </w:pPr>
      <w:r w:rsidRPr="004679E9">
        <w:rPr>
          <w:rFonts w:asciiTheme="minorHAnsi" w:hAnsiTheme="minorHAnsi" w:cstheme="minorHAnsi"/>
          <w:sz w:val="22"/>
          <w:szCs w:val="22"/>
        </w:rPr>
        <w:t>SM1 - Augstas kvalitātes un pieejami sekundārās ambulatorās veselības aprūpes rehabilitācijas pakalpojumi, sociālās aprūpes un sociālās rehabilitācijas pakalpojumi</w:t>
      </w:r>
    </w:p>
    <w:p w14:paraId="415BCEB2" w14:textId="77777777" w:rsidR="004679E9" w:rsidRPr="004679E9" w:rsidRDefault="004679E9" w:rsidP="004679E9">
      <w:pPr>
        <w:pStyle w:val="xmsonormal"/>
        <w:spacing w:before="0" w:beforeAutospacing="0" w:after="0" w:afterAutospacing="0"/>
        <w:ind w:left="1380"/>
        <w:rPr>
          <w:rFonts w:asciiTheme="minorHAnsi" w:hAnsiTheme="minorHAnsi" w:cstheme="minorHAnsi"/>
          <w:sz w:val="22"/>
          <w:szCs w:val="22"/>
        </w:rPr>
      </w:pPr>
      <w:r w:rsidRPr="004679E9">
        <w:rPr>
          <w:rFonts w:asciiTheme="minorHAnsi" w:hAnsiTheme="minorHAnsi" w:cstheme="minorHAnsi"/>
          <w:sz w:val="22"/>
          <w:szCs w:val="22"/>
        </w:rPr>
        <w:t>SM2 - Uz pacientu un klientu vērstu rehabilitācijas programmu izveide</w:t>
      </w:r>
    </w:p>
    <w:p w14:paraId="7A15566E" w14:textId="77777777" w:rsidR="004679E9" w:rsidRPr="004679E9" w:rsidRDefault="004679E9" w:rsidP="004679E9">
      <w:pPr>
        <w:pStyle w:val="xmsonormal"/>
        <w:spacing w:before="0" w:beforeAutospacing="0" w:after="0" w:afterAutospacing="0"/>
        <w:ind w:left="1380"/>
        <w:rPr>
          <w:rFonts w:asciiTheme="minorHAnsi" w:hAnsiTheme="minorHAnsi" w:cstheme="minorHAnsi"/>
          <w:sz w:val="22"/>
          <w:szCs w:val="22"/>
        </w:rPr>
      </w:pPr>
      <w:r w:rsidRPr="004679E9">
        <w:rPr>
          <w:rFonts w:asciiTheme="minorHAnsi" w:hAnsiTheme="minorHAnsi" w:cstheme="minorHAnsi"/>
          <w:sz w:val="22"/>
          <w:szCs w:val="22"/>
        </w:rPr>
        <w:t>SM3 - Mūsdienīga veselības un sociālās aprūpes darba vide un kvalificētu speciālistu piesaiste</w:t>
      </w:r>
    </w:p>
    <w:p w14:paraId="1FA1BD03" w14:textId="77777777" w:rsidR="004679E9" w:rsidRPr="004679E9" w:rsidRDefault="004679E9" w:rsidP="004679E9">
      <w:pPr>
        <w:pStyle w:val="xmsonormal"/>
        <w:spacing w:before="0" w:beforeAutospacing="0" w:after="0" w:afterAutospacing="0"/>
        <w:ind w:left="1380"/>
        <w:rPr>
          <w:rFonts w:asciiTheme="minorHAnsi" w:hAnsiTheme="minorHAnsi" w:cstheme="minorHAnsi"/>
          <w:sz w:val="22"/>
          <w:szCs w:val="22"/>
        </w:rPr>
      </w:pPr>
      <w:r w:rsidRPr="004679E9">
        <w:rPr>
          <w:rFonts w:asciiTheme="minorHAnsi" w:hAnsiTheme="minorHAnsi" w:cstheme="minorHAnsi"/>
          <w:sz w:val="22"/>
          <w:szCs w:val="22"/>
        </w:rPr>
        <w:t>SM4 - Efektīva sabiedrības pārvalde un racionāla resursu izmantošana</w:t>
      </w:r>
    </w:p>
    <w:p w14:paraId="1ADCEA18" w14:textId="77777777" w:rsidR="004679E9" w:rsidRPr="004679E9" w:rsidRDefault="004679E9" w:rsidP="004679E9">
      <w:pPr>
        <w:pStyle w:val="xmsonormal"/>
        <w:spacing w:before="0" w:beforeAutospacing="0" w:after="0" w:afterAutospacing="0"/>
        <w:ind w:left="1380"/>
        <w:rPr>
          <w:rFonts w:asciiTheme="minorHAnsi" w:hAnsiTheme="minorHAnsi" w:cstheme="minorHAnsi"/>
          <w:sz w:val="22"/>
          <w:szCs w:val="22"/>
        </w:rPr>
      </w:pPr>
      <w:r w:rsidRPr="004679E9">
        <w:rPr>
          <w:rFonts w:asciiTheme="minorHAnsi" w:hAnsiTheme="minorHAnsi" w:cstheme="minorHAnsi"/>
          <w:sz w:val="22"/>
          <w:szCs w:val="22"/>
        </w:rPr>
        <w:lastRenderedPageBreak/>
        <w:t>SM5 - Infrastruktūras efektīva uzturēšana, atjaunošana un pilnveide, racionāli plānojot un veicot nepieciešamās investīcijas.</w:t>
      </w:r>
    </w:p>
    <w:p w14:paraId="280D5191" w14:textId="77777777" w:rsidR="004679E9" w:rsidRPr="004679E9" w:rsidRDefault="004679E9" w:rsidP="004679E9">
      <w:pPr>
        <w:pStyle w:val="xmsonormal"/>
        <w:spacing w:before="0" w:beforeAutospacing="0" w:after="0" w:afterAutospacing="0"/>
        <w:ind w:left="1380"/>
        <w:rPr>
          <w:rFonts w:asciiTheme="minorHAnsi" w:hAnsiTheme="minorHAnsi" w:cstheme="minorHAnsi"/>
          <w:sz w:val="22"/>
          <w:szCs w:val="22"/>
        </w:rPr>
      </w:pPr>
      <w:r w:rsidRPr="004679E9">
        <w:rPr>
          <w:rFonts w:asciiTheme="minorHAnsi" w:hAnsiTheme="minorHAnsi" w:cstheme="minorHAnsi"/>
          <w:sz w:val="22"/>
          <w:szCs w:val="22"/>
        </w:rPr>
        <w:t>SM6 - Finansiālās stabilitātes nodrošināšana, radot maksimālas iespējas ienākumu gūšanai.</w:t>
      </w:r>
    </w:p>
    <w:p w14:paraId="21FF0005" w14:textId="77777777" w:rsidR="004679E9" w:rsidRPr="004679E9" w:rsidRDefault="004679E9" w:rsidP="004679E9">
      <w:pPr>
        <w:pStyle w:val="ListParagraph"/>
        <w:numPr>
          <w:ilvl w:val="0"/>
          <w:numId w:val="45"/>
        </w:numPr>
        <w:jc w:val="both"/>
        <w:rPr>
          <w:rFonts w:asciiTheme="minorHAnsi" w:hAnsiTheme="minorHAnsi" w:cstheme="minorHAnsi"/>
          <w:sz w:val="22"/>
          <w:szCs w:val="22"/>
        </w:rPr>
      </w:pPr>
      <w:r w:rsidRPr="004679E9">
        <w:rPr>
          <w:rFonts w:asciiTheme="minorHAnsi" w:hAnsiTheme="minorHAnsi" w:cstheme="minorHAnsi"/>
          <w:sz w:val="22"/>
          <w:szCs w:val="22"/>
        </w:rPr>
        <w:t>Uzdot sabiedrības ar ierobežotu atbildību “Rehabilitācijas centrs “Līgatne”” valdei nodrošināt kapitālsabiedrībai noteikto stratēģisko mērķu izpildi.</w:t>
      </w:r>
    </w:p>
    <w:p w14:paraId="4EB07936" w14:textId="77777777" w:rsidR="004679E9" w:rsidRPr="004679E9" w:rsidRDefault="004679E9" w:rsidP="004679E9">
      <w:pPr>
        <w:pStyle w:val="ListParagraph"/>
        <w:numPr>
          <w:ilvl w:val="0"/>
          <w:numId w:val="45"/>
        </w:numPr>
        <w:jc w:val="both"/>
        <w:rPr>
          <w:rFonts w:asciiTheme="minorHAnsi" w:hAnsiTheme="minorHAnsi" w:cstheme="minorHAnsi"/>
          <w:sz w:val="22"/>
          <w:szCs w:val="22"/>
        </w:rPr>
      </w:pPr>
      <w:r w:rsidRPr="004679E9">
        <w:rPr>
          <w:rFonts w:asciiTheme="minorHAnsi" w:hAnsiTheme="minorHAnsi" w:cstheme="minorHAnsi"/>
          <w:sz w:val="22"/>
          <w:szCs w:val="22"/>
        </w:rPr>
        <w:t>Uzdot sabiedrības ar ierobežotu atbildību “Rehabilitācijas centrs “Līgatne”” valdei:</w:t>
      </w:r>
    </w:p>
    <w:p w14:paraId="6326EBB3" w14:textId="77777777" w:rsidR="004679E9" w:rsidRPr="004679E9" w:rsidRDefault="004679E9" w:rsidP="004679E9">
      <w:pPr>
        <w:pStyle w:val="ListParagraph"/>
        <w:numPr>
          <w:ilvl w:val="1"/>
          <w:numId w:val="45"/>
        </w:numPr>
        <w:ind w:left="1843" w:hanging="463"/>
        <w:jc w:val="both"/>
        <w:rPr>
          <w:rFonts w:asciiTheme="minorHAnsi" w:hAnsiTheme="minorHAnsi" w:cstheme="minorHAnsi"/>
          <w:sz w:val="22"/>
          <w:szCs w:val="22"/>
        </w:rPr>
      </w:pPr>
      <w:r w:rsidRPr="004679E9">
        <w:rPr>
          <w:rFonts w:asciiTheme="minorHAnsi" w:hAnsiTheme="minorHAnsi" w:cstheme="minorHAnsi"/>
          <w:sz w:val="22"/>
          <w:szCs w:val="22"/>
        </w:rPr>
        <w:t xml:space="preserve">katru gadu veikt tirgus izpēti un analīzi attiecībā uz kapitālsabiedrības papildu pakalpojumiem, un, konstatējot, ka tirgus spēj nodrošināt sabiedrības interešu īstenošanu attiecīgajā jomā, atturēties no turpmākas attiecīgo pakalpojumu sniegšanas. Ja sabiedrība ar ierobežotu atbildību “Rehabilitācijas centrs “Līgatne”” tomēr turpina sniegt šos pakalpojumus, tai regulāri veikt ietekmes uz konkurenci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 lai identificētu un novērstu iespējamu neatbilstību Konkurences likuma 14.</w:t>
      </w:r>
      <w:r w:rsidRPr="004679E9">
        <w:rPr>
          <w:rFonts w:asciiTheme="minorHAnsi" w:hAnsiTheme="minorHAnsi" w:cstheme="minorHAnsi"/>
          <w:sz w:val="22"/>
          <w:szCs w:val="22"/>
          <w:vertAlign w:val="superscript"/>
        </w:rPr>
        <w:t>1</w:t>
      </w:r>
      <w:r w:rsidRPr="004679E9">
        <w:rPr>
          <w:rFonts w:asciiTheme="minorHAnsi" w:hAnsiTheme="minorHAnsi" w:cstheme="minorHAnsi"/>
          <w:sz w:val="22"/>
          <w:szCs w:val="22"/>
        </w:rPr>
        <w:t xml:space="preserve"> pantam;</w:t>
      </w:r>
    </w:p>
    <w:p w14:paraId="672D1F1F" w14:textId="77777777" w:rsidR="004679E9" w:rsidRPr="004679E9" w:rsidRDefault="004679E9" w:rsidP="004679E9">
      <w:pPr>
        <w:pStyle w:val="ListParagraph"/>
        <w:numPr>
          <w:ilvl w:val="1"/>
          <w:numId w:val="45"/>
        </w:numPr>
        <w:ind w:left="1843" w:hanging="463"/>
        <w:jc w:val="both"/>
        <w:rPr>
          <w:rFonts w:asciiTheme="minorHAnsi" w:hAnsiTheme="minorHAnsi" w:cstheme="minorHAnsi"/>
          <w:sz w:val="22"/>
          <w:szCs w:val="22"/>
        </w:rPr>
      </w:pPr>
      <w:r w:rsidRPr="004679E9">
        <w:rPr>
          <w:rFonts w:asciiTheme="minorHAnsi" w:hAnsiTheme="minorHAnsi" w:cstheme="minorHAnsi"/>
          <w:sz w:val="22"/>
          <w:szCs w:val="22"/>
        </w:rPr>
        <w:t xml:space="preserve">līdz kārtējā gada 1. aprīlim iesniegt kapitāla daļu turētāja pārstāvim lēmuma 4.1. apakšpunktā minēto </w:t>
      </w:r>
      <w:proofErr w:type="spellStart"/>
      <w:r w:rsidRPr="004679E9">
        <w:rPr>
          <w:rFonts w:asciiTheme="minorHAnsi" w:hAnsiTheme="minorHAnsi" w:cstheme="minorHAnsi"/>
          <w:sz w:val="22"/>
          <w:szCs w:val="22"/>
        </w:rPr>
        <w:t>izvērtējumu</w:t>
      </w:r>
      <w:proofErr w:type="spellEnd"/>
      <w:r w:rsidRPr="004679E9">
        <w:rPr>
          <w:rFonts w:asciiTheme="minorHAnsi" w:hAnsiTheme="minorHAnsi" w:cstheme="minorHAnsi"/>
          <w:sz w:val="22"/>
          <w:szCs w:val="22"/>
        </w:rPr>
        <w:t>;</w:t>
      </w:r>
    </w:p>
    <w:p w14:paraId="490FD415" w14:textId="77777777" w:rsidR="004679E9" w:rsidRPr="004679E9" w:rsidRDefault="004679E9" w:rsidP="004679E9">
      <w:pPr>
        <w:pStyle w:val="ListParagraph"/>
        <w:numPr>
          <w:ilvl w:val="1"/>
          <w:numId w:val="45"/>
        </w:numPr>
        <w:ind w:left="1843" w:hanging="463"/>
        <w:jc w:val="both"/>
        <w:rPr>
          <w:rFonts w:asciiTheme="minorHAnsi" w:hAnsiTheme="minorHAnsi" w:cstheme="minorHAnsi"/>
          <w:sz w:val="22"/>
          <w:szCs w:val="22"/>
        </w:rPr>
      </w:pPr>
      <w:r w:rsidRPr="004679E9">
        <w:rPr>
          <w:rFonts w:asciiTheme="minorHAnsi" w:hAnsiTheme="minorHAnsi" w:cstheme="minorHAnsi"/>
          <w:sz w:val="22"/>
          <w:szCs w:val="22"/>
        </w:rPr>
        <w:t xml:space="preserve">izvērtēt un sagatavot grozījumus kapitālsabiedrības statūtos, izslēdzot no tiem darbības veidus, ar kuriem Sabiedrība nenodarbojas, un iesniegt apstiprināšanai dalībnieku sapulcē.  </w:t>
      </w:r>
    </w:p>
    <w:p w14:paraId="7F481213" w14:textId="77777777" w:rsidR="004679E9" w:rsidRPr="004679E9" w:rsidRDefault="004679E9" w:rsidP="004679E9">
      <w:pPr>
        <w:pStyle w:val="ListParagraph"/>
        <w:numPr>
          <w:ilvl w:val="0"/>
          <w:numId w:val="45"/>
        </w:numPr>
        <w:jc w:val="both"/>
        <w:rPr>
          <w:rFonts w:asciiTheme="minorHAnsi" w:hAnsiTheme="minorHAnsi" w:cstheme="minorHAnsi"/>
          <w:sz w:val="22"/>
          <w:szCs w:val="22"/>
        </w:rPr>
      </w:pPr>
      <w:r w:rsidRPr="004679E9">
        <w:rPr>
          <w:rFonts w:asciiTheme="minorHAnsi" w:hAnsiTheme="minorHAnsi" w:cstheme="minorHAnsi"/>
          <w:sz w:val="22"/>
          <w:szCs w:val="22"/>
        </w:rPr>
        <w:t xml:space="preserve">Kontroli par lēmuma izpildi veikt sabiedrības ar ierobežotu atbildību “Rehabilitācijas centrs “Līgatne”” kapitāla daļu turētāja pārstāvim. </w:t>
      </w:r>
    </w:p>
    <w:p w14:paraId="109DCA87" w14:textId="77777777" w:rsidR="00BA06F5" w:rsidRPr="00BA06F5" w:rsidRDefault="00BA06F5" w:rsidP="00BA06F5">
      <w:pPr>
        <w:shd w:val="clear" w:color="auto" w:fill="FFFFFF"/>
        <w:tabs>
          <w:tab w:val="left" w:leader="underscore" w:pos="3749"/>
          <w:tab w:val="left" w:leader="underscore" w:pos="8789"/>
        </w:tabs>
        <w:jc w:val="both"/>
        <w:rPr>
          <w:rFonts w:asciiTheme="minorHAnsi" w:hAnsiTheme="minorHAnsi" w:cstheme="minorHAnsi"/>
          <w:color w:val="000000"/>
          <w:spacing w:val="4"/>
          <w:sz w:val="22"/>
          <w:szCs w:val="22"/>
        </w:rPr>
      </w:pPr>
    </w:p>
    <w:p w14:paraId="2C3F3876"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Sēdes vadītājs</w:t>
      </w:r>
    </w:p>
    <w:p w14:paraId="1065CAC1"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domes priekšsēdētājs</w:t>
      </w:r>
      <w:r w:rsidRPr="008451FD">
        <w:rPr>
          <w:rFonts w:asciiTheme="minorHAnsi" w:hAnsiTheme="minorHAnsi" w:cstheme="minorHAnsi"/>
          <w:sz w:val="22"/>
          <w:szCs w:val="22"/>
        </w:rPr>
        <w:tab/>
      </w:r>
      <w:r w:rsidRPr="008451FD">
        <w:rPr>
          <w:rFonts w:asciiTheme="minorHAnsi" w:hAnsiTheme="minorHAnsi" w:cstheme="minorHAnsi"/>
          <w:sz w:val="22"/>
          <w:szCs w:val="22"/>
        </w:rPr>
        <w:tab/>
        <w:t xml:space="preserve"> /personiskais paraksts/</w:t>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J.Rozenbergs</w:t>
      </w:r>
      <w:proofErr w:type="spellEnd"/>
    </w:p>
    <w:p w14:paraId="2C201752" w14:textId="77777777" w:rsidR="00BA06F5" w:rsidRPr="008451FD" w:rsidRDefault="00BA06F5" w:rsidP="00BA06F5">
      <w:pPr>
        <w:pStyle w:val="ListParagraph"/>
        <w:ind w:left="142"/>
        <w:rPr>
          <w:rFonts w:asciiTheme="minorHAnsi" w:hAnsiTheme="minorHAnsi" w:cstheme="minorHAnsi"/>
          <w:sz w:val="22"/>
          <w:szCs w:val="22"/>
        </w:rPr>
      </w:pPr>
    </w:p>
    <w:p w14:paraId="662B6A05"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Noraksts pareizs.</w:t>
      </w:r>
    </w:p>
    <w:p w14:paraId="2A8F3BBA" w14:textId="77777777" w:rsidR="00BA06F5" w:rsidRPr="008451FD" w:rsidRDefault="00BA06F5" w:rsidP="00BA06F5">
      <w:pPr>
        <w:pStyle w:val="ListParagraph"/>
        <w:ind w:left="142"/>
        <w:rPr>
          <w:rFonts w:asciiTheme="minorHAnsi" w:hAnsiTheme="minorHAnsi" w:cstheme="minorHAnsi"/>
          <w:sz w:val="22"/>
          <w:szCs w:val="22"/>
        </w:rPr>
      </w:pPr>
      <w:proofErr w:type="spellStart"/>
      <w:r w:rsidRPr="008451FD">
        <w:rPr>
          <w:rFonts w:asciiTheme="minorHAnsi" w:hAnsiTheme="minorHAnsi" w:cstheme="minorHAnsi"/>
          <w:sz w:val="22"/>
          <w:szCs w:val="22"/>
        </w:rPr>
        <w:t>Cēsu</w:t>
      </w:r>
      <w:proofErr w:type="spellEnd"/>
      <w:r w:rsidRPr="008451FD">
        <w:rPr>
          <w:rFonts w:asciiTheme="minorHAnsi" w:hAnsiTheme="minorHAnsi" w:cstheme="minorHAnsi"/>
          <w:sz w:val="22"/>
          <w:szCs w:val="22"/>
        </w:rPr>
        <w:t xml:space="preserve"> novada centrālās administrācijas</w:t>
      </w:r>
    </w:p>
    <w:p w14:paraId="53F3165A" w14:textId="77777777" w:rsidR="00BA06F5" w:rsidRPr="008451FD"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Administrācijas</w:t>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r w:rsidRPr="008451FD">
        <w:rPr>
          <w:rFonts w:asciiTheme="minorHAnsi" w:hAnsiTheme="minorHAnsi" w:cstheme="minorHAnsi"/>
          <w:sz w:val="22"/>
          <w:szCs w:val="22"/>
        </w:rPr>
        <w:tab/>
      </w:r>
      <w:proofErr w:type="spellStart"/>
      <w:r w:rsidRPr="008451FD">
        <w:rPr>
          <w:rFonts w:asciiTheme="minorHAnsi" w:hAnsiTheme="minorHAnsi" w:cstheme="minorHAnsi"/>
          <w:sz w:val="22"/>
          <w:szCs w:val="22"/>
        </w:rPr>
        <w:t>I.Ģērmane</w:t>
      </w:r>
      <w:proofErr w:type="spellEnd"/>
    </w:p>
    <w:p w14:paraId="2FAD54FC" w14:textId="0F40B463" w:rsidR="00BA06F5" w:rsidRDefault="00BA06F5" w:rsidP="00BA06F5">
      <w:pPr>
        <w:pStyle w:val="ListParagraph"/>
        <w:ind w:left="142"/>
        <w:rPr>
          <w:rFonts w:asciiTheme="minorHAnsi" w:hAnsiTheme="minorHAnsi" w:cstheme="minorHAnsi"/>
          <w:sz w:val="22"/>
          <w:szCs w:val="22"/>
        </w:rPr>
      </w:pPr>
      <w:r w:rsidRPr="008451FD">
        <w:rPr>
          <w:rFonts w:asciiTheme="minorHAnsi" w:hAnsiTheme="minorHAnsi" w:cstheme="minorHAnsi"/>
          <w:sz w:val="22"/>
          <w:szCs w:val="22"/>
        </w:rPr>
        <w:t>biroja sekretāre</w:t>
      </w:r>
    </w:p>
    <w:p w14:paraId="4054E7D2" w14:textId="77777777" w:rsidR="006D5E21" w:rsidRDefault="006D5E21" w:rsidP="00BA06F5">
      <w:pPr>
        <w:pStyle w:val="ListParagraph"/>
        <w:ind w:left="142"/>
        <w:rPr>
          <w:rFonts w:asciiTheme="minorHAnsi" w:hAnsiTheme="minorHAnsi" w:cstheme="minorHAnsi"/>
          <w:sz w:val="22"/>
          <w:szCs w:val="22"/>
        </w:rPr>
      </w:pPr>
    </w:p>
    <w:p w14:paraId="11328CCA" w14:textId="77777777" w:rsidR="00BA06F5" w:rsidRPr="008451FD" w:rsidRDefault="00BA06F5" w:rsidP="00BA06F5">
      <w:pPr>
        <w:pStyle w:val="ListParagraph"/>
        <w:ind w:left="780"/>
        <w:jc w:val="center"/>
        <w:rPr>
          <w:rFonts w:asciiTheme="minorHAnsi" w:hAnsiTheme="minorHAnsi" w:cstheme="minorHAnsi"/>
          <w:sz w:val="22"/>
          <w:szCs w:val="22"/>
        </w:rPr>
      </w:pPr>
      <w:r w:rsidRPr="008451FD">
        <w:rPr>
          <w:rFonts w:asciiTheme="minorHAnsi" w:hAnsiTheme="minorHAnsi" w:cstheme="minorHAnsi"/>
          <w:sz w:val="22"/>
          <w:szCs w:val="22"/>
        </w:rPr>
        <w:t>DOKUMENTS PARAKSTĪTS AR DROŠU ELEKTRONISKO PARAKSTU UN SATUR LAIKA ZĪMOGU</w:t>
      </w:r>
    </w:p>
    <w:p w14:paraId="632090ED" w14:textId="5C466F2C" w:rsidR="00BA06F5" w:rsidRDefault="00BA06F5" w:rsidP="00BA06F5">
      <w:pPr>
        <w:shd w:val="clear" w:color="auto" w:fill="FFFFFF"/>
        <w:tabs>
          <w:tab w:val="left" w:leader="underscore" w:pos="3749"/>
          <w:tab w:val="left" w:leader="underscore" w:pos="8789"/>
        </w:tabs>
        <w:ind w:firstLine="567"/>
        <w:jc w:val="both"/>
        <w:rPr>
          <w:rFonts w:asciiTheme="minorHAnsi" w:hAnsiTheme="minorHAnsi" w:cstheme="minorHAnsi"/>
          <w:color w:val="000000"/>
          <w:spacing w:val="-1"/>
          <w:sz w:val="22"/>
          <w:szCs w:val="22"/>
        </w:rPr>
      </w:pPr>
    </w:p>
    <w:p w14:paraId="1EBCC436" w14:textId="77777777" w:rsidR="005F62D6" w:rsidRDefault="005F62D6" w:rsidP="005F62D6">
      <w:pPr>
        <w:jc w:val="right"/>
        <w:rPr>
          <w:rFonts w:cstheme="minorHAnsi"/>
        </w:rPr>
      </w:pPr>
    </w:p>
    <w:sectPr w:rsidR="005F62D6" w:rsidSect="007A0DD9">
      <w:headerReference w:type="first" r:id="rId9"/>
      <w:pgSz w:w="11907" w:h="16840"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BF18D" w14:textId="77777777" w:rsidR="007A0DD9" w:rsidRDefault="007A0DD9" w:rsidP="00E104B1">
      <w:r>
        <w:separator/>
      </w:r>
    </w:p>
  </w:endnote>
  <w:endnote w:type="continuationSeparator" w:id="0">
    <w:p w14:paraId="0CF6B631" w14:textId="77777777" w:rsidR="007A0DD9" w:rsidRDefault="007A0DD9"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EB91D" w14:textId="77777777" w:rsidR="007A0DD9" w:rsidRDefault="007A0DD9" w:rsidP="00E104B1">
      <w:r>
        <w:separator/>
      </w:r>
    </w:p>
  </w:footnote>
  <w:footnote w:type="continuationSeparator" w:id="0">
    <w:p w14:paraId="1C17F9FE" w14:textId="77777777" w:rsidR="007A0DD9" w:rsidRDefault="007A0DD9"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8747" w14:textId="77777777" w:rsidR="00CF4FBD" w:rsidRDefault="00CA3472">
    <w:pPr>
      <w:pStyle w:val="Header"/>
    </w:pPr>
    <w:r w:rsidRPr="00F160FB">
      <w:rPr>
        <w:noProof/>
        <w:lang w:eastAsia="lv-LV"/>
      </w:rPr>
      <w:drawing>
        <wp:inline distT="0" distB="0" distL="0" distR="0" wp14:anchorId="68958748" wp14:editId="68958749">
          <wp:extent cx="6035040" cy="1311910"/>
          <wp:effectExtent l="0" t="0" r="3810" b="2540"/>
          <wp:docPr id="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5040" cy="1311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506"/>
    <w:multiLevelType w:val="hybridMultilevel"/>
    <w:tmpl w:val="98B2647A"/>
    <w:lvl w:ilvl="0" w:tplc="04260011">
      <w:start w:val="1"/>
      <w:numFmt w:val="decimal"/>
      <w:lvlText w:val="%1)"/>
      <w:lvlJc w:val="left"/>
      <w:pPr>
        <w:ind w:left="768" w:hanging="360"/>
      </w:pPr>
    </w:lvl>
    <w:lvl w:ilvl="1" w:tplc="04260019" w:tentative="1">
      <w:start w:val="1"/>
      <w:numFmt w:val="lowerLetter"/>
      <w:lvlText w:val="%2."/>
      <w:lvlJc w:val="left"/>
      <w:pPr>
        <w:ind w:left="1488" w:hanging="360"/>
      </w:pPr>
    </w:lvl>
    <w:lvl w:ilvl="2" w:tplc="0426001B" w:tentative="1">
      <w:start w:val="1"/>
      <w:numFmt w:val="lowerRoman"/>
      <w:lvlText w:val="%3."/>
      <w:lvlJc w:val="right"/>
      <w:pPr>
        <w:ind w:left="2208" w:hanging="180"/>
      </w:pPr>
    </w:lvl>
    <w:lvl w:ilvl="3" w:tplc="0426000F" w:tentative="1">
      <w:start w:val="1"/>
      <w:numFmt w:val="decimal"/>
      <w:lvlText w:val="%4."/>
      <w:lvlJc w:val="left"/>
      <w:pPr>
        <w:ind w:left="2928" w:hanging="360"/>
      </w:pPr>
    </w:lvl>
    <w:lvl w:ilvl="4" w:tplc="04260019" w:tentative="1">
      <w:start w:val="1"/>
      <w:numFmt w:val="lowerLetter"/>
      <w:lvlText w:val="%5."/>
      <w:lvlJc w:val="left"/>
      <w:pPr>
        <w:ind w:left="3648" w:hanging="360"/>
      </w:pPr>
    </w:lvl>
    <w:lvl w:ilvl="5" w:tplc="0426001B" w:tentative="1">
      <w:start w:val="1"/>
      <w:numFmt w:val="lowerRoman"/>
      <w:lvlText w:val="%6."/>
      <w:lvlJc w:val="right"/>
      <w:pPr>
        <w:ind w:left="4368" w:hanging="180"/>
      </w:pPr>
    </w:lvl>
    <w:lvl w:ilvl="6" w:tplc="0426000F" w:tentative="1">
      <w:start w:val="1"/>
      <w:numFmt w:val="decimal"/>
      <w:lvlText w:val="%7."/>
      <w:lvlJc w:val="left"/>
      <w:pPr>
        <w:ind w:left="5088" w:hanging="360"/>
      </w:pPr>
    </w:lvl>
    <w:lvl w:ilvl="7" w:tplc="04260019" w:tentative="1">
      <w:start w:val="1"/>
      <w:numFmt w:val="lowerLetter"/>
      <w:lvlText w:val="%8."/>
      <w:lvlJc w:val="left"/>
      <w:pPr>
        <w:ind w:left="5808" w:hanging="360"/>
      </w:pPr>
    </w:lvl>
    <w:lvl w:ilvl="8" w:tplc="0426001B" w:tentative="1">
      <w:start w:val="1"/>
      <w:numFmt w:val="lowerRoman"/>
      <w:lvlText w:val="%9."/>
      <w:lvlJc w:val="right"/>
      <w:pPr>
        <w:ind w:left="6528" w:hanging="180"/>
      </w:pPr>
    </w:lvl>
  </w:abstractNum>
  <w:abstractNum w:abstractNumId="1" w15:restartNumberingAfterBreak="0">
    <w:nsid w:val="0E093051"/>
    <w:multiLevelType w:val="multilevel"/>
    <w:tmpl w:val="8222F376"/>
    <w:lvl w:ilvl="0">
      <w:start w:val="2"/>
      <w:numFmt w:val="decimal"/>
      <w:lvlText w:val="%1."/>
      <w:lvlJc w:val="left"/>
      <w:pPr>
        <w:ind w:left="360" w:hanging="360"/>
      </w:pPr>
      <w:rPr>
        <w:rFonts w:cs="Times New Roman" w:hint="default"/>
      </w:rPr>
    </w:lvl>
    <w:lvl w:ilvl="1">
      <w:start w:val="1"/>
      <w:numFmt w:val="decimal"/>
      <w:lvlText w:val="%1.%2."/>
      <w:lvlJc w:val="left"/>
      <w:pPr>
        <w:ind w:left="1004" w:hanging="360"/>
      </w:pPr>
      <w:rPr>
        <w:rFonts w:cs="Times New Roman" w:hint="default"/>
      </w:rPr>
    </w:lvl>
    <w:lvl w:ilvl="2">
      <w:start w:val="1"/>
      <w:numFmt w:val="decimal"/>
      <w:lvlText w:val="%1.%2.%3."/>
      <w:lvlJc w:val="left"/>
      <w:pPr>
        <w:ind w:left="2008" w:hanging="720"/>
      </w:pPr>
      <w:rPr>
        <w:rFonts w:cs="Times New Roman" w:hint="default"/>
      </w:rPr>
    </w:lvl>
    <w:lvl w:ilvl="3">
      <w:start w:val="1"/>
      <w:numFmt w:val="decimal"/>
      <w:lvlText w:val="%1.%2.%3.%4."/>
      <w:lvlJc w:val="left"/>
      <w:pPr>
        <w:ind w:left="2652" w:hanging="720"/>
      </w:pPr>
      <w:rPr>
        <w:rFonts w:cs="Times New Roman" w:hint="default"/>
      </w:rPr>
    </w:lvl>
    <w:lvl w:ilvl="4">
      <w:start w:val="1"/>
      <w:numFmt w:val="decimal"/>
      <w:lvlText w:val="%1.%2.%3.%4.%5."/>
      <w:lvlJc w:val="left"/>
      <w:pPr>
        <w:ind w:left="3656" w:hanging="1080"/>
      </w:pPr>
      <w:rPr>
        <w:rFonts w:cs="Times New Roman" w:hint="default"/>
      </w:rPr>
    </w:lvl>
    <w:lvl w:ilvl="5">
      <w:start w:val="1"/>
      <w:numFmt w:val="decimal"/>
      <w:lvlText w:val="%1.%2.%3.%4.%5.%6."/>
      <w:lvlJc w:val="left"/>
      <w:pPr>
        <w:ind w:left="4300" w:hanging="1080"/>
      </w:pPr>
      <w:rPr>
        <w:rFonts w:cs="Times New Roman" w:hint="default"/>
      </w:rPr>
    </w:lvl>
    <w:lvl w:ilvl="6">
      <w:start w:val="1"/>
      <w:numFmt w:val="decimal"/>
      <w:lvlText w:val="%1.%2.%3.%4.%5.%6.%7."/>
      <w:lvlJc w:val="left"/>
      <w:pPr>
        <w:ind w:left="5304" w:hanging="1440"/>
      </w:pPr>
      <w:rPr>
        <w:rFonts w:cs="Times New Roman" w:hint="default"/>
      </w:rPr>
    </w:lvl>
    <w:lvl w:ilvl="7">
      <w:start w:val="1"/>
      <w:numFmt w:val="decimal"/>
      <w:lvlText w:val="%1.%2.%3.%4.%5.%6.%7.%8."/>
      <w:lvlJc w:val="left"/>
      <w:pPr>
        <w:ind w:left="5948" w:hanging="1440"/>
      </w:pPr>
      <w:rPr>
        <w:rFonts w:cs="Times New Roman" w:hint="default"/>
      </w:rPr>
    </w:lvl>
    <w:lvl w:ilvl="8">
      <w:start w:val="1"/>
      <w:numFmt w:val="decimal"/>
      <w:lvlText w:val="%1.%2.%3.%4.%5.%6.%7.%8.%9."/>
      <w:lvlJc w:val="left"/>
      <w:pPr>
        <w:ind w:left="6952" w:hanging="1800"/>
      </w:pPr>
      <w:rPr>
        <w:rFonts w:cs="Times New Roman" w:hint="default"/>
      </w:rPr>
    </w:lvl>
  </w:abstractNum>
  <w:abstractNum w:abstractNumId="2" w15:restartNumberingAfterBreak="0">
    <w:nsid w:val="0F376C68"/>
    <w:multiLevelType w:val="hybridMultilevel"/>
    <w:tmpl w:val="6F60310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1CF56CF"/>
    <w:multiLevelType w:val="hybridMultilevel"/>
    <w:tmpl w:val="ABE4F09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4CE5DB1"/>
    <w:multiLevelType w:val="multilevel"/>
    <w:tmpl w:val="358E161C"/>
    <w:lvl w:ilvl="0">
      <w:start w:val="4"/>
      <w:numFmt w:val="decimal"/>
      <w:lvlText w:val="%1."/>
      <w:lvlJc w:val="left"/>
      <w:pPr>
        <w:ind w:left="540" w:hanging="540"/>
      </w:pPr>
      <w:rPr>
        <w:rFonts w:hint="default"/>
      </w:rPr>
    </w:lvl>
    <w:lvl w:ilvl="1">
      <w:start w:val="8"/>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FC6755"/>
    <w:multiLevelType w:val="hybridMultilevel"/>
    <w:tmpl w:val="61BA8E7A"/>
    <w:lvl w:ilvl="0" w:tplc="4C2CA108">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7927FAB"/>
    <w:multiLevelType w:val="hybridMultilevel"/>
    <w:tmpl w:val="0302B1B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873272E"/>
    <w:multiLevelType w:val="hybridMultilevel"/>
    <w:tmpl w:val="7E1C7BF4"/>
    <w:lvl w:ilvl="0" w:tplc="8EC83A5E">
      <w:start w:val="1"/>
      <w:numFmt w:val="decimal"/>
      <w:lvlText w:val="%1."/>
      <w:lvlJc w:val="left"/>
      <w:pPr>
        <w:ind w:left="704" w:hanging="4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8" w15:restartNumberingAfterBreak="0">
    <w:nsid w:val="1B3E6281"/>
    <w:multiLevelType w:val="multilevel"/>
    <w:tmpl w:val="6B10AAB2"/>
    <w:lvl w:ilvl="0">
      <w:start w:val="1"/>
      <w:numFmt w:val="decimal"/>
      <w:lvlText w:val="%1."/>
      <w:lvlJc w:val="left"/>
      <w:pPr>
        <w:tabs>
          <w:tab w:val="num" w:pos="720"/>
        </w:tabs>
        <w:ind w:left="720" w:hanging="360"/>
      </w:pPr>
      <w:rPr>
        <w:rFonts w:ascii="Calibri" w:eastAsia="Times New Roman" w:hAnsi="Calibri" w:cs="Calibri"/>
      </w:r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9" w15:restartNumberingAfterBreak="0">
    <w:nsid w:val="1F1F234E"/>
    <w:multiLevelType w:val="multilevel"/>
    <w:tmpl w:val="7F14C2D0"/>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B05DB"/>
    <w:multiLevelType w:val="multilevel"/>
    <w:tmpl w:val="A260A4AE"/>
    <w:lvl w:ilvl="0">
      <w:start w:val="1"/>
      <w:numFmt w:val="decimal"/>
      <w:lvlText w:val="%1."/>
      <w:lvlJc w:val="left"/>
      <w:pPr>
        <w:ind w:left="720" w:hanging="360"/>
      </w:pPr>
      <w:rPr>
        <w:rFonts w:hint="default"/>
      </w:rPr>
    </w:lvl>
    <w:lvl w:ilvl="1">
      <w:start w:val="1"/>
      <w:numFmt w:val="decimal"/>
      <w:isLgl/>
      <w:lvlText w:val="%1.%2."/>
      <w:lvlJc w:val="left"/>
      <w:pPr>
        <w:ind w:left="652" w:hanging="51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1" w15:restartNumberingAfterBreak="0">
    <w:nsid w:val="200D4B53"/>
    <w:multiLevelType w:val="multilevel"/>
    <w:tmpl w:val="F800C674"/>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067213"/>
    <w:multiLevelType w:val="hybridMultilevel"/>
    <w:tmpl w:val="0D084786"/>
    <w:lvl w:ilvl="0" w:tplc="EED4E36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2C81DF1"/>
    <w:multiLevelType w:val="multilevel"/>
    <w:tmpl w:val="C67659F6"/>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4" w15:restartNumberingAfterBreak="0">
    <w:nsid w:val="258B0065"/>
    <w:multiLevelType w:val="hybridMultilevel"/>
    <w:tmpl w:val="93EEB9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3377225C"/>
    <w:multiLevelType w:val="hybridMultilevel"/>
    <w:tmpl w:val="631EF2E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15:restartNumberingAfterBreak="0">
    <w:nsid w:val="35ED72F2"/>
    <w:multiLevelType w:val="multilevel"/>
    <w:tmpl w:val="E94A7E4E"/>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heme="minorHAnsi" w:hAnsiTheme="minorHAnsi" w:cstheme="minorHAnsi"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0F3F9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610F0E"/>
    <w:multiLevelType w:val="multilevel"/>
    <w:tmpl w:val="5636CB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2"/>
      <w:numFmt w:val="bullet"/>
      <w:lvlText w:val="-"/>
      <w:lvlJc w:val="left"/>
      <w:pPr>
        <w:ind w:left="2160" w:hanging="360"/>
      </w:pPr>
      <w:rPr>
        <w:rFonts w:ascii="Calibri" w:eastAsia="Times New Roman" w:hAnsi="Calibri" w:cs="Calibri"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BC6D4B"/>
    <w:multiLevelType w:val="hybridMultilevel"/>
    <w:tmpl w:val="BB646FCE"/>
    <w:lvl w:ilvl="0" w:tplc="1C3ED9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0C7525C"/>
    <w:multiLevelType w:val="multilevel"/>
    <w:tmpl w:val="B1A451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44424C1D"/>
    <w:multiLevelType w:val="hybridMultilevel"/>
    <w:tmpl w:val="C89CB49E"/>
    <w:lvl w:ilvl="0" w:tplc="199604C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4BE7B0A"/>
    <w:multiLevelType w:val="multilevel"/>
    <w:tmpl w:val="A080C93C"/>
    <w:lvl w:ilvl="0">
      <w:start w:val="1"/>
      <w:numFmt w:val="decimal"/>
      <w:pStyle w:val="Style1"/>
      <w:lvlText w:val="%1."/>
      <w:lvlJc w:val="left"/>
      <w:pPr>
        <w:ind w:left="360" w:hanging="360"/>
      </w:pPr>
      <w:rPr>
        <w:rFonts w:hint="default"/>
      </w:rPr>
    </w:lvl>
    <w:lvl w:ilvl="1">
      <w:start w:val="1"/>
      <w:numFmt w:val="decimal"/>
      <w:pStyle w:val="Style2"/>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35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CA7C6D"/>
    <w:multiLevelType w:val="multilevel"/>
    <w:tmpl w:val="58040C88"/>
    <w:lvl w:ilvl="0">
      <w:start w:val="1"/>
      <w:numFmt w:val="decimal"/>
      <w:lvlText w:val="%1."/>
      <w:lvlJc w:val="left"/>
      <w:pPr>
        <w:ind w:left="720" w:hanging="360"/>
      </w:pPr>
      <w:rPr>
        <w:b w:val="0"/>
        <w:bCs w:val="0"/>
      </w:rPr>
    </w:lvl>
    <w:lvl w:ilvl="1">
      <w:start w:val="1"/>
      <w:numFmt w:val="decimal"/>
      <w:isLgl/>
      <w:lvlText w:val="%1.%2."/>
      <w:lvlJc w:val="left"/>
      <w:pPr>
        <w:ind w:left="720" w:hanging="360"/>
      </w:pPr>
      <w:rPr>
        <w:i w:val="0"/>
      </w:rPr>
    </w:lvl>
    <w:lvl w:ilvl="2">
      <w:start w:val="1"/>
      <w:numFmt w:val="decimal"/>
      <w:isLgl/>
      <w:lvlText w:val="%1.%2.%3."/>
      <w:lvlJc w:val="left"/>
      <w:pPr>
        <w:ind w:left="1080" w:hanging="720"/>
      </w:pPr>
      <w:rPr>
        <w:i w:val="0"/>
      </w:rPr>
    </w:lvl>
    <w:lvl w:ilvl="3">
      <w:start w:val="1"/>
      <w:numFmt w:val="decimal"/>
      <w:isLgl/>
      <w:lvlText w:val="%1.%2.%3.%4."/>
      <w:lvlJc w:val="left"/>
      <w:pPr>
        <w:ind w:left="1080" w:hanging="720"/>
      </w:pPr>
      <w:rPr>
        <w:i w:val="0"/>
      </w:rPr>
    </w:lvl>
    <w:lvl w:ilvl="4">
      <w:start w:val="1"/>
      <w:numFmt w:val="decimal"/>
      <w:isLgl/>
      <w:lvlText w:val="%1.%2.%3.%4.%5."/>
      <w:lvlJc w:val="left"/>
      <w:pPr>
        <w:ind w:left="1440" w:hanging="1080"/>
      </w:pPr>
      <w:rPr>
        <w:i w:val="0"/>
      </w:rPr>
    </w:lvl>
    <w:lvl w:ilvl="5">
      <w:start w:val="1"/>
      <w:numFmt w:val="decimal"/>
      <w:isLgl/>
      <w:lvlText w:val="%1.%2.%3.%4.%5.%6."/>
      <w:lvlJc w:val="left"/>
      <w:pPr>
        <w:ind w:left="1440" w:hanging="1080"/>
      </w:pPr>
      <w:rPr>
        <w:i w:val="0"/>
      </w:rPr>
    </w:lvl>
    <w:lvl w:ilvl="6">
      <w:start w:val="1"/>
      <w:numFmt w:val="decimal"/>
      <w:isLgl/>
      <w:lvlText w:val="%1.%2.%3.%4.%5.%6.%7."/>
      <w:lvlJc w:val="left"/>
      <w:pPr>
        <w:ind w:left="1800" w:hanging="1440"/>
      </w:pPr>
      <w:rPr>
        <w:i w:val="0"/>
      </w:rPr>
    </w:lvl>
    <w:lvl w:ilvl="7">
      <w:start w:val="1"/>
      <w:numFmt w:val="decimal"/>
      <w:isLgl/>
      <w:lvlText w:val="%1.%2.%3.%4.%5.%6.%7.%8."/>
      <w:lvlJc w:val="left"/>
      <w:pPr>
        <w:ind w:left="1800" w:hanging="1440"/>
      </w:pPr>
      <w:rPr>
        <w:i w:val="0"/>
      </w:rPr>
    </w:lvl>
    <w:lvl w:ilvl="8">
      <w:start w:val="1"/>
      <w:numFmt w:val="decimal"/>
      <w:isLgl/>
      <w:lvlText w:val="%1.%2.%3.%4.%5.%6.%7.%8.%9."/>
      <w:lvlJc w:val="left"/>
      <w:pPr>
        <w:ind w:left="2160" w:hanging="1800"/>
      </w:pPr>
      <w:rPr>
        <w:i w:val="0"/>
      </w:rPr>
    </w:lvl>
  </w:abstractNum>
  <w:abstractNum w:abstractNumId="25" w15:restartNumberingAfterBreak="0">
    <w:nsid w:val="4D771D21"/>
    <w:multiLevelType w:val="hybridMultilevel"/>
    <w:tmpl w:val="C9B8517E"/>
    <w:lvl w:ilvl="0" w:tplc="29E2422C">
      <w:start w:val="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15:restartNumberingAfterBreak="0">
    <w:nsid w:val="537D1AC3"/>
    <w:multiLevelType w:val="multilevel"/>
    <w:tmpl w:val="2E04AE54"/>
    <w:lvl w:ilvl="0">
      <w:start w:val="4"/>
      <w:numFmt w:val="decimal"/>
      <w:lvlText w:val="%1."/>
      <w:lvlJc w:val="left"/>
      <w:pPr>
        <w:ind w:left="540" w:hanging="540"/>
      </w:pPr>
      <w:rPr>
        <w:rFonts w:hint="default"/>
      </w:rPr>
    </w:lvl>
    <w:lvl w:ilvl="1">
      <w:start w:val="9"/>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38736EA"/>
    <w:multiLevelType w:val="multilevel"/>
    <w:tmpl w:val="997A737A"/>
    <w:lvl w:ilvl="0">
      <w:start w:val="1"/>
      <w:numFmt w:val="decimal"/>
      <w:lvlText w:val="%1."/>
      <w:lvlJc w:val="left"/>
      <w:pPr>
        <w:ind w:left="1637" w:hanging="360"/>
      </w:pPr>
      <w:rPr>
        <w:rFonts w:asciiTheme="minorHAnsi" w:eastAsia="Times New Roman" w:hAnsiTheme="minorHAnsi" w:cstheme="minorHAnsi"/>
      </w:rPr>
    </w:lvl>
    <w:lvl w:ilvl="1">
      <w:start w:val="1"/>
      <w:numFmt w:val="decimal"/>
      <w:lvlText w:val="%1.%2."/>
      <w:lvlJc w:val="left"/>
      <w:pPr>
        <w:ind w:left="1637" w:hanging="360"/>
      </w:pPr>
      <w:rPr>
        <w:rFonts w:cs="Times New Roman"/>
        <w:b w:val="0"/>
        <w:bCs w:val="0"/>
      </w:rPr>
    </w:lvl>
    <w:lvl w:ilvl="2">
      <w:start w:val="1"/>
      <w:numFmt w:val="decimal"/>
      <w:lvlText w:val="%1.%2.%3."/>
      <w:lvlJc w:val="left"/>
      <w:pPr>
        <w:ind w:left="252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600" w:hanging="1080"/>
      </w:pPr>
      <w:rPr>
        <w:rFonts w:cs="Times New Roman"/>
      </w:rPr>
    </w:lvl>
    <w:lvl w:ilvl="5">
      <w:start w:val="1"/>
      <w:numFmt w:val="decimal"/>
      <w:lvlText w:val="%1.%2.%3.%4.%5.%6."/>
      <w:lvlJc w:val="left"/>
      <w:pPr>
        <w:ind w:left="3960" w:hanging="1080"/>
      </w:pPr>
      <w:rPr>
        <w:rFonts w:cs="Times New Roman"/>
      </w:rPr>
    </w:lvl>
    <w:lvl w:ilvl="6">
      <w:start w:val="1"/>
      <w:numFmt w:val="decimal"/>
      <w:lvlText w:val="%1.%2.%3.%4.%5.%6.%7."/>
      <w:lvlJc w:val="left"/>
      <w:pPr>
        <w:ind w:left="4680" w:hanging="1440"/>
      </w:pPr>
      <w:rPr>
        <w:rFonts w:cs="Times New Roman"/>
      </w:rPr>
    </w:lvl>
    <w:lvl w:ilvl="7">
      <w:start w:val="1"/>
      <w:numFmt w:val="decimal"/>
      <w:lvlText w:val="%1.%2.%3.%4.%5.%6.%7.%8."/>
      <w:lvlJc w:val="left"/>
      <w:pPr>
        <w:ind w:left="5040" w:hanging="1440"/>
      </w:pPr>
      <w:rPr>
        <w:rFonts w:cs="Times New Roman"/>
      </w:rPr>
    </w:lvl>
    <w:lvl w:ilvl="8">
      <w:start w:val="1"/>
      <w:numFmt w:val="decimal"/>
      <w:lvlText w:val="%1.%2.%3.%4.%5.%6.%7.%8.%9."/>
      <w:lvlJc w:val="left"/>
      <w:pPr>
        <w:ind w:left="5760" w:hanging="1800"/>
      </w:pPr>
      <w:rPr>
        <w:rFonts w:cs="Times New Roman"/>
      </w:rPr>
    </w:lvl>
  </w:abstractNum>
  <w:abstractNum w:abstractNumId="28" w15:restartNumberingAfterBreak="0">
    <w:nsid w:val="55573D31"/>
    <w:multiLevelType w:val="hybridMultilevel"/>
    <w:tmpl w:val="6928B1D8"/>
    <w:lvl w:ilvl="0" w:tplc="FE2440C2">
      <w:start w:val="1"/>
      <w:numFmt w:val="decimal"/>
      <w:lvlText w:val="%1."/>
      <w:lvlJc w:val="left"/>
      <w:pPr>
        <w:ind w:left="720" w:hanging="360"/>
      </w:pPr>
      <w:rPr>
        <w:rFonts w:hint="default"/>
        <w:b w:val="0"/>
        <w:strike w:val="0"/>
        <w:dstrike w:val="0"/>
        <w:color w:val="00000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15:restartNumberingAfterBreak="0">
    <w:nsid w:val="573547C6"/>
    <w:multiLevelType w:val="hybridMultilevel"/>
    <w:tmpl w:val="9EDCFBA0"/>
    <w:lvl w:ilvl="0" w:tplc="0426000B">
      <w:start w:val="1"/>
      <w:numFmt w:val="bullet"/>
      <w:lvlText w:val=""/>
      <w:lvlJc w:val="left"/>
      <w:pPr>
        <w:ind w:left="1080" w:hanging="360"/>
      </w:pPr>
      <w:rPr>
        <w:rFonts w:ascii="Wingdings" w:hAnsi="Wingdings"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59FA21FD"/>
    <w:multiLevelType w:val="multilevel"/>
    <w:tmpl w:val="2F7AAB2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1">
    <w:nsid w:val="66D24575"/>
    <w:multiLevelType w:val="hybridMultilevel"/>
    <w:tmpl w:val="A8A68854"/>
    <w:lvl w:ilvl="0" w:tplc="98A6B47C">
      <w:start w:val="1"/>
      <w:numFmt w:val="decimal"/>
      <w:lvlText w:val="%1."/>
      <w:lvlJc w:val="left"/>
      <w:pPr>
        <w:ind w:left="720" w:hanging="360"/>
      </w:pPr>
    </w:lvl>
    <w:lvl w:ilvl="1" w:tplc="96FE1E48" w:tentative="1">
      <w:start w:val="1"/>
      <w:numFmt w:val="lowerLetter"/>
      <w:lvlText w:val="%2."/>
      <w:lvlJc w:val="left"/>
      <w:pPr>
        <w:ind w:left="1440" w:hanging="360"/>
      </w:pPr>
    </w:lvl>
    <w:lvl w:ilvl="2" w:tplc="35B49C56" w:tentative="1">
      <w:start w:val="1"/>
      <w:numFmt w:val="lowerRoman"/>
      <w:lvlText w:val="%3."/>
      <w:lvlJc w:val="right"/>
      <w:pPr>
        <w:ind w:left="2160" w:hanging="180"/>
      </w:pPr>
    </w:lvl>
    <w:lvl w:ilvl="3" w:tplc="1A20A71E" w:tentative="1">
      <w:start w:val="1"/>
      <w:numFmt w:val="decimal"/>
      <w:lvlText w:val="%4."/>
      <w:lvlJc w:val="left"/>
      <w:pPr>
        <w:ind w:left="2880" w:hanging="360"/>
      </w:pPr>
    </w:lvl>
    <w:lvl w:ilvl="4" w:tplc="9FB6B89C" w:tentative="1">
      <w:start w:val="1"/>
      <w:numFmt w:val="lowerLetter"/>
      <w:lvlText w:val="%5."/>
      <w:lvlJc w:val="left"/>
      <w:pPr>
        <w:ind w:left="3600" w:hanging="360"/>
      </w:pPr>
    </w:lvl>
    <w:lvl w:ilvl="5" w:tplc="BCA8032E" w:tentative="1">
      <w:start w:val="1"/>
      <w:numFmt w:val="lowerRoman"/>
      <w:lvlText w:val="%6."/>
      <w:lvlJc w:val="right"/>
      <w:pPr>
        <w:ind w:left="4320" w:hanging="180"/>
      </w:pPr>
    </w:lvl>
    <w:lvl w:ilvl="6" w:tplc="63AADF26" w:tentative="1">
      <w:start w:val="1"/>
      <w:numFmt w:val="decimal"/>
      <w:lvlText w:val="%7."/>
      <w:lvlJc w:val="left"/>
      <w:pPr>
        <w:ind w:left="5040" w:hanging="360"/>
      </w:pPr>
    </w:lvl>
    <w:lvl w:ilvl="7" w:tplc="2F9A887A" w:tentative="1">
      <w:start w:val="1"/>
      <w:numFmt w:val="lowerLetter"/>
      <w:lvlText w:val="%8."/>
      <w:lvlJc w:val="left"/>
      <w:pPr>
        <w:ind w:left="5760" w:hanging="360"/>
      </w:pPr>
    </w:lvl>
    <w:lvl w:ilvl="8" w:tplc="3E64D16E" w:tentative="1">
      <w:start w:val="1"/>
      <w:numFmt w:val="lowerRoman"/>
      <w:lvlText w:val="%9."/>
      <w:lvlJc w:val="right"/>
      <w:pPr>
        <w:ind w:left="6480" w:hanging="180"/>
      </w:pPr>
    </w:lvl>
  </w:abstractNum>
  <w:abstractNum w:abstractNumId="32" w15:restartNumberingAfterBreak="0">
    <w:nsid w:val="6AEF206C"/>
    <w:multiLevelType w:val="hybridMultilevel"/>
    <w:tmpl w:val="22B85A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B363D23"/>
    <w:multiLevelType w:val="multilevel"/>
    <w:tmpl w:val="D3B8EF2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6D4425B8"/>
    <w:multiLevelType w:val="multilevel"/>
    <w:tmpl w:val="A3FA3748"/>
    <w:lvl w:ilvl="0">
      <w:start w:val="1"/>
      <w:numFmt w:val="decimal"/>
      <w:lvlText w:val="%1."/>
      <w:lvlJc w:val="left"/>
      <w:pPr>
        <w:ind w:left="1380" w:hanging="660"/>
      </w:pPr>
    </w:lvl>
    <w:lvl w:ilvl="1">
      <w:start w:val="1"/>
      <w:numFmt w:val="decimal"/>
      <w:isLgl/>
      <w:lvlText w:val="%1.%2."/>
      <w:lvlJc w:val="left"/>
      <w:pPr>
        <w:ind w:left="1740" w:hanging="360"/>
      </w:pPr>
    </w:lvl>
    <w:lvl w:ilvl="2">
      <w:start w:val="1"/>
      <w:numFmt w:val="decimal"/>
      <w:isLgl/>
      <w:lvlText w:val="%1.%2.%3."/>
      <w:lvlJc w:val="left"/>
      <w:pPr>
        <w:ind w:left="2760" w:hanging="720"/>
      </w:pPr>
    </w:lvl>
    <w:lvl w:ilvl="3">
      <w:start w:val="1"/>
      <w:numFmt w:val="decimal"/>
      <w:isLgl/>
      <w:lvlText w:val="%1.%2.%3.%4."/>
      <w:lvlJc w:val="left"/>
      <w:pPr>
        <w:ind w:left="3420" w:hanging="720"/>
      </w:pPr>
    </w:lvl>
    <w:lvl w:ilvl="4">
      <w:start w:val="1"/>
      <w:numFmt w:val="decimal"/>
      <w:isLgl/>
      <w:lvlText w:val="%1.%2.%3.%4.%5."/>
      <w:lvlJc w:val="left"/>
      <w:pPr>
        <w:ind w:left="4440" w:hanging="1080"/>
      </w:pPr>
    </w:lvl>
    <w:lvl w:ilvl="5">
      <w:start w:val="1"/>
      <w:numFmt w:val="decimal"/>
      <w:isLgl/>
      <w:lvlText w:val="%1.%2.%3.%4.%5.%6."/>
      <w:lvlJc w:val="left"/>
      <w:pPr>
        <w:ind w:left="5100" w:hanging="1080"/>
      </w:pPr>
    </w:lvl>
    <w:lvl w:ilvl="6">
      <w:start w:val="1"/>
      <w:numFmt w:val="decimal"/>
      <w:isLgl/>
      <w:lvlText w:val="%1.%2.%3.%4.%5.%6.%7."/>
      <w:lvlJc w:val="left"/>
      <w:pPr>
        <w:ind w:left="6120" w:hanging="1440"/>
      </w:pPr>
    </w:lvl>
    <w:lvl w:ilvl="7">
      <w:start w:val="1"/>
      <w:numFmt w:val="decimal"/>
      <w:isLgl/>
      <w:lvlText w:val="%1.%2.%3.%4.%5.%6.%7.%8."/>
      <w:lvlJc w:val="left"/>
      <w:pPr>
        <w:ind w:left="6780" w:hanging="1440"/>
      </w:pPr>
    </w:lvl>
    <w:lvl w:ilvl="8">
      <w:start w:val="1"/>
      <w:numFmt w:val="decimal"/>
      <w:isLgl/>
      <w:lvlText w:val="%1.%2.%3.%4.%5.%6.%7.%8.%9."/>
      <w:lvlJc w:val="left"/>
      <w:pPr>
        <w:ind w:left="7800" w:hanging="1800"/>
      </w:pPr>
    </w:lvl>
  </w:abstractNum>
  <w:abstractNum w:abstractNumId="35" w15:restartNumberingAfterBreak="0">
    <w:nsid w:val="6ED11429"/>
    <w:multiLevelType w:val="hybridMultilevel"/>
    <w:tmpl w:val="01BE30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70D6034A"/>
    <w:multiLevelType w:val="multilevel"/>
    <w:tmpl w:val="D03AC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E673E"/>
    <w:multiLevelType w:val="multilevel"/>
    <w:tmpl w:val="16F8A5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001323"/>
    <w:multiLevelType w:val="multilevel"/>
    <w:tmpl w:val="BBAE8AA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C9355EF"/>
    <w:multiLevelType w:val="multilevel"/>
    <w:tmpl w:val="E828F6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D0F07DA"/>
    <w:multiLevelType w:val="multilevel"/>
    <w:tmpl w:val="05AAA960"/>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7EEB4EE6"/>
    <w:multiLevelType w:val="hybridMultilevel"/>
    <w:tmpl w:val="3B3AAC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66559434">
    <w:abstractNumId w:val="28"/>
  </w:num>
  <w:num w:numId="2" w16cid:durableId="2060742340">
    <w:abstractNumId w:val="10"/>
  </w:num>
  <w:num w:numId="3" w16cid:durableId="594821223">
    <w:abstractNumId w:val="17"/>
  </w:num>
  <w:num w:numId="4" w16cid:durableId="15987122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82490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25725769">
    <w:abstractNumId w:val="14"/>
  </w:num>
  <w:num w:numId="7" w16cid:durableId="13883328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77819">
    <w:abstractNumId w:val="32"/>
  </w:num>
  <w:num w:numId="9" w16cid:durableId="1140537343">
    <w:abstractNumId w:val="0"/>
  </w:num>
  <w:num w:numId="10" w16cid:durableId="49037109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409742">
    <w:abstractNumId w:val="40"/>
  </w:num>
  <w:num w:numId="12" w16cid:durableId="19848933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8350530">
    <w:abstractNumId w:val="21"/>
  </w:num>
  <w:num w:numId="14" w16cid:durableId="441804093">
    <w:abstractNumId w:val="18"/>
  </w:num>
  <w:num w:numId="15" w16cid:durableId="825518052">
    <w:abstractNumId w:val="25"/>
  </w:num>
  <w:num w:numId="16" w16cid:durableId="1701974439">
    <w:abstractNumId w:val="33"/>
  </w:num>
  <w:num w:numId="17" w16cid:durableId="1787770230">
    <w:abstractNumId w:val="15"/>
  </w:num>
  <w:num w:numId="18" w16cid:durableId="1009334809">
    <w:abstractNumId w:val="11"/>
  </w:num>
  <w:num w:numId="19" w16cid:durableId="399913831">
    <w:abstractNumId w:val="4"/>
  </w:num>
  <w:num w:numId="20" w16cid:durableId="592472304">
    <w:abstractNumId w:val="26"/>
  </w:num>
  <w:num w:numId="21" w16cid:durableId="77142640">
    <w:abstractNumId w:val="9"/>
  </w:num>
  <w:num w:numId="22" w16cid:durableId="1649937999">
    <w:abstractNumId w:val="23"/>
  </w:num>
  <w:num w:numId="23" w16cid:durableId="171725053">
    <w:abstractNumId w:val="27"/>
  </w:num>
  <w:num w:numId="24" w16cid:durableId="14805392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4687193">
    <w:abstractNumId w:val="1"/>
  </w:num>
  <w:num w:numId="26" w16cid:durableId="19272308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4607906">
    <w:abstractNumId w:val="7"/>
  </w:num>
  <w:num w:numId="28" w16cid:durableId="691155135">
    <w:abstractNumId w:val="41"/>
  </w:num>
  <w:num w:numId="29" w16cid:durableId="314843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38045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8336455">
    <w:abstractNumId w:val="30"/>
  </w:num>
  <w:num w:numId="32" w16cid:durableId="1108542442">
    <w:abstractNumId w:val="20"/>
  </w:num>
  <w:num w:numId="33" w16cid:durableId="1155102687">
    <w:abstractNumId w:val="38"/>
  </w:num>
  <w:num w:numId="34" w16cid:durableId="2065367609">
    <w:abstractNumId w:val="22"/>
  </w:num>
  <w:num w:numId="35" w16cid:durableId="1934698841">
    <w:abstractNumId w:val="31"/>
  </w:num>
  <w:num w:numId="36" w16cid:durableId="8186933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28832510">
    <w:abstractNumId w:val="6"/>
  </w:num>
  <w:num w:numId="38" w16cid:durableId="14876">
    <w:abstractNumId w:val="29"/>
  </w:num>
  <w:num w:numId="39" w16cid:durableId="2121410271">
    <w:abstractNumId w:val="8"/>
    <w:lvlOverride w:ilvl="0">
      <w:startOverride w:val="1"/>
    </w:lvlOverride>
    <w:lvlOverride w:ilvl="1"/>
    <w:lvlOverride w:ilvl="2"/>
    <w:lvlOverride w:ilvl="3"/>
    <w:lvlOverride w:ilvl="4"/>
    <w:lvlOverride w:ilvl="5"/>
    <w:lvlOverride w:ilvl="6"/>
    <w:lvlOverride w:ilvl="7"/>
    <w:lvlOverride w:ilvl="8"/>
  </w:num>
  <w:num w:numId="40" w16cid:durableId="885991531">
    <w:abstractNumId w:val="37"/>
  </w:num>
  <w:num w:numId="41" w16cid:durableId="1896159594">
    <w:abstractNumId w:val="19"/>
    <w:lvlOverride w:ilvl="0"/>
    <w:lvlOverride w:ilvl="1">
      <w:startOverride w:val="1"/>
    </w:lvlOverride>
    <w:lvlOverride w:ilvl="2"/>
    <w:lvlOverride w:ilvl="3"/>
    <w:lvlOverride w:ilvl="4"/>
    <w:lvlOverride w:ilvl="5"/>
    <w:lvlOverride w:ilvl="6"/>
    <w:lvlOverride w:ilvl="7"/>
    <w:lvlOverride w:ilvl="8"/>
  </w:num>
  <w:num w:numId="42" w16cid:durableId="115175147">
    <w:abstractNumId w:val="36"/>
  </w:num>
  <w:num w:numId="43" w16cid:durableId="1219362826">
    <w:abstractNumId w:val="2"/>
  </w:num>
  <w:num w:numId="44" w16cid:durableId="95475108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5318394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472"/>
    <w:rsid w:val="00007DA5"/>
    <w:rsid w:val="00011021"/>
    <w:rsid w:val="000118D9"/>
    <w:rsid w:val="00014F41"/>
    <w:rsid w:val="0001660B"/>
    <w:rsid w:val="00020B60"/>
    <w:rsid w:val="00022E79"/>
    <w:rsid w:val="00026824"/>
    <w:rsid w:val="00037001"/>
    <w:rsid w:val="00037BC5"/>
    <w:rsid w:val="00043304"/>
    <w:rsid w:val="00046671"/>
    <w:rsid w:val="00051DD1"/>
    <w:rsid w:val="00063A3D"/>
    <w:rsid w:val="000726A9"/>
    <w:rsid w:val="0007374B"/>
    <w:rsid w:val="00082F34"/>
    <w:rsid w:val="0008324E"/>
    <w:rsid w:val="00085B23"/>
    <w:rsid w:val="000863E9"/>
    <w:rsid w:val="00087714"/>
    <w:rsid w:val="0009092A"/>
    <w:rsid w:val="000920AD"/>
    <w:rsid w:val="000A5458"/>
    <w:rsid w:val="000B1319"/>
    <w:rsid w:val="000B191E"/>
    <w:rsid w:val="000B2C1A"/>
    <w:rsid w:val="000B62E5"/>
    <w:rsid w:val="000B7953"/>
    <w:rsid w:val="000C29BB"/>
    <w:rsid w:val="000C3707"/>
    <w:rsid w:val="000C7A5F"/>
    <w:rsid w:val="000D3678"/>
    <w:rsid w:val="000E2375"/>
    <w:rsid w:val="000E2A33"/>
    <w:rsid w:val="000F2E24"/>
    <w:rsid w:val="000F44C9"/>
    <w:rsid w:val="0010272B"/>
    <w:rsid w:val="00104401"/>
    <w:rsid w:val="00104900"/>
    <w:rsid w:val="00105CE1"/>
    <w:rsid w:val="001060F1"/>
    <w:rsid w:val="00127B4C"/>
    <w:rsid w:val="0013076B"/>
    <w:rsid w:val="00136F08"/>
    <w:rsid w:val="00137062"/>
    <w:rsid w:val="00140A75"/>
    <w:rsid w:val="0014590A"/>
    <w:rsid w:val="00146B98"/>
    <w:rsid w:val="00163CC2"/>
    <w:rsid w:val="00180CEB"/>
    <w:rsid w:val="00181FF4"/>
    <w:rsid w:val="001831CB"/>
    <w:rsid w:val="00185DB2"/>
    <w:rsid w:val="00187C00"/>
    <w:rsid w:val="00194363"/>
    <w:rsid w:val="0019739C"/>
    <w:rsid w:val="0019786A"/>
    <w:rsid w:val="001A0032"/>
    <w:rsid w:val="001A19FC"/>
    <w:rsid w:val="001B1E40"/>
    <w:rsid w:val="001B282A"/>
    <w:rsid w:val="001B4132"/>
    <w:rsid w:val="001C5E61"/>
    <w:rsid w:val="001C5EB2"/>
    <w:rsid w:val="001D3EB3"/>
    <w:rsid w:val="001D669F"/>
    <w:rsid w:val="001E254E"/>
    <w:rsid w:val="001E3C54"/>
    <w:rsid w:val="001E3FBD"/>
    <w:rsid w:val="001F2049"/>
    <w:rsid w:val="001F5E06"/>
    <w:rsid w:val="00203ACA"/>
    <w:rsid w:val="0021049A"/>
    <w:rsid w:val="00217EC3"/>
    <w:rsid w:val="00223CE2"/>
    <w:rsid w:val="00224124"/>
    <w:rsid w:val="00224AA5"/>
    <w:rsid w:val="002267B8"/>
    <w:rsid w:val="002316F2"/>
    <w:rsid w:val="00233E49"/>
    <w:rsid w:val="00235FBE"/>
    <w:rsid w:val="002534A2"/>
    <w:rsid w:val="00267C52"/>
    <w:rsid w:val="00270514"/>
    <w:rsid w:val="002730D2"/>
    <w:rsid w:val="00283D18"/>
    <w:rsid w:val="002865D2"/>
    <w:rsid w:val="00291531"/>
    <w:rsid w:val="00292B4B"/>
    <w:rsid w:val="002B1FF0"/>
    <w:rsid w:val="002B3656"/>
    <w:rsid w:val="002B63B0"/>
    <w:rsid w:val="002C0C79"/>
    <w:rsid w:val="002C3194"/>
    <w:rsid w:val="002D0940"/>
    <w:rsid w:val="002D7CA4"/>
    <w:rsid w:val="002E6538"/>
    <w:rsid w:val="002F51E9"/>
    <w:rsid w:val="00311B49"/>
    <w:rsid w:val="00314503"/>
    <w:rsid w:val="00314F5F"/>
    <w:rsid w:val="00327D8B"/>
    <w:rsid w:val="00334890"/>
    <w:rsid w:val="003365D3"/>
    <w:rsid w:val="00346964"/>
    <w:rsid w:val="00351449"/>
    <w:rsid w:val="00353BC0"/>
    <w:rsid w:val="00367E81"/>
    <w:rsid w:val="00374946"/>
    <w:rsid w:val="003841B3"/>
    <w:rsid w:val="00384927"/>
    <w:rsid w:val="00392434"/>
    <w:rsid w:val="003A3498"/>
    <w:rsid w:val="003C0734"/>
    <w:rsid w:val="003D4718"/>
    <w:rsid w:val="003E2F76"/>
    <w:rsid w:val="003E5779"/>
    <w:rsid w:val="003F1681"/>
    <w:rsid w:val="003F2520"/>
    <w:rsid w:val="003F725C"/>
    <w:rsid w:val="0040072D"/>
    <w:rsid w:val="004012C8"/>
    <w:rsid w:val="00405E7E"/>
    <w:rsid w:val="00415788"/>
    <w:rsid w:val="00421C4A"/>
    <w:rsid w:val="00423702"/>
    <w:rsid w:val="00424255"/>
    <w:rsid w:val="004248AB"/>
    <w:rsid w:val="00424BEE"/>
    <w:rsid w:val="0043262C"/>
    <w:rsid w:val="00433EFD"/>
    <w:rsid w:val="004352AF"/>
    <w:rsid w:val="00437C92"/>
    <w:rsid w:val="00442653"/>
    <w:rsid w:val="00442E29"/>
    <w:rsid w:val="00450410"/>
    <w:rsid w:val="00452330"/>
    <w:rsid w:val="0045275F"/>
    <w:rsid w:val="00455881"/>
    <w:rsid w:val="00460141"/>
    <w:rsid w:val="004679E9"/>
    <w:rsid w:val="004742C5"/>
    <w:rsid w:val="00487E58"/>
    <w:rsid w:val="00493903"/>
    <w:rsid w:val="00494BA5"/>
    <w:rsid w:val="00494EC6"/>
    <w:rsid w:val="004956CC"/>
    <w:rsid w:val="004977E6"/>
    <w:rsid w:val="004A6555"/>
    <w:rsid w:val="004A71AD"/>
    <w:rsid w:val="004B3947"/>
    <w:rsid w:val="004E3752"/>
    <w:rsid w:val="004E3BEC"/>
    <w:rsid w:val="004E43CF"/>
    <w:rsid w:val="004E71C4"/>
    <w:rsid w:val="004E71F6"/>
    <w:rsid w:val="004F1308"/>
    <w:rsid w:val="005140FC"/>
    <w:rsid w:val="005149FB"/>
    <w:rsid w:val="0052738A"/>
    <w:rsid w:val="00532226"/>
    <w:rsid w:val="005364A3"/>
    <w:rsid w:val="00541972"/>
    <w:rsid w:val="00545AE0"/>
    <w:rsid w:val="00552094"/>
    <w:rsid w:val="00561FAC"/>
    <w:rsid w:val="00564A61"/>
    <w:rsid w:val="00585497"/>
    <w:rsid w:val="00596D9B"/>
    <w:rsid w:val="00596F92"/>
    <w:rsid w:val="005A1486"/>
    <w:rsid w:val="005A37D5"/>
    <w:rsid w:val="005A3F0B"/>
    <w:rsid w:val="005B5D51"/>
    <w:rsid w:val="005B670C"/>
    <w:rsid w:val="005C2E12"/>
    <w:rsid w:val="005C3D27"/>
    <w:rsid w:val="005D30D8"/>
    <w:rsid w:val="005D4597"/>
    <w:rsid w:val="005E07B8"/>
    <w:rsid w:val="005E4CD0"/>
    <w:rsid w:val="005E58CA"/>
    <w:rsid w:val="005F4161"/>
    <w:rsid w:val="005F62D6"/>
    <w:rsid w:val="005F7588"/>
    <w:rsid w:val="00622B86"/>
    <w:rsid w:val="00624485"/>
    <w:rsid w:val="006314E6"/>
    <w:rsid w:val="00632F41"/>
    <w:rsid w:val="00642D0B"/>
    <w:rsid w:val="00645590"/>
    <w:rsid w:val="006470BF"/>
    <w:rsid w:val="00650679"/>
    <w:rsid w:val="00663445"/>
    <w:rsid w:val="00664D2F"/>
    <w:rsid w:val="00666A21"/>
    <w:rsid w:val="0067453F"/>
    <w:rsid w:val="00687B14"/>
    <w:rsid w:val="00697051"/>
    <w:rsid w:val="006979F0"/>
    <w:rsid w:val="006A5574"/>
    <w:rsid w:val="006A6DB4"/>
    <w:rsid w:val="006B56AA"/>
    <w:rsid w:val="006C612F"/>
    <w:rsid w:val="006C6743"/>
    <w:rsid w:val="006C6B68"/>
    <w:rsid w:val="006D5E21"/>
    <w:rsid w:val="006D7F97"/>
    <w:rsid w:val="00715BC0"/>
    <w:rsid w:val="00722211"/>
    <w:rsid w:val="00724B63"/>
    <w:rsid w:val="00754AD3"/>
    <w:rsid w:val="007634F9"/>
    <w:rsid w:val="00763B69"/>
    <w:rsid w:val="007652EB"/>
    <w:rsid w:val="00765F63"/>
    <w:rsid w:val="00770675"/>
    <w:rsid w:val="00770CE3"/>
    <w:rsid w:val="00772182"/>
    <w:rsid w:val="00780075"/>
    <w:rsid w:val="00780C1D"/>
    <w:rsid w:val="00782477"/>
    <w:rsid w:val="007924E1"/>
    <w:rsid w:val="0079583F"/>
    <w:rsid w:val="00796CED"/>
    <w:rsid w:val="007A0DD9"/>
    <w:rsid w:val="007A7C0A"/>
    <w:rsid w:val="007B74BF"/>
    <w:rsid w:val="007C2335"/>
    <w:rsid w:val="007C696C"/>
    <w:rsid w:val="007D42EF"/>
    <w:rsid w:val="007E229E"/>
    <w:rsid w:val="007F30C7"/>
    <w:rsid w:val="00820B25"/>
    <w:rsid w:val="008432D3"/>
    <w:rsid w:val="008451FD"/>
    <w:rsid w:val="00846AC6"/>
    <w:rsid w:val="00851963"/>
    <w:rsid w:val="008543BB"/>
    <w:rsid w:val="00872466"/>
    <w:rsid w:val="00876D83"/>
    <w:rsid w:val="008839E9"/>
    <w:rsid w:val="00884462"/>
    <w:rsid w:val="008A079C"/>
    <w:rsid w:val="008A5B09"/>
    <w:rsid w:val="008A71BE"/>
    <w:rsid w:val="008B4A0A"/>
    <w:rsid w:val="008B5B6F"/>
    <w:rsid w:val="008C37CA"/>
    <w:rsid w:val="008C4BF0"/>
    <w:rsid w:val="008C5A52"/>
    <w:rsid w:val="008C633F"/>
    <w:rsid w:val="008D6EA4"/>
    <w:rsid w:val="008D7FD7"/>
    <w:rsid w:val="008E203D"/>
    <w:rsid w:val="008F3E97"/>
    <w:rsid w:val="0092097A"/>
    <w:rsid w:val="0092286E"/>
    <w:rsid w:val="00945BA5"/>
    <w:rsid w:val="009511D7"/>
    <w:rsid w:val="00955E63"/>
    <w:rsid w:val="00956745"/>
    <w:rsid w:val="0095675B"/>
    <w:rsid w:val="0095688F"/>
    <w:rsid w:val="009636BB"/>
    <w:rsid w:val="009666AA"/>
    <w:rsid w:val="00967DA0"/>
    <w:rsid w:val="00981AE0"/>
    <w:rsid w:val="009A1F44"/>
    <w:rsid w:val="009B67D0"/>
    <w:rsid w:val="009C438E"/>
    <w:rsid w:val="009C5C45"/>
    <w:rsid w:val="009E1321"/>
    <w:rsid w:val="009E221C"/>
    <w:rsid w:val="009E2D62"/>
    <w:rsid w:val="009F3A80"/>
    <w:rsid w:val="009F5435"/>
    <w:rsid w:val="00A07AE4"/>
    <w:rsid w:val="00A1167E"/>
    <w:rsid w:val="00A13F2C"/>
    <w:rsid w:val="00A17385"/>
    <w:rsid w:val="00A24555"/>
    <w:rsid w:val="00A34A58"/>
    <w:rsid w:val="00A43943"/>
    <w:rsid w:val="00A43DCA"/>
    <w:rsid w:val="00A4696E"/>
    <w:rsid w:val="00A56586"/>
    <w:rsid w:val="00A57403"/>
    <w:rsid w:val="00A635FC"/>
    <w:rsid w:val="00A834F1"/>
    <w:rsid w:val="00A90592"/>
    <w:rsid w:val="00A93D16"/>
    <w:rsid w:val="00AA0CA9"/>
    <w:rsid w:val="00AA0EB0"/>
    <w:rsid w:val="00AA499F"/>
    <w:rsid w:val="00AB008C"/>
    <w:rsid w:val="00AB4768"/>
    <w:rsid w:val="00AB59C7"/>
    <w:rsid w:val="00AB7D92"/>
    <w:rsid w:val="00AC09E4"/>
    <w:rsid w:val="00AD1838"/>
    <w:rsid w:val="00AD5C9A"/>
    <w:rsid w:val="00AE0AD1"/>
    <w:rsid w:val="00AE4C51"/>
    <w:rsid w:val="00AF3737"/>
    <w:rsid w:val="00AF4340"/>
    <w:rsid w:val="00B02297"/>
    <w:rsid w:val="00B03D12"/>
    <w:rsid w:val="00B10C65"/>
    <w:rsid w:val="00B137C8"/>
    <w:rsid w:val="00B1507D"/>
    <w:rsid w:val="00B20600"/>
    <w:rsid w:val="00B20CFB"/>
    <w:rsid w:val="00B375DE"/>
    <w:rsid w:val="00B40C68"/>
    <w:rsid w:val="00B422A1"/>
    <w:rsid w:val="00B4274A"/>
    <w:rsid w:val="00B43F7D"/>
    <w:rsid w:val="00B5243A"/>
    <w:rsid w:val="00B550B3"/>
    <w:rsid w:val="00B560EE"/>
    <w:rsid w:val="00B6318D"/>
    <w:rsid w:val="00B65AB3"/>
    <w:rsid w:val="00B72F58"/>
    <w:rsid w:val="00B74293"/>
    <w:rsid w:val="00B859DC"/>
    <w:rsid w:val="00B87FDC"/>
    <w:rsid w:val="00B938AD"/>
    <w:rsid w:val="00B9658A"/>
    <w:rsid w:val="00BA06F5"/>
    <w:rsid w:val="00BA4BC7"/>
    <w:rsid w:val="00BA5D5D"/>
    <w:rsid w:val="00BB0469"/>
    <w:rsid w:val="00BB4E41"/>
    <w:rsid w:val="00BC47AF"/>
    <w:rsid w:val="00BC48DF"/>
    <w:rsid w:val="00BC7364"/>
    <w:rsid w:val="00BD0283"/>
    <w:rsid w:val="00BD4B82"/>
    <w:rsid w:val="00BE2AE7"/>
    <w:rsid w:val="00BF16DF"/>
    <w:rsid w:val="00BF1EE6"/>
    <w:rsid w:val="00BF6728"/>
    <w:rsid w:val="00BF77A2"/>
    <w:rsid w:val="00C02FBE"/>
    <w:rsid w:val="00C1009C"/>
    <w:rsid w:val="00C110AA"/>
    <w:rsid w:val="00C11367"/>
    <w:rsid w:val="00C17785"/>
    <w:rsid w:val="00C2612D"/>
    <w:rsid w:val="00C30629"/>
    <w:rsid w:val="00C32A51"/>
    <w:rsid w:val="00C33893"/>
    <w:rsid w:val="00C37EC3"/>
    <w:rsid w:val="00C40586"/>
    <w:rsid w:val="00C60AEF"/>
    <w:rsid w:val="00C63416"/>
    <w:rsid w:val="00C747EA"/>
    <w:rsid w:val="00C82D61"/>
    <w:rsid w:val="00C84B04"/>
    <w:rsid w:val="00C926C6"/>
    <w:rsid w:val="00C96C20"/>
    <w:rsid w:val="00C97BE7"/>
    <w:rsid w:val="00CA0111"/>
    <w:rsid w:val="00CA2458"/>
    <w:rsid w:val="00CA304C"/>
    <w:rsid w:val="00CA3472"/>
    <w:rsid w:val="00CA36F8"/>
    <w:rsid w:val="00CB10A7"/>
    <w:rsid w:val="00CB1980"/>
    <w:rsid w:val="00CB6345"/>
    <w:rsid w:val="00CB7459"/>
    <w:rsid w:val="00CC2439"/>
    <w:rsid w:val="00CC3A2B"/>
    <w:rsid w:val="00CC629F"/>
    <w:rsid w:val="00CD1BBB"/>
    <w:rsid w:val="00CD2EB6"/>
    <w:rsid w:val="00CD7162"/>
    <w:rsid w:val="00CD7F73"/>
    <w:rsid w:val="00CE30A2"/>
    <w:rsid w:val="00CF0D68"/>
    <w:rsid w:val="00CF2CE9"/>
    <w:rsid w:val="00CF4FBD"/>
    <w:rsid w:val="00D0736D"/>
    <w:rsid w:val="00D10C41"/>
    <w:rsid w:val="00D13889"/>
    <w:rsid w:val="00D228E2"/>
    <w:rsid w:val="00D2401D"/>
    <w:rsid w:val="00D24962"/>
    <w:rsid w:val="00D2706C"/>
    <w:rsid w:val="00D3050E"/>
    <w:rsid w:val="00D356F3"/>
    <w:rsid w:val="00D4520F"/>
    <w:rsid w:val="00D731B1"/>
    <w:rsid w:val="00D73E0A"/>
    <w:rsid w:val="00D810BE"/>
    <w:rsid w:val="00D86CC6"/>
    <w:rsid w:val="00D87564"/>
    <w:rsid w:val="00D9374D"/>
    <w:rsid w:val="00DA72B5"/>
    <w:rsid w:val="00DB2CD0"/>
    <w:rsid w:val="00DB434E"/>
    <w:rsid w:val="00DC6AB4"/>
    <w:rsid w:val="00DE7011"/>
    <w:rsid w:val="00DF0A9E"/>
    <w:rsid w:val="00DF0BA4"/>
    <w:rsid w:val="00E02651"/>
    <w:rsid w:val="00E0400E"/>
    <w:rsid w:val="00E05194"/>
    <w:rsid w:val="00E104B1"/>
    <w:rsid w:val="00E10986"/>
    <w:rsid w:val="00E14516"/>
    <w:rsid w:val="00E1659F"/>
    <w:rsid w:val="00E17E6C"/>
    <w:rsid w:val="00E208C9"/>
    <w:rsid w:val="00E2390B"/>
    <w:rsid w:val="00E33A3A"/>
    <w:rsid w:val="00E3772E"/>
    <w:rsid w:val="00E40426"/>
    <w:rsid w:val="00E4372D"/>
    <w:rsid w:val="00E52204"/>
    <w:rsid w:val="00E52D45"/>
    <w:rsid w:val="00E55B26"/>
    <w:rsid w:val="00E561F3"/>
    <w:rsid w:val="00E65EBA"/>
    <w:rsid w:val="00E70727"/>
    <w:rsid w:val="00E731D9"/>
    <w:rsid w:val="00E955F2"/>
    <w:rsid w:val="00E96767"/>
    <w:rsid w:val="00EA001B"/>
    <w:rsid w:val="00EA6979"/>
    <w:rsid w:val="00EB5161"/>
    <w:rsid w:val="00EC1CD5"/>
    <w:rsid w:val="00EC3CC4"/>
    <w:rsid w:val="00ED063F"/>
    <w:rsid w:val="00ED1E42"/>
    <w:rsid w:val="00ED2ACD"/>
    <w:rsid w:val="00ED2C46"/>
    <w:rsid w:val="00EE270D"/>
    <w:rsid w:val="00EE2A51"/>
    <w:rsid w:val="00EE7443"/>
    <w:rsid w:val="00EF402F"/>
    <w:rsid w:val="00F013FD"/>
    <w:rsid w:val="00F1003A"/>
    <w:rsid w:val="00F4079A"/>
    <w:rsid w:val="00F474B8"/>
    <w:rsid w:val="00F50932"/>
    <w:rsid w:val="00F5659A"/>
    <w:rsid w:val="00F812C6"/>
    <w:rsid w:val="00F83C48"/>
    <w:rsid w:val="00FA1EB9"/>
    <w:rsid w:val="00FA6181"/>
    <w:rsid w:val="00FB1AE3"/>
    <w:rsid w:val="00FB5E6A"/>
    <w:rsid w:val="00FC0458"/>
    <w:rsid w:val="00FC0F2C"/>
    <w:rsid w:val="00FC3A7A"/>
    <w:rsid w:val="00FC4401"/>
    <w:rsid w:val="00FC6C13"/>
    <w:rsid w:val="00FD7626"/>
    <w:rsid w:val="00FE6EB2"/>
    <w:rsid w:val="00FE77DB"/>
    <w:rsid w:val="00FF062F"/>
    <w:rsid w:val="00FF14BD"/>
    <w:rsid w:val="00FF515A"/>
    <w:rsid w:val="00FF64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5872C"/>
  <w15:docId w15:val="{F043EB21-ED70-4B67-A31D-4855168A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477"/>
    <w:rPr>
      <w:rFonts w:ascii="Times New Roman" w:eastAsia="Times New Roman" w:hAnsi="Times New Roman"/>
      <w:i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uiPriority w:val="39"/>
    <w:qFormat/>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character" w:customStyle="1" w:styleId="ListParagraphChar">
    <w:name w:val="List Paragraph Char"/>
    <w:aliases w:val="Strip Char,2 Char,Numbered Para 1 Char,Dot pt Char,No Spacing1 Char,List Paragraph Char Char Char Char,Indicator Text Char,List Paragraph1 Char,Bullet Points Char,MAIN CONTENT Char,IFCL - List Paragraph Char,List Paragraph12 Char"/>
    <w:link w:val="ListParagraph"/>
    <w:uiPriority w:val="34"/>
    <w:qFormat/>
    <w:locked/>
    <w:rsid w:val="00EA6979"/>
  </w:style>
  <w:style w:type="paragraph" w:styleId="ListParagraph">
    <w:name w:val="List Paragraph"/>
    <w:aliases w:val="Strip,2,Numbered Para 1,Dot pt,No Spacing1,List Paragraph Char Char Char,Indicator Text,List Paragraph1,Bullet Points,MAIN CONTENT,IFCL - List Paragraph,List Paragraph12,OBC Bullet,F5 List Paragraph,Syle 1,PPS_Bullet,H&amp;P List Paragraph"/>
    <w:basedOn w:val="Normal"/>
    <w:link w:val="ListParagraphChar"/>
    <w:uiPriority w:val="34"/>
    <w:qFormat/>
    <w:rsid w:val="00EA6979"/>
    <w:pPr>
      <w:ind w:left="720"/>
      <w:contextualSpacing/>
    </w:pPr>
    <w:rPr>
      <w:rFonts w:ascii="Calibri" w:eastAsia="Calibri" w:hAnsi="Calibri"/>
      <w:iCs w:val="0"/>
      <w:sz w:val="20"/>
      <w:lang w:eastAsia="lv-LV"/>
    </w:rPr>
  </w:style>
  <w:style w:type="character" w:customStyle="1" w:styleId="markedcontent">
    <w:name w:val="markedcontent"/>
    <w:rsid w:val="003E5779"/>
  </w:style>
  <w:style w:type="paragraph" w:customStyle="1" w:styleId="Default">
    <w:name w:val="Default"/>
    <w:rsid w:val="003F1681"/>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styleId="Title">
    <w:name w:val="Title"/>
    <w:basedOn w:val="Normal"/>
    <w:link w:val="TitleChar"/>
    <w:qFormat/>
    <w:rsid w:val="007F30C7"/>
    <w:pPr>
      <w:jc w:val="center"/>
    </w:pPr>
    <w:rPr>
      <w:iCs w:val="0"/>
      <w:sz w:val="24"/>
      <w:szCs w:val="24"/>
    </w:rPr>
  </w:style>
  <w:style w:type="character" w:customStyle="1" w:styleId="TitleChar">
    <w:name w:val="Title Char"/>
    <w:basedOn w:val="DefaultParagraphFont"/>
    <w:link w:val="Title"/>
    <w:rsid w:val="007F30C7"/>
    <w:rPr>
      <w:rFonts w:ascii="Times New Roman" w:eastAsia="Times New Roman" w:hAnsi="Times New Roman"/>
      <w:sz w:val="24"/>
      <w:szCs w:val="24"/>
      <w:lang w:eastAsia="en-US"/>
    </w:rPr>
  </w:style>
  <w:style w:type="character" w:customStyle="1" w:styleId="normaltextrun">
    <w:name w:val="normaltextrun"/>
    <w:basedOn w:val="DefaultParagraphFont"/>
    <w:qFormat/>
    <w:rsid w:val="00E52D45"/>
  </w:style>
  <w:style w:type="character" w:customStyle="1" w:styleId="None">
    <w:name w:val="None"/>
    <w:rsid w:val="00E52D45"/>
  </w:style>
  <w:style w:type="paragraph" w:styleId="NormalWeb">
    <w:name w:val="Normal (Web)"/>
    <w:aliases w:val="Normal (Web) Char Char Char Char Char,Normal (Web) Char Char Char Char"/>
    <w:basedOn w:val="Normal"/>
    <w:link w:val="NormalWebChar"/>
    <w:qFormat/>
    <w:rsid w:val="00624485"/>
    <w:pPr>
      <w:spacing w:before="100" w:beforeAutospacing="1" w:after="100" w:afterAutospacing="1"/>
    </w:pPr>
    <w:rPr>
      <w:iCs w:val="0"/>
      <w:sz w:val="24"/>
      <w:szCs w:val="24"/>
      <w:lang w:eastAsia="lv-LV"/>
    </w:rPr>
  </w:style>
  <w:style w:type="character" w:customStyle="1" w:styleId="NormalWebChar">
    <w:name w:val="Normal (Web) Char"/>
    <w:aliases w:val="Normal (Web) Char Char Char Char Char Char,Normal (Web) Char Char Char Char Char1"/>
    <w:basedOn w:val="DefaultParagraphFont"/>
    <w:link w:val="NormalWeb"/>
    <w:locked/>
    <w:rsid w:val="00624485"/>
    <w:rPr>
      <w:rFonts w:ascii="Times New Roman" w:eastAsia="Times New Roman" w:hAnsi="Times New Roman"/>
      <w:sz w:val="24"/>
      <w:szCs w:val="24"/>
    </w:rPr>
  </w:style>
  <w:style w:type="paragraph" w:customStyle="1" w:styleId="paragraph">
    <w:name w:val="paragraph"/>
    <w:basedOn w:val="Normal"/>
    <w:rsid w:val="00624485"/>
    <w:pPr>
      <w:spacing w:before="100" w:beforeAutospacing="1" w:after="100" w:afterAutospacing="1"/>
    </w:pPr>
    <w:rPr>
      <w:iCs w:val="0"/>
      <w:sz w:val="24"/>
      <w:szCs w:val="24"/>
      <w:lang w:val="en-GB" w:eastAsia="en-GB"/>
    </w:rPr>
  </w:style>
  <w:style w:type="character" w:customStyle="1" w:styleId="FontStyle24">
    <w:name w:val="Font Style24"/>
    <w:uiPriority w:val="99"/>
    <w:rsid w:val="00007DA5"/>
    <w:rPr>
      <w:rFonts w:ascii="Times New Roman" w:hAnsi="Times New Roman" w:cs="Times New Roman" w:hint="default"/>
      <w:sz w:val="26"/>
    </w:rPr>
  </w:style>
  <w:style w:type="character" w:customStyle="1" w:styleId="FontStyle23">
    <w:name w:val="Font Style23"/>
    <w:uiPriority w:val="99"/>
    <w:rsid w:val="00007DA5"/>
    <w:rPr>
      <w:rFonts w:ascii="Times New Roman" w:hAnsi="Times New Roman" w:cs="Times New Roman" w:hint="default"/>
      <w:sz w:val="20"/>
    </w:rPr>
  </w:style>
  <w:style w:type="paragraph" w:styleId="BodyText">
    <w:name w:val="Body Text"/>
    <w:basedOn w:val="Normal"/>
    <w:link w:val="BodyTextChar"/>
    <w:uiPriority w:val="99"/>
    <w:semiHidden/>
    <w:unhideWhenUsed/>
    <w:rsid w:val="00DA72B5"/>
    <w:pPr>
      <w:spacing w:after="120"/>
    </w:pPr>
  </w:style>
  <w:style w:type="character" w:customStyle="1" w:styleId="BodyTextChar">
    <w:name w:val="Body Text Char"/>
    <w:basedOn w:val="DefaultParagraphFont"/>
    <w:link w:val="BodyText"/>
    <w:uiPriority w:val="99"/>
    <w:semiHidden/>
    <w:rsid w:val="00DA72B5"/>
    <w:rPr>
      <w:rFonts w:ascii="Times New Roman" w:eastAsia="Times New Roman" w:hAnsi="Times New Roman"/>
      <w:iCs/>
      <w:sz w:val="28"/>
      <w:lang w:eastAsia="en-US"/>
    </w:rPr>
  </w:style>
  <w:style w:type="character" w:customStyle="1" w:styleId="xnormaltextrun">
    <w:name w:val="x_normaltextrun"/>
    <w:rsid w:val="00E05194"/>
  </w:style>
  <w:style w:type="character" w:customStyle="1" w:styleId="apple-converted-space">
    <w:name w:val="apple-converted-space"/>
    <w:rsid w:val="000E2A33"/>
  </w:style>
  <w:style w:type="paragraph" w:styleId="BodyTextIndent">
    <w:name w:val="Body Text Indent"/>
    <w:basedOn w:val="Normal"/>
    <w:link w:val="BodyTextIndentChar"/>
    <w:uiPriority w:val="99"/>
    <w:unhideWhenUsed/>
    <w:rsid w:val="0007374B"/>
    <w:pPr>
      <w:spacing w:after="120"/>
      <w:ind w:left="283"/>
    </w:pPr>
  </w:style>
  <w:style w:type="character" w:customStyle="1" w:styleId="BodyTextIndentChar">
    <w:name w:val="Body Text Indent Char"/>
    <w:basedOn w:val="DefaultParagraphFont"/>
    <w:link w:val="BodyTextIndent"/>
    <w:uiPriority w:val="99"/>
    <w:rsid w:val="0007374B"/>
    <w:rPr>
      <w:rFonts w:ascii="Times New Roman" w:eastAsia="Times New Roman" w:hAnsi="Times New Roman"/>
      <w:iCs/>
      <w:sz w:val="28"/>
      <w:lang w:eastAsia="en-US"/>
    </w:rPr>
  </w:style>
  <w:style w:type="paragraph" w:customStyle="1" w:styleId="tv213">
    <w:name w:val="tv213"/>
    <w:basedOn w:val="Normal"/>
    <w:rsid w:val="0007374B"/>
    <w:pPr>
      <w:spacing w:before="100" w:beforeAutospacing="1" w:after="100" w:afterAutospacing="1"/>
    </w:pPr>
    <w:rPr>
      <w:iCs w:val="0"/>
      <w:sz w:val="24"/>
      <w:szCs w:val="24"/>
      <w:lang w:eastAsia="en-GB"/>
    </w:rPr>
  </w:style>
  <w:style w:type="paragraph" w:customStyle="1" w:styleId="Normal1">
    <w:name w:val="Normal1"/>
    <w:rsid w:val="005C2E12"/>
    <w:rPr>
      <w:rFonts w:ascii="Times New Roman" w:eastAsia="Times New Roman" w:hAnsi="Times New Roman"/>
      <w:sz w:val="28"/>
      <w:szCs w:val="28"/>
    </w:rPr>
  </w:style>
  <w:style w:type="character" w:customStyle="1" w:styleId="eop">
    <w:name w:val="eop"/>
    <w:basedOn w:val="DefaultParagraphFont"/>
    <w:rsid w:val="003365D3"/>
  </w:style>
  <w:style w:type="character" w:customStyle="1" w:styleId="Noklusjumarindkopasfonts1">
    <w:name w:val="Noklusējuma rindkopas fonts1"/>
    <w:rsid w:val="00450410"/>
  </w:style>
  <w:style w:type="paragraph" w:customStyle="1" w:styleId="Body">
    <w:name w:val="Body"/>
    <w:uiPriority w:val="99"/>
    <w:qFormat/>
    <w:rsid w:val="0067453F"/>
    <w:rPr>
      <w:rFonts w:ascii="Times New Roman" w:eastAsia="Arial Unicode MS" w:hAnsi="Times New Roman" w:cs="Arial Unicode MS"/>
      <w:color w:val="000000"/>
      <w:sz w:val="28"/>
      <w:szCs w:val="28"/>
      <w:u w:color="000000"/>
      <w:lang w:val="en-US" w:eastAsia="en-GB"/>
      <w14:textOutline w14:w="0" w14:cap="flat" w14:cmpd="sng" w14:algn="ctr">
        <w14:noFill/>
        <w14:prstDash w14:val="solid"/>
        <w14:bevel/>
      </w14:textOutline>
    </w:rPr>
  </w:style>
  <w:style w:type="paragraph" w:styleId="NoSpacing">
    <w:name w:val="No Spacing"/>
    <w:aliases w:val="Virsraksts"/>
    <w:link w:val="NoSpacingChar"/>
    <w:uiPriority w:val="1"/>
    <w:qFormat/>
    <w:rsid w:val="00BA5D5D"/>
    <w:rPr>
      <w:rFonts w:ascii="Arial" w:eastAsia="Arial" w:hAnsi="Arial" w:cs="Arial"/>
      <w:lang w:val="en-US"/>
    </w:rPr>
  </w:style>
  <w:style w:type="character" w:customStyle="1" w:styleId="NoSpacingChar">
    <w:name w:val="No Spacing Char"/>
    <w:aliases w:val="Virsraksts Char"/>
    <w:link w:val="NoSpacing"/>
    <w:uiPriority w:val="1"/>
    <w:locked/>
    <w:rsid w:val="00BA5D5D"/>
    <w:rPr>
      <w:rFonts w:ascii="Arial" w:eastAsia="Arial" w:hAnsi="Arial" w:cs="Arial"/>
      <w:lang w:val="en-US"/>
    </w:rPr>
  </w:style>
  <w:style w:type="paragraph" w:styleId="BodyText2">
    <w:name w:val="Body Text 2"/>
    <w:basedOn w:val="Normal"/>
    <w:link w:val="BodyText2Char"/>
    <w:uiPriority w:val="99"/>
    <w:semiHidden/>
    <w:unhideWhenUsed/>
    <w:rsid w:val="002B63B0"/>
    <w:pPr>
      <w:spacing w:after="120" w:line="480" w:lineRule="auto"/>
    </w:pPr>
  </w:style>
  <w:style w:type="character" w:customStyle="1" w:styleId="BodyText2Char">
    <w:name w:val="Body Text 2 Char"/>
    <w:basedOn w:val="DefaultParagraphFont"/>
    <w:link w:val="BodyText2"/>
    <w:uiPriority w:val="99"/>
    <w:semiHidden/>
    <w:rsid w:val="002B63B0"/>
    <w:rPr>
      <w:rFonts w:ascii="Times New Roman" w:eastAsia="Times New Roman" w:hAnsi="Times New Roman"/>
      <w:iCs/>
      <w:sz w:val="28"/>
      <w:lang w:eastAsia="en-US"/>
    </w:rPr>
  </w:style>
  <w:style w:type="character" w:styleId="Strong">
    <w:name w:val="Strong"/>
    <w:uiPriority w:val="22"/>
    <w:qFormat/>
    <w:rsid w:val="002B63B0"/>
    <w:rPr>
      <w:b/>
      <w:bCs/>
    </w:rPr>
  </w:style>
  <w:style w:type="paragraph" w:styleId="FootnoteText">
    <w:name w:val="footnote text"/>
    <w:basedOn w:val="Normal"/>
    <w:link w:val="FootnoteTextChar"/>
    <w:unhideWhenUsed/>
    <w:rsid w:val="00185DB2"/>
    <w:rPr>
      <w:iCs w:val="0"/>
      <w:sz w:val="20"/>
      <w:lang w:eastAsia="en-GB"/>
    </w:rPr>
  </w:style>
  <w:style w:type="character" w:customStyle="1" w:styleId="FootnoteTextChar">
    <w:name w:val="Footnote Text Char"/>
    <w:basedOn w:val="DefaultParagraphFont"/>
    <w:link w:val="FootnoteText"/>
    <w:rsid w:val="00185DB2"/>
    <w:rPr>
      <w:rFonts w:ascii="Times New Roman" w:eastAsia="Times New Roman" w:hAnsi="Times New Roman"/>
      <w:lang w:eastAsia="en-GB"/>
    </w:rPr>
  </w:style>
  <w:style w:type="character" w:styleId="FootnoteReference">
    <w:name w:val="footnote reference"/>
    <w:basedOn w:val="DefaultParagraphFont"/>
    <w:unhideWhenUsed/>
    <w:rsid w:val="00185DB2"/>
    <w:rPr>
      <w:vertAlign w:val="superscript"/>
    </w:rPr>
  </w:style>
  <w:style w:type="paragraph" w:customStyle="1" w:styleId="xmsonormal">
    <w:name w:val="x_msonormal"/>
    <w:basedOn w:val="Normal"/>
    <w:rsid w:val="009636BB"/>
    <w:pPr>
      <w:spacing w:before="100" w:beforeAutospacing="1" w:after="100" w:afterAutospacing="1"/>
    </w:pPr>
    <w:rPr>
      <w:iCs w:val="0"/>
      <w:sz w:val="24"/>
      <w:szCs w:val="24"/>
      <w:lang w:eastAsia="lv-LV"/>
    </w:rPr>
  </w:style>
  <w:style w:type="paragraph" w:styleId="HTMLPreformatted">
    <w:name w:val="HTML Preformatted"/>
    <w:basedOn w:val="Normal"/>
    <w:link w:val="HTMLPreformattedChar"/>
    <w:semiHidden/>
    <w:unhideWhenUsed/>
    <w:rsid w:val="008B5B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iCs w:val="0"/>
      <w:sz w:val="20"/>
      <w:lang w:val="en-GB"/>
    </w:rPr>
  </w:style>
  <w:style w:type="character" w:customStyle="1" w:styleId="HTMLPreformattedChar">
    <w:name w:val="HTML Preformatted Char"/>
    <w:basedOn w:val="DefaultParagraphFont"/>
    <w:link w:val="HTMLPreformatted"/>
    <w:semiHidden/>
    <w:rsid w:val="008B5B6F"/>
    <w:rPr>
      <w:rFonts w:ascii="Courier New" w:eastAsia="Courier New" w:hAnsi="Courier New" w:cs="Courier New"/>
      <w:lang w:val="en-GB" w:eastAsia="en-US"/>
    </w:rPr>
  </w:style>
  <w:style w:type="paragraph" w:customStyle="1" w:styleId="Style1">
    <w:name w:val="Style1"/>
    <w:basedOn w:val="Normal"/>
    <w:uiPriority w:val="99"/>
    <w:qFormat/>
    <w:rsid w:val="00BA06F5"/>
    <w:pPr>
      <w:numPr>
        <w:numId w:val="22"/>
      </w:numPr>
      <w:suppressAutoHyphens/>
      <w:spacing w:before="240" w:after="240"/>
      <w:jc w:val="center"/>
    </w:pPr>
    <w:rPr>
      <w:b/>
      <w:iCs w:val="0"/>
      <w:sz w:val="24"/>
      <w:szCs w:val="24"/>
      <w:lang w:eastAsia="ar-SA"/>
    </w:rPr>
  </w:style>
  <w:style w:type="paragraph" w:customStyle="1" w:styleId="Style2">
    <w:name w:val="Style2"/>
    <w:basedOn w:val="Normal"/>
    <w:link w:val="Style2Char"/>
    <w:uiPriority w:val="99"/>
    <w:qFormat/>
    <w:rsid w:val="00BA06F5"/>
    <w:pPr>
      <w:numPr>
        <w:ilvl w:val="1"/>
        <w:numId w:val="22"/>
      </w:numPr>
      <w:suppressAutoHyphens/>
      <w:jc w:val="both"/>
    </w:pPr>
    <w:rPr>
      <w:iCs w:val="0"/>
      <w:sz w:val="24"/>
      <w:szCs w:val="24"/>
      <w:lang w:eastAsia="ar-SA"/>
    </w:rPr>
  </w:style>
  <w:style w:type="character" w:customStyle="1" w:styleId="Style2Char">
    <w:name w:val="Style2 Char"/>
    <w:link w:val="Style2"/>
    <w:uiPriority w:val="99"/>
    <w:rsid w:val="00BA06F5"/>
    <w:rPr>
      <w:rFonts w:ascii="Times New Roman" w:eastAsia="Times New Roman" w:hAnsi="Times New Roman"/>
      <w:sz w:val="24"/>
      <w:szCs w:val="24"/>
      <w:lang w:eastAsia="ar-SA"/>
    </w:rPr>
  </w:style>
  <w:style w:type="character" w:customStyle="1" w:styleId="spellingerror">
    <w:name w:val="spellingerror"/>
    <w:basedOn w:val="DefaultParagraphFont"/>
    <w:rsid w:val="00467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6659">
      <w:bodyDiv w:val="1"/>
      <w:marLeft w:val="0"/>
      <w:marRight w:val="0"/>
      <w:marTop w:val="0"/>
      <w:marBottom w:val="0"/>
      <w:divBdr>
        <w:top w:val="none" w:sz="0" w:space="0" w:color="auto"/>
        <w:left w:val="none" w:sz="0" w:space="0" w:color="auto"/>
        <w:bottom w:val="none" w:sz="0" w:space="0" w:color="auto"/>
        <w:right w:val="none" w:sz="0" w:space="0" w:color="auto"/>
      </w:divBdr>
    </w:div>
    <w:div w:id="170224238">
      <w:bodyDiv w:val="1"/>
      <w:marLeft w:val="0"/>
      <w:marRight w:val="0"/>
      <w:marTop w:val="0"/>
      <w:marBottom w:val="0"/>
      <w:divBdr>
        <w:top w:val="none" w:sz="0" w:space="0" w:color="auto"/>
        <w:left w:val="none" w:sz="0" w:space="0" w:color="auto"/>
        <w:bottom w:val="none" w:sz="0" w:space="0" w:color="auto"/>
        <w:right w:val="none" w:sz="0" w:space="0" w:color="auto"/>
      </w:divBdr>
    </w:div>
    <w:div w:id="282881042">
      <w:bodyDiv w:val="1"/>
      <w:marLeft w:val="0"/>
      <w:marRight w:val="0"/>
      <w:marTop w:val="0"/>
      <w:marBottom w:val="0"/>
      <w:divBdr>
        <w:top w:val="none" w:sz="0" w:space="0" w:color="auto"/>
        <w:left w:val="none" w:sz="0" w:space="0" w:color="auto"/>
        <w:bottom w:val="none" w:sz="0" w:space="0" w:color="auto"/>
        <w:right w:val="none" w:sz="0" w:space="0" w:color="auto"/>
      </w:divBdr>
    </w:div>
    <w:div w:id="471798649">
      <w:bodyDiv w:val="1"/>
      <w:marLeft w:val="0"/>
      <w:marRight w:val="0"/>
      <w:marTop w:val="0"/>
      <w:marBottom w:val="0"/>
      <w:divBdr>
        <w:top w:val="none" w:sz="0" w:space="0" w:color="auto"/>
        <w:left w:val="none" w:sz="0" w:space="0" w:color="auto"/>
        <w:bottom w:val="none" w:sz="0" w:space="0" w:color="auto"/>
        <w:right w:val="none" w:sz="0" w:space="0" w:color="auto"/>
      </w:divBdr>
    </w:div>
    <w:div w:id="472991083">
      <w:bodyDiv w:val="1"/>
      <w:marLeft w:val="0"/>
      <w:marRight w:val="0"/>
      <w:marTop w:val="0"/>
      <w:marBottom w:val="0"/>
      <w:divBdr>
        <w:top w:val="none" w:sz="0" w:space="0" w:color="auto"/>
        <w:left w:val="none" w:sz="0" w:space="0" w:color="auto"/>
        <w:bottom w:val="none" w:sz="0" w:space="0" w:color="auto"/>
        <w:right w:val="none" w:sz="0" w:space="0" w:color="auto"/>
      </w:divBdr>
    </w:div>
    <w:div w:id="596867847">
      <w:bodyDiv w:val="1"/>
      <w:marLeft w:val="0"/>
      <w:marRight w:val="0"/>
      <w:marTop w:val="0"/>
      <w:marBottom w:val="0"/>
      <w:divBdr>
        <w:top w:val="none" w:sz="0" w:space="0" w:color="auto"/>
        <w:left w:val="none" w:sz="0" w:space="0" w:color="auto"/>
        <w:bottom w:val="none" w:sz="0" w:space="0" w:color="auto"/>
        <w:right w:val="none" w:sz="0" w:space="0" w:color="auto"/>
      </w:divBdr>
    </w:div>
    <w:div w:id="675809695">
      <w:bodyDiv w:val="1"/>
      <w:marLeft w:val="0"/>
      <w:marRight w:val="0"/>
      <w:marTop w:val="0"/>
      <w:marBottom w:val="0"/>
      <w:divBdr>
        <w:top w:val="none" w:sz="0" w:space="0" w:color="auto"/>
        <w:left w:val="none" w:sz="0" w:space="0" w:color="auto"/>
        <w:bottom w:val="none" w:sz="0" w:space="0" w:color="auto"/>
        <w:right w:val="none" w:sz="0" w:space="0" w:color="auto"/>
      </w:divBdr>
    </w:div>
    <w:div w:id="867915055">
      <w:bodyDiv w:val="1"/>
      <w:marLeft w:val="0"/>
      <w:marRight w:val="0"/>
      <w:marTop w:val="0"/>
      <w:marBottom w:val="0"/>
      <w:divBdr>
        <w:top w:val="none" w:sz="0" w:space="0" w:color="auto"/>
        <w:left w:val="none" w:sz="0" w:space="0" w:color="auto"/>
        <w:bottom w:val="none" w:sz="0" w:space="0" w:color="auto"/>
        <w:right w:val="none" w:sz="0" w:space="0" w:color="auto"/>
      </w:divBdr>
    </w:div>
    <w:div w:id="912812928">
      <w:bodyDiv w:val="1"/>
      <w:marLeft w:val="0"/>
      <w:marRight w:val="0"/>
      <w:marTop w:val="0"/>
      <w:marBottom w:val="0"/>
      <w:divBdr>
        <w:top w:val="none" w:sz="0" w:space="0" w:color="auto"/>
        <w:left w:val="none" w:sz="0" w:space="0" w:color="auto"/>
        <w:bottom w:val="none" w:sz="0" w:space="0" w:color="auto"/>
        <w:right w:val="none" w:sz="0" w:space="0" w:color="auto"/>
      </w:divBdr>
    </w:div>
    <w:div w:id="1145439301">
      <w:bodyDiv w:val="1"/>
      <w:marLeft w:val="0"/>
      <w:marRight w:val="0"/>
      <w:marTop w:val="0"/>
      <w:marBottom w:val="0"/>
      <w:divBdr>
        <w:top w:val="none" w:sz="0" w:space="0" w:color="auto"/>
        <w:left w:val="none" w:sz="0" w:space="0" w:color="auto"/>
        <w:bottom w:val="none" w:sz="0" w:space="0" w:color="auto"/>
        <w:right w:val="none" w:sz="0" w:space="0" w:color="auto"/>
      </w:divBdr>
    </w:div>
    <w:div w:id="1316229318">
      <w:bodyDiv w:val="1"/>
      <w:marLeft w:val="0"/>
      <w:marRight w:val="0"/>
      <w:marTop w:val="0"/>
      <w:marBottom w:val="0"/>
      <w:divBdr>
        <w:top w:val="none" w:sz="0" w:space="0" w:color="auto"/>
        <w:left w:val="none" w:sz="0" w:space="0" w:color="auto"/>
        <w:bottom w:val="none" w:sz="0" w:space="0" w:color="auto"/>
        <w:right w:val="none" w:sz="0" w:space="0" w:color="auto"/>
      </w:divBdr>
    </w:div>
    <w:div w:id="1385174534">
      <w:bodyDiv w:val="1"/>
      <w:marLeft w:val="0"/>
      <w:marRight w:val="0"/>
      <w:marTop w:val="0"/>
      <w:marBottom w:val="0"/>
      <w:divBdr>
        <w:top w:val="none" w:sz="0" w:space="0" w:color="auto"/>
        <w:left w:val="none" w:sz="0" w:space="0" w:color="auto"/>
        <w:bottom w:val="none" w:sz="0" w:space="0" w:color="auto"/>
        <w:right w:val="none" w:sz="0" w:space="0" w:color="auto"/>
      </w:divBdr>
    </w:div>
    <w:div w:id="1487939603">
      <w:bodyDiv w:val="1"/>
      <w:marLeft w:val="0"/>
      <w:marRight w:val="0"/>
      <w:marTop w:val="0"/>
      <w:marBottom w:val="0"/>
      <w:divBdr>
        <w:top w:val="none" w:sz="0" w:space="0" w:color="auto"/>
        <w:left w:val="none" w:sz="0" w:space="0" w:color="auto"/>
        <w:bottom w:val="none" w:sz="0" w:space="0" w:color="auto"/>
        <w:right w:val="none" w:sz="0" w:space="0" w:color="auto"/>
      </w:divBdr>
    </w:div>
    <w:div w:id="1637221374">
      <w:bodyDiv w:val="1"/>
      <w:marLeft w:val="0"/>
      <w:marRight w:val="0"/>
      <w:marTop w:val="0"/>
      <w:marBottom w:val="0"/>
      <w:divBdr>
        <w:top w:val="none" w:sz="0" w:space="0" w:color="auto"/>
        <w:left w:val="none" w:sz="0" w:space="0" w:color="auto"/>
        <w:bottom w:val="none" w:sz="0" w:space="0" w:color="auto"/>
        <w:right w:val="none" w:sz="0" w:space="0" w:color="auto"/>
      </w:divBdr>
    </w:div>
    <w:div w:id="1775007777">
      <w:bodyDiv w:val="1"/>
      <w:marLeft w:val="0"/>
      <w:marRight w:val="0"/>
      <w:marTop w:val="0"/>
      <w:marBottom w:val="0"/>
      <w:divBdr>
        <w:top w:val="none" w:sz="0" w:space="0" w:color="auto"/>
        <w:left w:val="none" w:sz="0" w:space="0" w:color="auto"/>
        <w:bottom w:val="none" w:sz="0" w:space="0" w:color="auto"/>
        <w:right w:val="none" w:sz="0" w:space="0" w:color="auto"/>
      </w:divBdr>
    </w:div>
    <w:div w:id="211046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3545-valsts-parvaldes-iekartas-likums" TargetMode="External"/><Relationship Id="rId3" Type="http://schemas.openxmlformats.org/officeDocument/2006/relationships/settings" Target="settings.xml"/><Relationship Id="rId7" Type="http://schemas.openxmlformats.org/officeDocument/2006/relationships/hyperlink" Target="https://likumi.lv/ta/id/63545-valsts-parvaldes-iekart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gita.alksnite\Downloads\3_Cesu%20novada%20dome%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D:\Users\agita.alksnite\Downloads\3_Cesu novada dome (1).dot</Template>
  <TotalTime>1</TotalTime>
  <Pages>7</Pages>
  <Words>4191</Words>
  <Characters>23895</Characters>
  <Application>Microsoft Office Word</Application>
  <DocSecurity>0</DocSecurity>
  <Lines>199</Lines>
  <Paragraphs>56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Dome</Company>
  <LinksUpToDate>false</LinksUpToDate>
  <CharactersWithSpaces>28030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 Alksnite</dc:creator>
  <cp:keywords/>
  <cp:lastModifiedBy>Sigita Zvirbule</cp:lastModifiedBy>
  <cp:revision>2</cp:revision>
  <cp:lastPrinted>2021-08-03T06:37:00Z</cp:lastPrinted>
  <dcterms:created xsi:type="dcterms:W3CDTF">2024-02-07T08:21:00Z</dcterms:created>
  <dcterms:modified xsi:type="dcterms:W3CDTF">2024-02-07T08:21:00Z</dcterms:modified>
</cp:coreProperties>
</file>